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302C" w14:textId="77777777" w:rsidR="00865CAB" w:rsidRDefault="00865CAB">
      <w:pPr>
        <w:pStyle w:val="ConsPlusNormal"/>
        <w:ind w:firstLine="540"/>
        <w:jc w:val="both"/>
        <w:outlineLvl w:val="0"/>
      </w:pPr>
    </w:p>
    <w:p w14:paraId="39EBD9BB" w14:textId="77777777" w:rsidR="00865CAB" w:rsidRDefault="00865CAB">
      <w:pPr>
        <w:pStyle w:val="ConsPlusTitle"/>
        <w:jc w:val="center"/>
      </w:pPr>
      <w:r>
        <w:t>ФЕДЕРАЛЬНАЯ АНТИМОНОПОЛЬНАЯ СЛУЖБА</w:t>
      </w:r>
    </w:p>
    <w:p w14:paraId="280CBB4B" w14:textId="77777777" w:rsidR="00865CAB" w:rsidRDefault="00865CAB">
      <w:pPr>
        <w:pStyle w:val="ConsPlusTitle"/>
        <w:jc w:val="center"/>
      </w:pPr>
    </w:p>
    <w:p w14:paraId="0B79F65B" w14:textId="77777777" w:rsidR="00865CAB" w:rsidRDefault="00865CAB">
      <w:pPr>
        <w:pStyle w:val="ConsPlusTitle"/>
        <w:jc w:val="center"/>
      </w:pPr>
      <w:r>
        <w:t>ПОСТАНОВЛЕНИЕ</w:t>
      </w:r>
    </w:p>
    <w:p w14:paraId="60ECA6D2" w14:textId="77777777" w:rsidR="00865CAB" w:rsidRDefault="00865CAB">
      <w:pPr>
        <w:pStyle w:val="ConsPlusTitle"/>
        <w:jc w:val="center"/>
      </w:pPr>
      <w:r>
        <w:t>от 6 июня 2025 г. по делу N 28/04/7.32-3058/2025</w:t>
      </w:r>
    </w:p>
    <w:p w14:paraId="71C8B51B" w14:textId="77777777" w:rsidR="00865CAB" w:rsidRDefault="00865CAB">
      <w:pPr>
        <w:pStyle w:val="ConsPlusTitle"/>
        <w:jc w:val="center"/>
      </w:pPr>
    </w:p>
    <w:p w14:paraId="3BD8BF73" w14:textId="77777777" w:rsidR="00865CAB" w:rsidRDefault="00865CAB">
      <w:pPr>
        <w:pStyle w:val="ConsPlusTitle"/>
        <w:jc w:val="center"/>
      </w:pPr>
      <w:r>
        <w:t>О НАЗНАЧЕНИИ АДМИНИСТРАТИВНОГО НАКАЗАНИЯ ПО ДЕЛУ</w:t>
      </w:r>
    </w:p>
    <w:p w14:paraId="05357553" w14:textId="77777777" w:rsidR="00865CAB" w:rsidRDefault="00865CAB">
      <w:pPr>
        <w:pStyle w:val="ConsPlusTitle"/>
        <w:jc w:val="center"/>
      </w:pPr>
      <w:r>
        <w:t>ОБ АДМИНИСТРАТИВНОМ ПРАВОНАРУШЕНИИ</w:t>
      </w:r>
    </w:p>
    <w:p w14:paraId="6EE29CC2" w14:textId="77777777" w:rsidR="00865CAB" w:rsidRDefault="00865CAB">
      <w:pPr>
        <w:pStyle w:val="ConsPlusNormal"/>
        <w:ind w:firstLine="540"/>
        <w:jc w:val="both"/>
      </w:pPr>
    </w:p>
    <w:p w14:paraId="06A4B3BE" w14:textId="77777777" w:rsidR="00865CAB" w:rsidRDefault="00865CAB">
      <w:pPr>
        <w:pStyle w:val="ConsPlusNormal"/>
        <w:ind w:firstLine="540"/>
        <w:jc w:val="both"/>
      </w:pPr>
      <w:r>
        <w:t xml:space="preserve">Я, рассмотрев протокол и материалы дела об административном правонарушении N 28/04/7.32-3058/2025, возбужденного по результатам рассмотрения </w:t>
      </w:r>
      <w:hyperlink r:id="rId6" w:tooltip="Решение ФАС России от 17.06.2024 по делу N 24/44/104/170 Обстоятельства: Заказчик представил в ФАС России информацию об ООО для включения в реестр недобросовестных поставщиков (подрядчиков, исполнителей) в связи с односторонним отказом заказчика от исполнения контракта. Решение: Информация об ООО включению в реестр недобросовестных поставщиков (подрядчиков, исполнителей) не подлежит, поскольку заказчиком нарушены требования к признанию участника закупки уклонившимся от заключения контракта.{КонсультантПлюс}" w:history="1">
        <w:r>
          <w:rPr>
            <w:color w:val="0000FF"/>
          </w:rPr>
          <w:t>решения</w:t>
        </w:r>
      </w:hyperlink>
      <w:r>
        <w:t xml:space="preserve"> комиссии ФАС России по контролю в сфере закупок от 17.06.2024 N 24/44/104/170 (далее - Решение комиссии) в отношении заведующего сектором закупок - старшего специалиста по закупками МКУ "П" - по </w:t>
      </w:r>
      <w:hyperlink r:id="rId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3 статьи 7.32</w:t>
        </w:r>
      </w:hyperlink>
      <w:r>
        <w:t xml:space="preserve"> Кодекса Российской Федерации об административных правонарушениях (далее - КоАП РФ) (в редакции, действовавшей до 01.03.2025),</w:t>
      </w:r>
    </w:p>
    <w:p w14:paraId="77903DD6" w14:textId="77777777" w:rsidR="00865CAB" w:rsidRDefault="00865CAB">
      <w:pPr>
        <w:pStyle w:val="ConsPlusNormal"/>
        <w:jc w:val="center"/>
      </w:pPr>
    </w:p>
    <w:p w14:paraId="73A13552" w14:textId="77777777" w:rsidR="00865CAB" w:rsidRDefault="00865CAB">
      <w:pPr>
        <w:pStyle w:val="ConsPlusNormal"/>
        <w:jc w:val="center"/>
      </w:pPr>
      <w:r>
        <w:t>установил:</w:t>
      </w:r>
    </w:p>
    <w:p w14:paraId="0A87914A" w14:textId="77777777" w:rsidR="00865CAB" w:rsidRDefault="00865CAB">
      <w:pPr>
        <w:pStyle w:val="ConsPlusNormal"/>
        <w:jc w:val="center"/>
      </w:pPr>
    </w:p>
    <w:p w14:paraId="0DDD7929" w14:textId="77777777" w:rsidR="00865CAB" w:rsidRDefault="00865CAB">
      <w:pPr>
        <w:pStyle w:val="ConsPlusNormal"/>
        <w:ind w:firstLine="540"/>
        <w:jc w:val="both"/>
      </w:pPr>
      <w:r>
        <w:t xml:space="preserve">Протокол по делу об административном правонарушении от 04.06.2025 N 28/04/7.32-3058/2025 (далее - Протокол) составлен начальником правового отдела N 4 Управления контроля размещения государственного заказа Федеральной антимонопольной службы А.А. по факту совершения А.К.В. административного правонарушения, ответственность за совершение которого предусмотрена </w:t>
      </w:r>
      <w:hyperlink r:id="rId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3 статьи 7.32</w:t>
        </w:r>
      </w:hyperlink>
      <w:r>
        <w:t xml:space="preserve"> КоАП РФ (в редакции, действовавшей до 01.03.2025).</w:t>
      </w:r>
    </w:p>
    <w:p w14:paraId="047DD2FE" w14:textId="77777777" w:rsidR="00865CAB" w:rsidRDefault="00865CAB">
      <w:pPr>
        <w:pStyle w:val="ConsPlusNormal"/>
        <w:spacing w:before="240"/>
        <w:ind w:firstLine="540"/>
        <w:jc w:val="both"/>
      </w:pPr>
      <w:r>
        <w:t>А.К.В. о составлении Протокола извещена в установленном порядке, не явилась. Протокол составлен в отсутствие А.К.В.</w:t>
      </w:r>
    </w:p>
    <w:p w14:paraId="6A141D7B" w14:textId="77777777" w:rsidR="00865CAB" w:rsidRDefault="00865CAB">
      <w:pPr>
        <w:pStyle w:val="ConsPlusNormal"/>
        <w:spacing w:before="240"/>
        <w:ind w:firstLine="540"/>
        <w:jc w:val="both"/>
      </w:pPr>
      <w:r>
        <w:t xml:space="preserve">В силу </w:t>
      </w:r>
      <w:hyperlink r:id="rId9"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пункта 4 части 1 статьи 29.7</w:t>
        </w:r>
      </w:hyperlink>
      <w:r>
        <w:t xml:space="preserve"> КоАП РФ при рассмотрении дела об административном правонарушении выясняется, извещены ли участники производства по делу в установленном порядке, а также выясняются причины их неявки, и принимается решение о рассмотрении дела в отсутствие указанных лиц либо об отложении рассмотрения дела.</w:t>
      </w:r>
    </w:p>
    <w:p w14:paraId="20BBF544" w14:textId="77777777" w:rsidR="00865CAB" w:rsidRDefault="00865CAB">
      <w:pPr>
        <w:pStyle w:val="ConsPlusNormal"/>
        <w:spacing w:before="240"/>
        <w:ind w:firstLine="540"/>
        <w:jc w:val="both"/>
      </w:pPr>
      <w:r>
        <w:t xml:space="preserve">Согласно </w:t>
      </w:r>
      <w:hyperlink r:id="rId10"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части 2 статьи 25.1</w:t>
        </w:r>
      </w:hyperlink>
      <w:r>
        <w:t xml:space="preserve">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11"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3 статьи 28.6</w:t>
        </w:r>
      </w:hyperlink>
      <w:r>
        <w:t xml:space="preserve">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65BCF5A9" w14:textId="77777777" w:rsidR="00865CAB" w:rsidRDefault="00865CAB">
      <w:pPr>
        <w:pStyle w:val="ConsPlusNormal"/>
        <w:spacing w:before="240"/>
        <w:ind w:firstLine="540"/>
        <w:jc w:val="both"/>
      </w:pPr>
      <w:r>
        <w:t>А.К.В. о дате, времени и месте рассмотрения дела об административном правонарушении N 28/04/7.32-3058/2025 (далее - Дело, Материалы дела) извещена в установленном порядке, ходатайствовала о рассмотрении дела об административном правонарушении в ее отсутствие, данное ходатайство удовлетворено. Рассмотрение Материалов дела состоялось 06.06.2025 в отсутствие А.К.В.</w:t>
      </w:r>
    </w:p>
    <w:p w14:paraId="1D294AEF" w14:textId="77777777" w:rsidR="00865CAB" w:rsidRDefault="00865CAB">
      <w:pPr>
        <w:pStyle w:val="ConsPlusNormal"/>
        <w:spacing w:before="240"/>
        <w:ind w:firstLine="540"/>
        <w:jc w:val="both"/>
      </w:pPr>
      <w:r>
        <w:t>Событие административного правонарушения и его квалификация.</w:t>
      </w:r>
    </w:p>
    <w:p w14:paraId="542C73F0" w14:textId="7CBB560A" w:rsidR="00865CAB" w:rsidRDefault="00865CAB">
      <w:pPr>
        <w:pStyle w:val="ConsPlusNormal"/>
        <w:spacing w:before="240"/>
        <w:ind w:firstLine="540"/>
        <w:jc w:val="both"/>
      </w:pPr>
      <w:r>
        <w:t xml:space="preserve">28.05.2024 МКУ "П" (далее - Заказчик) в единой информационной системе в сфере закупок </w:t>
      </w:r>
      <w:hyperlink r:id="rId12" w:history="1">
        <w:r>
          <w:rPr>
            <w:color w:val="0000FF"/>
          </w:rPr>
          <w:t>www.zakupki.gov.ru</w:t>
        </w:r>
      </w:hyperlink>
      <w:r>
        <w:t xml:space="preserve"> (далее - ЕИС) размещено извещение о проведении запроса котировок в </w:t>
      </w:r>
      <w:r>
        <w:lastRenderedPageBreak/>
        <w:t>электронной форме на право заключения муниципального контракта на оказание услуг по обязательному страхованию гражданской ответственности владельцев транспортных средств (номер извещения в ЕИС - 0356500001424003457) (далее - Запрос котировок, Извещение).</w:t>
      </w:r>
    </w:p>
    <w:p w14:paraId="4868921B" w14:textId="77777777" w:rsidR="00865CAB" w:rsidRDefault="00865CAB">
      <w:pPr>
        <w:pStyle w:val="ConsPlusNormal"/>
        <w:spacing w:before="240"/>
        <w:ind w:firstLine="540"/>
        <w:jc w:val="both"/>
      </w:pPr>
      <w:r>
        <w:t>Начальная (максимальная) цена контракта составляет 180 888,62 руб.</w:t>
      </w:r>
    </w:p>
    <w:p w14:paraId="6EBA006E" w14:textId="77777777" w:rsidR="00865CAB" w:rsidRDefault="00865CAB">
      <w:pPr>
        <w:pStyle w:val="ConsPlusNormal"/>
        <w:spacing w:before="240"/>
        <w:ind w:firstLine="540"/>
        <w:jc w:val="both"/>
      </w:pPr>
      <w:r>
        <w:t>Согласно Извещению размер обеспечения исполнения контракта, составляет 9044,43 руб.</w:t>
      </w:r>
    </w:p>
    <w:p w14:paraId="70AF6801" w14:textId="77777777" w:rsidR="00865CAB" w:rsidRDefault="00865CAB">
      <w:pPr>
        <w:pStyle w:val="ConsPlusNormal"/>
        <w:spacing w:before="240"/>
        <w:ind w:firstLine="540"/>
        <w:jc w:val="both"/>
      </w:pPr>
      <w:r>
        <w:t>В соответствии с протоколом подведения итогов определения поставщика (подрядчика, исполнителя) от 06.06.2024 N ИЗК1 (далее - Протокол подведения итогов) победителем Запроса котировок признано САО "В" с предложением о цене контракта в размере 59 457,05 руб.</w:t>
      </w:r>
    </w:p>
    <w:p w14:paraId="1435EBDF" w14:textId="77777777" w:rsidR="00865CAB" w:rsidRDefault="00865CAB">
      <w:pPr>
        <w:pStyle w:val="ConsPlusNormal"/>
        <w:spacing w:before="240"/>
        <w:ind w:firstLine="540"/>
        <w:jc w:val="both"/>
      </w:pPr>
      <w:r>
        <w:t xml:space="preserve">Согласно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6 статьи 50</w:t>
        </w:r>
      </w:hyperlink>
      <w:r>
        <w:t xml:space="preserve"> Закона о контрактной системе заключение контракта по результатам проведения электронного запроса котировок осуществляется в порядке, установленном </w:t>
      </w:r>
      <w:hyperlink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51</w:t>
        </w:r>
      </w:hyperlink>
      <w:r>
        <w:t xml:space="preserve"> Закона о контрактной системе.</w:t>
      </w:r>
    </w:p>
    <w:p w14:paraId="73A68713" w14:textId="77777777" w:rsidR="00865CAB" w:rsidRDefault="00865CAB">
      <w:pPr>
        <w:pStyle w:val="ConsPlusNormal"/>
        <w:spacing w:before="240"/>
        <w:ind w:firstLine="540"/>
        <w:jc w:val="both"/>
      </w:pPr>
      <w:r>
        <w:t xml:space="preserve">На основании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1 статьи 51</w:t>
        </w:r>
      </w:hyperlink>
      <w:r>
        <w:t xml:space="preserve"> Закона о контрактной системе по результатам электронной процедуры контракт заключается с победителем определения поставщика (подрядчика, исполнителя), а в случаях, предусмотренных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с иным участником закупки (далее - участник закупки, с которым заключается контракт) не ранее чем через десять дней (если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подпунктом "а" пункта 2 части 6 статьи 51</w:t>
        </w:r>
      </w:hyperlink>
      <w:r>
        <w:t xml:space="preserve"> Закона о контрактной системе, после предоставления участником закупки, с которым заключается контракт, обеспечения исполнения контракта в соответствии с требованиями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Закона</w:t>
        </w:r>
      </w:hyperlink>
      <w:r>
        <w:t xml:space="preserve"> о контрактной системе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обязаны подписать контракт в порядке, установленном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w:t>
      </w:r>
    </w:p>
    <w:p w14:paraId="5698E587" w14:textId="77777777" w:rsidR="00865CAB" w:rsidRDefault="00865CAB">
      <w:pPr>
        <w:pStyle w:val="ConsPlusNormal"/>
        <w:spacing w:before="240"/>
        <w:ind w:firstLine="540"/>
        <w:jc w:val="both"/>
      </w:pPr>
      <w:r>
        <w:t>Согласно информации, опубликованной в ЕИС, Заказчиком 06.06.2024 размещен Протокол подведения итогов.</w:t>
      </w:r>
    </w:p>
    <w:p w14:paraId="42AA4F2C" w14:textId="77777777" w:rsidR="00865CAB" w:rsidRDefault="00865CAB">
      <w:pPr>
        <w:pStyle w:val="ConsPlusNormal"/>
        <w:spacing w:before="240"/>
        <w:ind w:firstLine="540"/>
        <w:jc w:val="both"/>
      </w:pPr>
      <w:r>
        <w:t xml:space="preserve">В соответствии с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 части 6 статьи 50</w:t>
        </w:r>
      </w:hyperlink>
      <w:r>
        <w:t xml:space="preserve"> Закона о контрактной системе при проведении электронного запроса котировок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14:paraId="1AAC30BD" w14:textId="77777777" w:rsidR="00865CAB" w:rsidRDefault="00865CAB">
      <w:pPr>
        <w:pStyle w:val="ConsPlusNormal"/>
        <w:spacing w:before="240"/>
        <w:ind w:firstLine="540"/>
        <w:jc w:val="both"/>
      </w:pPr>
      <w:r>
        <w:t>Заказчиком 07.06.2024 размещен в ЕИС и на сайте Оператора электронной площадки проект государственного контракта (далее - Проект контракта).</w:t>
      </w:r>
    </w:p>
    <w:p w14:paraId="5AD68FC3" w14:textId="77777777" w:rsidR="00865CAB" w:rsidRDefault="00865CAB">
      <w:pPr>
        <w:pStyle w:val="ConsPlusNormal"/>
        <w:spacing w:before="240"/>
        <w:ind w:firstLine="540"/>
        <w:jc w:val="both"/>
      </w:pP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2 части 6 статьи 50</w:t>
        </w:r>
      </w:hyperlink>
      <w:r>
        <w:t xml:space="preserve"> Закона о контрактной системе предусмотрено, что участник закупки, с которым заключается контракт, осуществляет действия, предусмотренные </w:t>
      </w: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 части 3 статьи 51</w:t>
        </w:r>
      </w:hyperlink>
      <w:r>
        <w:t xml:space="preserve"> Закона о контрактной системе, не позднее одного рабочего дня, следующего за днем осуществления заказчиком действий в соответствии с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 части 6 статьи 50</w:t>
        </w:r>
      </w:hyperlink>
      <w:r>
        <w:t xml:space="preserve"> Закона о контрактной системе.</w:t>
      </w:r>
    </w:p>
    <w:p w14:paraId="74560228" w14:textId="77777777" w:rsidR="00865CAB" w:rsidRDefault="00865CAB">
      <w:pPr>
        <w:pStyle w:val="ConsPlusNormal"/>
        <w:spacing w:before="240"/>
        <w:ind w:firstLine="540"/>
        <w:jc w:val="both"/>
      </w:pPr>
      <w:r>
        <w:t xml:space="preserve">В силу </w:t>
      </w:r>
      <w:hyperlink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пункта 1 части 3 статьи 51</w:t>
        </w:r>
      </w:hyperlink>
      <w:r>
        <w:t xml:space="preserve"> Закона о контрактной системе участник закупки, с которым заключается контракт, подписывает усиленной электронной подписью лица, имеющего </w:t>
      </w:r>
      <w:r>
        <w:lastRenderedPageBreak/>
        <w:t xml:space="preserve">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(за исключением случаев, предусмотренных </w:t>
      </w:r>
      <w:hyperlink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w:t>
      </w:r>
    </w:p>
    <w:p w14:paraId="229D9BF7" w14:textId="77777777" w:rsidR="00865CAB" w:rsidRDefault="00865CAB">
      <w:pPr>
        <w:pStyle w:val="ConsPlusNormal"/>
        <w:spacing w:before="240"/>
        <w:ind w:firstLine="540"/>
        <w:jc w:val="both"/>
      </w:pPr>
      <w:r>
        <w:t xml:space="preserve">В соответствии с </w:t>
      </w:r>
      <w:hyperlink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96</w:t>
        </w:r>
      </w:hyperlink>
      <w:r>
        <w:t xml:space="preserve"> Закона о контрактной системе исполнение контракта, гарантийные обязательства могут обеспечиваться предоставлением независимой гарантии, соответствующей требованиям </w:t>
      </w:r>
      <w:hyperlink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статьи 45</w:t>
        </w:r>
      </w:hyperlink>
      <w:r>
        <w:t xml:space="preserve">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w:t>
      </w:r>
      <w:hyperlink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Закона</w:t>
        </w:r>
      </w:hyperlink>
      <w:r>
        <w:t xml:space="preserve"> о контрактной системе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95</w:t>
        </w:r>
      </w:hyperlink>
      <w:r>
        <w:t xml:space="preserve"> Закона о контрактной системе.</w:t>
      </w:r>
    </w:p>
    <w:p w14:paraId="137507B5" w14:textId="77777777" w:rsidR="00865CAB" w:rsidRDefault="00865CAB">
      <w:pPr>
        <w:pStyle w:val="ConsPlusNormal"/>
        <w:spacing w:before="240"/>
        <w:ind w:firstLine="540"/>
        <w:jc w:val="both"/>
      </w:pPr>
      <w:r>
        <w:t xml:space="preserve">Согласно </w:t>
      </w:r>
      <w:hyperlink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5 статьи 96</w:t>
        </w:r>
      </w:hyperlink>
      <w:r>
        <w:t xml:space="preserve"> Закона о контрактной системе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0BB56E58" w14:textId="77777777" w:rsidR="00865CAB" w:rsidRDefault="00865CAB">
      <w:pPr>
        <w:pStyle w:val="ConsPlusNormal"/>
        <w:spacing w:before="240"/>
        <w:ind w:firstLine="540"/>
        <w:jc w:val="both"/>
      </w:pPr>
      <w:r>
        <w:t>На основании изложенного, регламентированной датой подписания САО "ВСК" Проекта контракта с предоставлением обеспечения исполнения контракта является 10.06.2024.</w:t>
      </w:r>
    </w:p>
    <w:p w14:paraId="4A56D34D" w14:textId="77777777" w:rsidR="00865CAB" w:rsidRDefault="00865CAB">
      <w:pPr>
        <w:pStyle w:val="ConsPlusNormal"/>
        <w:spacing w:before="240"/>
        <w:ind w:firstLine="540"/>
        <w:jc w:val="both"/>
      </w:pP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 части 6 статьи 51</w:t>
        </w:r>
      </w:hyperlink>
      <w:r>
        <w:t xml:space="preserve"> Закона о контрактной системе установлено, что в случае, если участником закупки, с которым заключается контракт, не выполнены требования, предусмотренные </w:t>
      </w:r>
      <w:hyperlink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частями 3</w:t>
        </w:r>
      </w:hyperlink>
      <w:r>
        <w:t xml:space="preserve">, </w:t>
      </w:r>
      <w:hyperlink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5 статьи 51</w:t>
        </w:r>
      </w:hyperlink>
      <w:r>
        <w:t xml:space="preserve"> Закона о контрактной системе, такой участник закупки считается уклонившимся от заключения контракта.</w:t>
      </w:r>
    </w:p>
    <w:p w14:paraId="7FF506B0" w14:textId="77777777" w:rsidR="00865CAB" w:rsidRDefault="00865CAB">
      <w:pPr>
        <w:pStyle w:val="ConsPlusNormal"/>
        <w:spacing w:before="240"/>
        <w:ind w:firstLine="540"/>
        <w:jc w:val="both"/>
      </w:pPr>
      <w:r>
        <w:t xml:space="preserve">В соответствии с </w:t>
      </w:r>
      <w:hyperlink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подпунктом "а" пункта 2 части 6 статьи 51</w:t>
        </w:r>
      </w:hyperlink>
      <w:r>
        <w:t xml:space="preserve"> Закона о контрактной системе в случае, если участником закупки, с которым заключается контракт, не выполнены требования, предусмотренные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51</w:t>
        </w:r>
      </w:hyperlink>
      <w:r>
        <w:t xml:space="preserve"> Закона о контрактной системе (за исключением случая, предусмотренного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3 части 3 статьи 51</w:t>
        </w:r>
      </w:hyperlink>
      <w:r>
        <w:t xml:space="preserve"> Закона о контрактной системе, а также случая, если таким участником закупки в срок, установленный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51</w:t>
        </w:r>
      </w:hyperlink>
      <w:r>
        <w:t xml:space="preserve"> Закона о контрактной системе, не выполнены требования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пункта 3 части 3 статьи 51</w:t>
        </w:r>
      </w:hyperlink>
      <w:r>
        <w:t xml:space="preserve"> Закона о контрактной системе) и </w:t>
      </w:r>
      <w:hyperlink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5 статьи 51</w:t>
        </w:r>
      </w:hyperlink>
      <w:r>
        <w:t xml:space="preserve"> Закона о контрактной системе, заказчик не позднее одного рабочего дня, следующего за днем истечения срока выполнения участником закупки требований, предусмотренных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частями 3</w:t>
        </w:r>
      </w:hyperlink>
      <w:r>
        <w:t xml:space="preserve"> и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5 статьи 51</w:t>
        </w:r>
      </w:hyperlink>
      <w:r>
        <w:t xml:space="preserve"> Закона о контрактной системе,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14:paraId="760E8658" w14:textId="77777777" w:rsidR="00865CAB" w:rsidRDefault="00865CAB">
      <w:pPr>
        <w:pStyle w:val="ConsPlusNormal"/>
        <w:spacing w:before="240"/>
        <w:ind w:firstLine="540"/>
        <w:jc w:val="both"/>
      </w:pPr>
      <w:r>
        <w:t xml:space="preserve">В силу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2 статьи 37</w:t>
        </w:r>
      </w:hyperlink>
      <w:r>
        <w:t xml:space="preserve"> Закона о контрактной системе если при проведении конкурса или аукциона начальная (максимальная) цена контракта составляет пятнадцать миллионов рублей и </w:t>
      </w:r>
      <w:r>
        <w:lastRenderedPageBreak/>
        <w:t xml:space="preserve">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1 статьи 37</w:t>
        </w:r>
      </w:hyperlink>
      <w:r>
        <w:t xml:space="preserve"> Закона о контрактной системе, или информации, подтверждающей добросовестность такого участника в соответствии с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37</w:t>
        </w:r>
      </w:hyperlink>
      <w:r>
        <w:t xml:space="preserve">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предусмотрена документация о закупке).</w:t>
      </w:r>
    </w:p>
    <w:p w14:paraId="2644DA47" w14:textId="77777777" w:rsidR="00865CAB" w:rsidRDefault="00865CAB">
      <w:pPr>
        <w:pStyle w:val="ConsPlusNormal"/>
        <w:spacing w:before="240"/>
        <w:ind w:firstLine="540"/>
        <w:jc w:val="both"/>
      </w:pPr>
      <w:r>
        <w:t xml:space="preserve">Согласно Решению комиссии САО "ВСК" 07.06.2024 подписан Проект контракта и осуществлено внесение денежных средств на счет Заказчика в размере обеспечения исполнения контракта, не соответствующем положениям </w:t>
      </w:r>
      <w:hyperlink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2 статьи 37</w:t>
        </w:r>
      </w:hyperlink>
      <w:r>
        <w:t xml:space="preserve"> Закона о контрактной системе, а также не представлена информация, подтверждающая добросовестность САО "ВСК", в связи с чем Заказчиком 11.06.2024 размещен на сайте Оператора электронной площадки протокол признания участника уклонившимся от заключения контракта от 11.06.2024 N ППУ20_1.</w:t>
      </w:r>
    </w:p>
    <w:p w14:paraId="3A769675" w14:textId="77777777" w:rsidR="00865CAB" w:rsidRDefault="00865CAB">
      <w:pPr>
        <w:pStyle w:val="ConsPlusNormal"/>
        <w:spacing w:before="240"/>
        <w:ind w:firstLine="540"/>
        <w:jc w:val="both"/>
      </w:pPr>
      <w:r>
        <w:t xml:space="preserve">Антидемпинговые меры, предусмотренные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2 статьи 37</w:t>
        </w:r>
      </w:hyperlink>
      <w:r>
        <w:t xml:space="preserve"> Закона о контрактной системе, применяются при осуществлении закупок, проводимых в форме конкурса или аукциона, в связи с чем у САО "ВСК" отсутствовала обязанность по предоставлению обеспечения исполнения контракта в размере, превышающем в полтора раза размер обеспечения исполнения контракта, указанный в Извещении, или информации, подтверждающей добросовестность САО "ВСК".</w:t>
      </w:r>
    </w:p>
    <w:p w14:paraId="7276D6F9" w14:textId="77777777" w:rsidR="00865CAB" w:rsidRDefault="00865CAB">
      <w:pPr>
        <w:pStyle w:val="ConsPlusNormal"/>
        <w:spacing w:before="240"/>
        <w:ind w:firstLine="540"/>
        <w:jc w:val="both"/>
      </w:pPr>
      <w:r>
        <w:t xml:space="preserve">С учетом изложенного, должностное лицо ФАС России приходит к выводу, что действия Заказчика, неправомерно признавшего САО "ВСК" уклонившимся от заключения контракта, нарушают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подпункт "а" пункта 2 части 6 статьи 51</w:t>
        </w:r>
      </w:hyperlink>
      <w:r>
        <w:t xml:space="preserve"> Закона о контрактной системе.</w:t>
      </w:r>
    </w:p>
    <w:p w14:paraId="542211CE" w14:textId="77777777" w:rsidR="00865CAB" w:rsidRDefault="00865CAB">
      <w:pPr>
        <w:pStyle w:val="ConsPlusNormal"/>
        <w:spacing w:before="240"/>
        <w:ind w:firstLine="540"/>
        <w:jc w:val="both"/>
      </w:pP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2 статьи 12</w:t>
        </w:r>
      </w:hyperlink>
      <w: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частях 2</w:t>
        </w:r>
      </w:hyperlink>
      <w:r>
        <w:t xml:space="preserve"> и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3 статьи 2</w:t>
        </w:r>
      </w:hyperlink>
      <w:r>
        <w:t xml:space="preserve"> Закона о контрактной системе.</w:t>
      </w:r>
    </w:p>
    <w:p w14:paraId="3A11F5B6" w14:textId="77777777" w:rsidR="00865CAB" w:rsidRDefault="00865CAB">
      <w:pPr>
        <w:pStyle w:val="ConsPlusNormal"/>
        <w:spacing w:before="240"/>
        <w:ind w:firstLine="540"/>
        <w:jc w:val="both"/>
      </w:pPr>
      <w:r>
        <w:t xml:space="preserve">В соответствии со </w:t>
      </w:r>
      <w:hyperlink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14:paraId="5E0C13D8" w14:textId="77777777" w:rsidR="00865CAB" w:rsidRDefault="00865CAB">
      <w:pPr>
        <w:pStyle w:val="ConsPlusNormal"/>
        <w:spacing w:before="240"/>
        <w:ind w:firstLine="540"/>
        <w:jc w:val="both"/>
      </w:pPr>
      <w:r>
        <w:t xml:space="preserve">За нарушение сроков заключения контракта или уклонение от заключения контракта </w:t>
      </w:r>
      <w:hyperlink r:id="rId5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3 статьи 7.32</w:t>
        </w:r>
      </w:hyperlink>
      <w:r>
        <w:t xml:space="preserve"> КоАП РФ (в редакции, действовавшей до 01.03.2025) предусмотрена административная ответственность.</w:t>
      </w:r>
    </w:p>
    <w:p w14:paraId="10621F50" w14:textId="77777777" w:rsidR="00865CAB" w:rsidRDefault="00865CAB">
      <w:pPr>
        <w:pStyle w:val="ConsPlusNormal"/>
        <w:spacing w:before="240"/>
        <w:ind w:firstLine="540"/>
        <w:jc w:val="both"/>
      </w:pPr>
      <w:r>
        <w:t xml:space="preserve">В соответствии с </w:t>
      </w:r>
      <w:hyperlink r:id="rId57"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1F57EB60" w14:textId="77777777" w:rsidR="00865CAB" w:rsidRDefault="00865CAB">
      <w:pPr>
        <w:pStyle w:val="ConsPlusNormal"/>
        <w:spacing w:before="240"/>
        <w:ind w:firstLine="540"/>
        <w:jc w:val="both"/>
      </w:pPr>
      <w:r>
        <w:t>Согласно документам, представленным Заказчиком, должностным лицом, ответственным за признание САО "ВСК" уклонившимся от заключения контракта, является заведующий сектором закупок - старший специалист по закупками МКУ "П" - А.К.В.</w:t>
      </w:r>
    </w:p>
    <w:p w14:paraId="0AED74E8" w14:textId="77777777" w:rsidR="00865CAB" w:rsidRDefault="00865CAB">
      <w:pPr>
        <w:pStyle w:val="ConsPlusNormal"/>
        <w:spacing w:before="240"/>
        <w:ind w:firstLine="540"/>
        <w:jc w:val="both"/>
      </w:pPr>
      <w:r>
        <w:lastRenderedPageBreak/>
        <w:t xml:space="preserve">Таким образом, действие А.К.С. образует состав административного правонарушения, предусмотренного </w:t>
      </w:r>
      <w:hyperlink r:id="rId5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3 статьи 7.32</w:t>
        </w:r>
      </w:hyperlink>
      <w:r>
        <w:t xml:space="preserve"> КоАП РФ (в редакции, действовавшей до 01.03.2025).</w:t>
      </w:r>
    </w:p>
    <w:p w14:paraId="52AA9024" w14:textId="77777777" w:rsidR="00865CAB" w:rsidRDefault="00865CAB">
      <w:pPr>
        <w:pStyle w:val="ConsPlusNormal"/>
        <w:spacing w:before="240"/>
        <w:ind w:firstLine="540"/>
        <w:jc w:val="both"/>
      </w:pPr>
      <w:r>
        <w:t>Местом совершения административного правонарушения является место нахождения Заказчика: &lt;...&gt;.</w:t>
      </w:r>
    </w:p>
    <w:p w14:paraId="7468A731" w14:textId="77777777" w:rsidR="00865CAB" w:rsidRDefault="00865CAB">
      <w:pPr>
        <w:pStyle w:val="ConsPlusNormal"/>
        <w:spacing w:before="240"/>
        <w:ind w:firstLine="540"/>
        <w:jc w:val="both"/>
      </w:pPr>
      <w:r>
        <w:t>Временем совершения административного правонарушения является дата - 11.06.2025.</w:t>
      </w:r>
    </w:p>
    <w:p w14:paraId="6DE2F524" w14:textId="77777777" w:rsidR="00865CAB" w:rsidRDefault="00865CAB">
      <w:pPr>
        <w:pStyle w:val="ConsPlusNormal"/>
        <w:spacing w:before="240"/>
        <w:ind w:firstLine="540"/>
        <w:jc w:val="both"/>
      </w:pPr>
      <w:r>
        <w:t xml:space="preserve">Срок давности привлечения лица к административной ответственности, предусмотренный </w:t>
      </w:r>
      <w:hyperlink r:id="rId59"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статьей 4.5</w:t>
        </w:r>
      </w:hyperlink>
      <w:r>
        <w:t xml:space="preserve"> КоАП РФ, на момент вынесения настоящего постановления не истек.</w:t>
      </w:r>
    </w:p>
    <w:p w14:paraId="36E3471C" w14:textId="77777777" w:rsidR="00865CAB" w:rsidRDefault="00865CAB">
      <w:pPr>
        <w:pStyle w:val="ConsPlusNormal"/>
        <w:spacing w:before="240"/>
        <w:ind w:firstLine="540"/>
        <w:jc w:val="both"/>
      </w:pPr>
      <w:r>
        <w:t xml:space="preserve">Согласно </w:t>
      </w:r>
      <w:hyperlink r:id="rId60"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статье 24.1</w:t>
        </w:r>
      </w:hyperlink>
      <w: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14:paraId="482BDFB4" w14:textId="77777777" w:rsidR="00865CAB" w:rsidRDefault="00865CAB">
      <w:pPr>
        <w:pStyle w:val="ConsPlusNormal"/>
        <w:spacing w:before="240"/>
        <w:ind w:firstLine="540"/>
        <w:jc w:val="both"/>
      </w:pPr>
      <w:r>
        <w:t>При рассмотрении дела необходимо учесть следующее.</w:t>
      </w:r>
    </w:p>
    <w:p w14:paraId="5631D0C2" w14:textId="77777777" w:rsidR="00865CAB" w:rsidRDefault="00865CAB">
      <w:pPr>
        <w:pStyle w:val="ConsPlusNormal"/>
        <w:spacing w:before="240"/>
        <w:ind w:firstLine="540"/>
        <w:jc w:val="both"/>
      </w:pPr>
      <w:r>
        <w:t xml:space="preserve">Согласно </w:t>
      </w:r>
      <w:hyperlink r:id="rId61"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5022908C" w14:textId="77777777" w:rsidR="00865CAB" w:rsidRDefault="00865CAB">
      <w:pPr>
        <w:pStyle w:val="ConsPlusNormal"/>
        <w:spacing w:before="240"/>
        <w:ind w:firstLine="540"/>
        <w:jc w:val="both"/>
      </w:pPr>
      <w:r>
        <w:t>Устанавливая административную ответственность за нарушение законодательства в области контрактной системы в сфере закупок, законодатель преследует цели предупреждения совершения новых правонарушений, как самими правонарушителями, так и другими лицами.</w:t>
      </w:r>
    </w:p>
    <w:p w14:paraId="59101E2E" w14:textId="77777777" w:rsidR="00865CAB" w:rsidRDefault="00865CAB">
      <w:pPr>
        <w:pStyle w:val="ConsPlusNormal"/>
        <w:spacing w:before="240"/>
        <w:ind w:firstLine="540"/>
        <w:jc w:val="both"/>
      </w:pPr>
      <w:r>
        <w:t>Характер совершенного А.К.В. правонарушения, посягающего на регламентированный порядок осуществления закупок товаров, работ и услуг для обеспечения государственных нужд, его общественная вредность, выраженная в несоблюдении принципов обеспечения конкуренции, профессионализма заказчиков, ответственности за результативность обеспечения государственных и муниципальных нужд, эффективности осуществления закупок,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указанного административного правонарушения.</w:t>
      </w:r>
    </w:p>
    <w:p w14:paraId="5A62A3F3" w14:textId="77777777" w:rsidR="00865CAB" w:rsidRDefault="00865CAB">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А.К.В. и освобождение ее от административной ответственности на основании </w:t>
      </w:r>
      <w:hyperlink r:id="rId62"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153887EF" w14:textId="77777777" w:rsidR="00865CAB" w:rsidRDefault="00865CAB">
      <w:pPr>
        <w:pStyle w:val="ConsPlusNormal"/>
        <w:spacing w:before="240"/>
        <w:ind w:firstLine="540"/>
        <w:jc w:val="both"/>
      </w:pPr>
      <w:r>
        <w:t>Вина А.К.В. доказана и подтверждается материалами дела.</w:t>
      </w:r>
    </w:p>
    <w:p w14:paraId="34C38975" w14:textId="77777777" w:rsidR="00865CAB" w:rsidRDefault="00865CAB">
      <w:pPr>
        <w:pStyle w:val="ConsPlusNormal"/>
        <w:spacing w:before="240"/>
        <w:ind w:firstLine="540"/>
        <w:jc w:val="both"/>
      </w:pPr>
      <w:r>
        <w:t xml:space="preserve">Согласно </w:t>
      </w:r>
      <w:hyperlink r:id="rId63"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части 2 статьи 1.7</w:t>
        </w:r>
      </w:hyperlink>
      <w:r>
        <w:t xml:space="preserve"> КоАП РФ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w:t>
      </w:r>
      <w:r>
        <w:lastRenderedPageBreak/>
        <w:t xml:space="preserve">назначении административного наказания не исполнено. </w:t>
      </w:r>
      <w:hyperlink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w:t>
        </w:r>
      </w:hyperlink>
      <w:r>
        <w:t>,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4C7D18BB" w14:textId="77777777" w:rsidR="00865CAB" w:rsidRDefault="00865CAB">
      <w:pPr>
        <w:pStyle w:val="ConsPlusNormal"/>
        <w:spacing w:before="240"/>
        <w:ind w:firstLine="540"/>
        <w:jc w:val="both"/>
      </w:pPr>
      <w:r>
        <w:t xml:space="preserve">В соответствии с </w:t>
      </w:r>
      <w:hyperlink r:id="rId65"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пунктом 6 статьи 1</w:t>
        </w:r>
      </w:hyperlink>
      <w:r>
        <w:t xml:space="preserve"> Федерального закона от 28.12.2024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(далее - Закон N 500-ФЗ) </w:t>
      </w:r>
      <w:hyperlink r:id="rId6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статья 7.32</w:t>
        </w:r>
      </w:hyperlink>
      <w:r>
        <w:t xml:space="preserve"> КоАП РФ утратила силу с 01.03.2025.</w:t>
      </w:r>
    </w:p>
    <w:p w14:paraId="762AA5DB" w14:textId="77777777" w:rsidR="00865CAB" w:rsidRDefault="00865CAB">
      <w:pPr>
        <w:pStyle w:val="ConsPlusNormal"/>
        <w:spacing w:before="240"/>
        <w:ind w:firstLine="540"/>
        <w:jc w:val="both"/>
      </w:pPr>
      <w:r>
        <w:t xml:space="preserve">Согласно </w:t>
      </w:r>
      <w:hyperlink r:id="rId67"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пункту 6 статьи 1</w:t>
        </w:r>
      </w:hyperlink>
      <w:r>
        <w:t xml:space="preserve"> Закона N 500-ФЗ </w:t>
      </w:r>
      <w:hyperlink r:id="rId68"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КоАП</w:t>
        </w:r>
      </w:hyperlink>
      <w:r>
        <w:t xml:space="preserve"> РФ дополнен в том числе </w:t>
      </w:r>
      <w:hyperlink r:id="rId69"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2 статьи 7.30.2</w:t>
        </w:r>
      </w:hyperlink>
      <w:r>
        <w:t>, которой устанавливается административная ответственность за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в виде наложения административного штрафа на должностных лиц в размере от пяти тысяч до тридцати тысяч рублей.</w:t>
      </w:r>
    </w:p>
    <w:p w14:paraId="5D29C049" w14:textId="77777777" w:rsidR="00865CAB" w:rsidRDefault="00865CAB">
      <w:pPr>
        <w:pStyle w:val="ConsPlusNormal"/>
        <w:spacing w:before="240"/>
        <w:ind w:firstLine="540"/>
        <w:jc w:val="both"/>
      </w:pPr>
      <w:r>
        <w:t xml:space="preserve">Таким образом, за нарушение, по факту которого должностным лицом ФАС России составлен Протокол, административная ответственность с 01.03.2025 предусмотрена </w:t>
      </w:r>
      <w:hyperlink r:id="rId70"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2 статьи 7.30.2</w:t>
        </w:r>
      </w:hyperlink>
      <w:r>
        <w:t xml:space="preserve"> КоАП РФ. При этом санкция </w:t>
      </w:r>
      <w:hyperlink r:id="rId71"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части 2 статьи 7.30.2</w:t>
        </w:r>
      </w:hyperlink>
      <w:r>
        <w:t xml:space="preserve"> КоАП РФ в сравнении с санкцией </w:t>
      </w:r>
      <w:hyperlink r:id="rId7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3 статьи 7.32</w:t>
        </w:r>
      </w:hyperlink>
      <w:r>
        <w:t xml:space="preserve"> КоАП РФ, действовавшей до 01.03.2025, смягчает административную ответственность за административное правонарушение, по факту совершения которого возбуждено настоящее дело.</w:t>
      </w:r>
    </w:p>
    <w:p w14:paraId="25C2A8EE" w14:textId="77777777" w:rsidR="00865CAB" w:rsidRDefault="00865CAB">
      <w:pPr>
        <w:pStyle w:val="ConsPlusNormal"/>
        <w:spacing w:before="240"/>
        <w:ind w:firstLine="540"/>
        <w:jc w:val="both"/>
      </w:pPr>
      <w:r>
        <w:t xml:space="preserve">Изучив вышеуказанные обстоятельства, должностное лицо ФАС России, уполномоченное рассматривать Дело, приходит к выводу о необходимости применения в данном случае санкции </w:t>
      </w:r>
      <w:hyperlink r:id="rId73"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части 2 статьи 7.30.2</w:t>
        </w:r>
      </w:hyperlink>
      <w:r>
        <w:t xml:space="preserve"> КоАП РФ в соответствии с </w:t>
      </w:r>
      <w:hyperlink r:id="rId74"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2 статьи 1.7</w:t>
        </w:r>
      </w:hyperlink>
      <w:r>
        <w:t xml:space="preserve"> КоАП РФ.</w:t>
      </w:r>
    </w:p>
    <w:p w14:paraId="37D78854" w14:textId="77777777" w:rsidR="00865CAB" w:rsidRDefault="00865CAB">
      <w:pPr>
        <w:pStyle w:val="ConsPlusNormal"/>
        <w:spacing w:before="240"/>
        <w:ind w:firstLine="540"/>
        <w:jc w:val="both"/>
      </w:pPr>
      <w:r>
        <w:t xml:space="preserve">В соответствии с </w:t>
      </w:r>
      <w:hyperlink r:id="rId75"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76"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77"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2 статьи 3.4</w:t>
        </w:r>
      </w:hyperlink>
      <w:r>
        <w:t xml:space="preserve"> КоАП РФ.</w:t>
      </w:r>
    </w:p>
    <w:p w14:paraId="6295DE7F" w14:textId="77777777" w:rsidR="00865CAB" w:rsidRDefault="00865CAB">
      <w:pPr>
        <w:pStyle w:val="ConsPlusNormal"/>
        <w:spacing w:before="240"/>
        <w:ind w:firstLine="540"/>
        <w:jc w:val="both"/>
      </w:pPr>
      <w:r>
        <w:t xml:space="preserve">Согласно </w:t>
      </w:r>
      <w:hyperlink r:id="rId78"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2A85A221" w14:textId="77777777" w:rsidR="00865CAB" w:rsidRDefault="00865CAB">
      <w:pPr>
        <w:pStyle w:val="ConsPlusNormal"/>
        <w:spacing w:before="240"/>
        <w:ind w:firstLine="540"/>
        <w:jc w:val="both"/>
      </w:pPr>
      <w:r>
        <w:t>Доказательств, свидетельствующих о причинении совершенным А.К.В. правонарушением вреда или возникновении угрозы причинения вреда упомянутым объектам правовой охраны, а также о причинении в результате его совершения имущественного ущерба, Материалы дела не содержат.</w:t>
      </w:r>
    </w:p>
    <w:p w14:paraId="63A9865B" w14:textId="77777777" w:rsidR="00865CAB" w:rsidRDefault="00865CAB">
      <w:pPr>
        <w:pStyle w:val="ConsPlusNormal"/>
        <w:spacing w:before="240"/>
        <w:ind w:firstLine="540"/>
        <w:jc w:val="both"/>
      </w:pPr>
      <w:r>
        <w:t>В материалах дела отсутствуют сведения, согласно которым А.К.В. ранее совершалось административное правонарушение.</w:t>
      </w:r>
    </w:p>
    <w:p w14:paraId="79943E00" w14:textId="77777777" w:rsidR="00865CAB" w:rsidRDefault="00865CAB">
      <w:pPr>
        <w:pStyle w:val="ConsPlusNormal"/>
        <w:spacing w:before="240"/>
        <w:ind w:firstLine="540"/>
        <w:jc w:val="both"/>
      </w:pPr>
      <w:r>
        <w:lastRenderedPageBreak/>
        <w:t xml:space="preserve">При рассмотрении настоящего дела обстоятельств, предусмотренных </w:t>
      </w:r>
      <w:hyperlink r:id="rId79"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471B8A40" w14:textId="77777777" w:rsidR="00865CAB" w:rsidRDefault="00865CAB">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069383A8" w14:textId="77777777" w:rsidR="00865CAB" w:rsidRDefault="00865CAB">
      <w:pPr>
        <w:pStyle w:val="ConsPlusNormal"/>
        <w:spacing w:before="240"/>
        <w:ind w:firstLine="540"/>
        <w:jc w:val="both"/>
      </w:pPr>
      <w:r>
        <w:t xml:space="preserve">Обстоятельств, смягчающих административную ответственность, предусмотренных </w:t>
      </w:r>
      <w:hyperlink r:id="rId80"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статьей 4.2</w:t>
        </w:r>
      </w:hyperlink>
      <w:r>
        <w:t xml:space="preserve"> КоАП РФ, не установлено.</w:t>
      </w:r>
    </w:p>
    <w:p w14:paraId="642E85AB" w14:textId="77777777" w:rsidR="00865CAB" w:rsidRDefault="00865CAB">
      <w:pPr>
        <w:pStyle w:val="ConsPlusNormal"/>
        <w:spacing w:before="240"/>
        <w:ind w:firstLine="540"/>
        <w:jc w:val="both"/>
      </w:pPr>
      <w:r>
        <w:t xml:space="preserve">Обстоятельств, отягчающих административную ответственность, предусмотренных </w:t>
      </w:r>
      <w:hyperlink r:id="rId81"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статьей 4.3</w:t>
        </w:r>
      </w:hyperlink>
      <w:r>
        <w:t xml:space="preserve"> КоАП РФ, не установлено.</w:t>
      </w:r>
    </w:p>
    <w:p w14:paraId="67CACF74" w14:textId="77777777" w:rsidR="00865CAB" w:rsidRDefault="00865CAB">
      <w:pPr>
        <w:pStyle w:val="ConsPlusNormal"/>
        <w:spacing w:before="240"/>
        <w:ind w:firstLine="540"/>
        <w:jc w:val="both"/>
      </w:pPr>
      <w:r>
        <w:t>Изучив в совокупности все обстоятельства дела, должностное лицо ФАС России, уполномоченное рассматривать настоящее дело об административном правонарушении, приходит к выводу, что с учетом обстоятельств дела, административное наказание в виде административного штрафа в отношении А.К.В. подлежит замене на предупреждение.</w:t>
      </w:r>
    </w:p>
    <w:p w14:paraId="6A858947" w14:textId="77777777" w:rsidR="00865CAB" w:rsidRDefault="00865CAB">
      <w:pPr>
        <w:pStyle w:val="ConsPlusNormal"/>
        <w:spacing w:before="240"/>
        <w:ind w:firstLine="540"/>
        <w:jc w:val="both"/>
      </w:pPr>
      <w:r>
        <w:t xml:space="preserve">На основании изложенного, рассмотрев Протокол и Материалы дела, собранные по делу доказательства, объяснения лиц и оценив все обстоятельства дела в их совокупности, руководствуясь </w:t>
      </w:r>
      <w:hyperlink r:id="rId82"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статьями 1.7</w:t>
        </w:r>
      </w:hyperlink>
      <w:r>
        <w:t xml:space="preserve">, </w:t>
      </w:r>
      <w:hyperlink r:id="rId83"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2.1</w:t>
        </w:r>
      </w:hyperlink>
      <w:r>
        <w:t xml:space="preserve">, </w:t>
      </w:r>
      <w:hyperlink r:id="rId84"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3.4</w:t>
        </w:r>
      </w:hyperlink>
      <w:r>
        <w:t xml:space="preserve">, </w:t>
      </w:r>
      <w:hyperlink r:id="rId85"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3.5</w:t>
        </w:r>
      </w:hyperlink>
      <w:r>
        <w:t xml:space="preserve">, </w:t>
      </w:r>
      <w:hyperlink r:id="rId86"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4.1</w:t>
        </w:r>
      </w:hyperlink>
      <w:r>
        <w:t xml:space="preserve">, </w:t>
      </w:r>
      <w:hyperlink r:id="rId87"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4.1.1</w:t>
        </w:r>
      </w:hyperlink>
      <w:r>
        <w:t xml:space="preserve">, </w:t>
      </w:r>
      <w:hyperlink r:id="rId88"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4.5</w:t>
        </w:r>
      </w:hyperlink>
      <w:r>
        <w:t xml:space="preserve">, </w:t>
      </w:r>
      <w:hyperlink r:id="rId8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7.32</w:t>
        </w:r>
      </w:hyperlink>
      <w:r>
        <w:t xml:space="preserve"> (в редакции, действовавшей до 01.03.2025), </w:t>
      </w:r>
      <w:hyperlink r:id="rId90"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29.9</w:t>
        </w:r>
      </w:hyperlink>
      <w:r>
        <w:t xml:space="preserve">, </w:t>
      </w:r>
      <w:hyperlink r:id="rId91"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29.10</w:t>
        </w:r>
      </w:hyperlink>
      <w:r>
        <w:t xml:space="preserve"> КоАП РФ,</w:t>
      </w:r>
    </w:p>
    <w:p w14:paraId="1FF05777" w14:textId="77777777" w:rsidR="00865CAB" w:rsidRDefault="00865CAB">
      <w:pPr>
        <w:pStyle w:val="ConsPlusNormal"/>
        <w:jc w:val="center"/>
      </w:pPr>
    </w:p>
    <w:p w14:paraId="62582E92" w14:textId="77777777" w:rsidR="00865CAB" w:rsidRDefault="00865CAB">
      <w:pPr>
        <w:pStyle w:val="ConsPlusNormal"/>
        <w:jc w:val="center"/>
      </w:pPr>
      <w:r>
        <w:t>постановил:</w:t>
      </w:r>
    </w:p>
    <w:p w14:paraId="6BFF75AC" w14:textId="77777777" w:rsidR="00865CAB" w:rsidRDefault="00865CAB">
      <w:pPr>
        <w:pStyle w:val="ConsPlusNormal"/>
        <w:jc w:val="center"/>
      </w:pPr>
    </w:p>
    <w:p w14:paraId="42523122" w14:textId="77777777" w:rsidR="00865CAB" w:rsidRDefault="00865CAB">
      <w:pPr>
        <w:pStyle w:val="ConsPlusNormal"/>
        <w:ind w:firstLine="540"/>
        <w:jc w:val="both"/>
      </w:pPr>
      <w:r>
        <w:t xml:space="preserve">Признать заведующего сектором закупок - старшего специалиста по закупками МКУ "П" - А.К.В. виновной в совершении административного правонарушения, ответственность за совершение которого предусмотрена </w:t>
      </w:r>
      <w:hyperlink r:id="rId9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3 статьи 7.32</w:t>
        </w:r>
      </w:hyperlink>
      <w:r>
        <w:t xml:space="preserve"> КоАП РФ, и назначить ей наказание в виде предупреждения.</w:t>
      </w:r>
    </w:p>
    <w:p w14:paraId="6633C3AF" w14:textId="77777777" w:rsidR="00865CAB" w:rsidRDefault="00865CAB">
      <w:pPr>
        <w:pStyle w:val="ConsPlusNormal"/>
        <w:spacing w:before="240"/>
        <w:ind w:firstLine="540"/>
        <w:jc w:val="both"/>
      </w:pPr>
      <w:r>
        <w:t xml:space="preserve">В соответствии с </w:t>
      </w:r>
      <w:hyperlink r:id="rId93"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1 статьи 30.1</w:t>
        </w:r>
      </w:hyperlink>
      <w:r>
        <w:t xml:space="preserve"> и </w:t>
      </w:r>
      <w:hyperlink r:id="rId94"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дней со дня вручения или получения копии постановления.</w:t>
      </w:r>
    </w:p>
    <w:p w14:paraId="6AE704B6" w14:textId="77777777" w:rsidR="00865CAB" w:rsidRDefault="00865CAB">
      <w:pPr>
        <w:pStyle w:val="ConsPlusNormal"/>
        <w:spacing w:before="240"/>
        <w:ind w:firstLine="540"/>
        <w:jc w:val="both"/>
      </w:pPr>
      <w:r>
        <w:t xml:space="preserve">Согласно </w:t>
      </w:r>
      <w:hyperlink r:id="rId95" w:tooltip="&quot;Кодекс Российской Федерации об административных правонарушениях&quot; от 30.12.2001 N 195-ФЗ (ред. от 23.05.2025) (с изм. и доп., вступ. в силу с 01.06.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3BACA8C9" w14:textId="77777777" w:rsidR="00865CAB" w:rsidRDefault="00865CAB">
      <w:pPr>
        <w:pStyle w:val="ConsPlusNormal"/>
        <w:spacing w:before="240"/>
        <w:ind w:firstLine="540"/>
        <w:jc w:val="both"/>
      </w:pPr>
      <w:r>
        <w:t>ФАС России просит сообщить о фактах обжалования настоящего постановления в судебном порядке по телефону (499)-755-23-23 (доб. 088-393) или на электронную почту: mirgorodskiy@fas.gov.ru.</w:t>
      </w:r>
    </w:p>
    <w:p w14:paraId="69D40BCC" w14:textId="77777777" w:rsidR="00865CAB" w:rsidRDefault="00865CAB">
      <w:pPr>
        <w:pStyle w:val="ConsPlusNormal"/>
        <w:ind w:firstLine="540"/>
        <w:jc w:val="both"/>
      </w:pPr>
    </w:p>
    <w:p w14:paraId="06D576B7" w14:textId="77777777" w:rsidR="00865CAB" w:rsidRDefault="00865CAB">
      <w:pPr>
        <w:pStyle w:val="ConsPlusNormal"/>
        <w:ind w:firstLine="540"/>
        <w:jc w:val="both"/>
      </w:pPr>
    </w:p>
    <w:p w14:paraId="463809A5" w14:textId="77777777" w:rsidR="00865CAB" w:rsidRDefault="00865CAB">
      <w:pPr>
        <w:pStyle w:val="ConsPlusNormal"/>
        <w:pBdr>
          <w:top w:val="single" w:sz="6" w:space="0" w:color="auto"/>
        </w:pBdr>
        <w:spacing w:before="100" w:after="100"/>
        <w:jc w:val="both"/>
        <w:rPr>
          <w:sz w:val="2"/>
          <w:szCs w:val="2"/>
        </w:rPr>
      </w:pPr>
    </w:p>
    <w:sectPr w:rsidR="00865CAB">
      <w:headerReference w:type="even" r:id="rId96"/>
      <w:headerReference w:type="default" r:id="rId97"/>
      <w:footerReference w:type="even" r:id="rId98"/>
      <w:footerReference w:type="default" r:id="rId99"/>
      <w:headerReference w:type="first" r:id="rId100"/>
      <w:footerReference w:type="first" r:id="rId101"/>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1B36" w14:textId="77777777" w:rsidR="00D601E0" w:rsidRDefault="00D601E0">
      <w:pPr>
        <w:spacing w:after="0" w:line="240" w:lineRule="auto"/>
      </w:pPr>
      <w:r>
        <w:separator/>
      </w:r>
    </w:p>
  </w:endnote>
  <w:endnote w:type="continuationSeparator" w:id="0">
    <w:p w14:paraId="6F7A24A2" w14:textId="77777777" w:rsidR="00D601E0" w:rsidRDefault="00D6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A876" w14:textId="77777777" w:rsidR="0062718E" w:rsidRDefault="006271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8D1F" w14:textId="77777777" w:rsidR="00865CAB" w:rsidRDefault="00865CAB">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C0C2" w14:textId="77777777" w:rsidR="00865CAB" w:rsidRDefault="00865CA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C6F8" w14:textId="77777777" w:rsidR="00D601E0" w:rsidRDefault="00D601E0">
      <w:pPr>
        <w:spacing w:after="0" w:line="240" w:lineRule="auto"/>
      </w:pPr>
      <w:r>
        <w:separator/>
      </w:r>
    </w:p>
  </w:footnote>
  <w:footnote w:type="continuationSeparator" w:id="0">
    <w:p w14:paraId="4B8A01FB" w14:textId="77777777" w:rsidR="00D601E0" w:rsidRDefault="00D6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279F" w14:textId="77777777" w:rsidR="0062718E" w:rsidRDefault="006271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BA00" w14:textId="77777777" w:rsidR="00865CAB" w:rsidRDefault="00865CAB">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A6F9" w14:textId="77777777" w:rsidR="00865CAB" w:rsidRDefault="00865CAB">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8E"/>
    <w:rsid w:val="001648A6"/>
    <w:rsid w:val="0062718E"/>
    <w:rsid w:val="00865CAB"/>
    <w:rsid w:val="00D601E0"/>
    <w:rsid w:val="00E46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E96E5"/>
  <w14:defaultImageDpi w14:val="0"/>
  <w15:docId w15:val="{EF3644DF-7AC4-429C-9521-2DC2CF18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kern w:val="0"/>
      <w:sz w:val="24"/>
      <w:szCs w:val="24"/>
    </w:rPr>
  </w:style>
  <w:style w:type="paragraph" w:styleId="a3">
    <w:name w:val="header"/>
    <w:basedOn w:val="a"/>
    <w:link w:val="a4"/>
    <w:uiPriority w:val="99"/>
    <w:unhideWhenUsed/>
    <w:rsid w:val="0062718E"/>
    <w:pPr>
      <w:tabs>
        <w:tab w:val="center" w:pos="4677"/>
        <w:tab w:val="right" w:pos="9355"/>
      </w:tabs>
    </w:pPr>
  </w:style>
  <w:style w:type="character" w:customStyle="1" w:styleId="a4">
    <w:name w:val="Верхний колонтитул Знак"/>
    <w:basedOn w:val="a0"/>
    <w:link w:val="a3"/>
    <w:uiPriority w:val="99"/>
    <w:rsid w:val="0062718E"/>
    <w:rPr>
      <w:rFonts w:cs="Times New Roman"/>
    </w:rPr>
  </w:style>
  <w:style w:type="paragraph" w:styleId="a5">
    <w:name w:val="footer"/>
    <w:basedOn w:val="a"/>
    <w:link w:val="a6"/>
    <w:uiPriority w:val="99"/>
    <w:unhideWhenUsed/>
    <w:rsid w:val="0062718E"/>
    <w:pPr>
      <w:tabs>
        <w:tab w:val="center" w:pos="4677"/>
        <w:tab w:val="right" w:pos="9355"/>
      </w:tabs>
    </w:pPr>
  </w:style>
  <w:style w:type="character" w:customStyle="1" w:styleId="a6">
    <w:name w:val="Нижний колонтитул Знак"/>
    <w:basedOn w:val="a0"/>
    <w:link w:val="a5"/>
    <w:uiPriority w:val="99"/>
    <w:rsid w:val="006271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361&amp;date=12.08.2025&amp;dst=12172&amp;field=134&amp;demo=1" TargetMode="External"/><Relationship Id="rId21" Type="http://schemas.openxmlformats.org/officeDocument/2006/relationships/hyperlink" Target="https://login.consultant.ru/link/?req=doc&amp;base=LAW&amp;n=483361&amp;date=12.08.2025&amp;demo=1" TargetMode="External"/><Relationship Id="rId42" Type="http://schemas.openxmlformats.org/officeDocument/2006/relationships/hyperlink" Target="https://login.consultant.ru/link/?req=doc&amp;base=LAW&amp;n=483361&amp;date=12.08.2025&amp;dst=2642&amp;field=134&amp;demo=1" TargetMode="External"/><Relationship Id="rId47" Type="http://schemas.openxmlformats.org/officeDocument/2006/relationships/hyperlink" Target="https://login.consultant.ru/link/?req=doc&amp;base=LAW&amp;n=483361&amp;date=12.08.2025&amp;dst=2263&amp;field=134&amp;demo=1" TargetMode="External"/><Relationship Id="rId63" Type="http://schemas.openxmlformats.org/officeDocument/2006/relationships/hyperlink" Target="https://login.consultant.ru/link/?req=doc&amp;base=LAW&amp;n=500101&amp;date=12.08.2025&amp;dst=100038&amp;field=134&amp;demo=1" TargetMode="External"/><Relationship Id="rId68" Type="http://schemas.openxmlformats.org/officeDocument/2006/relationships/hyperlink" Target="https://login.consultant.ru/link/?req=doc&amp;base=LAW&amp;n=500101&amp;date=12.08.2025&amp;demo=1" TargetMode="External"/><Relationship Id="rId84" Type="http://schemas.openxmlformats.org/officeDocument/2006/relationships/hyperlink" Target="https://login.consultant.ru/link/?req=doc&amp;base=LAW&amp;n=500101&amp;date=12.08.2025&amp;dst=2177&amp;field=134&amp;demo=1" TargetMode="External"/><Relationship Id="rId89" Type="http://schemas.openxmlformats.org/officeDocument/2006/relationships/hyperlink" Target="https://login.consultant.ru/link/?req=doc&amp;base=LAW&amp;n=497793&amp;date=12.08.2025&amp;dst=5034&amp;field=134&amp;demo=1" TargetMode="External"/><Relationship Id="rId7" Type="http://schemas.openxmlformats.org/officeDocument/2006/relationships/hyperlink" Target="https://login.consultant.ru/link/?req=doc&amp;base=LAW&amp;n=497793&amp;date=12.08.2025&amp;dst=5039&amp;field=134&amp;demo=1" TargetMode="External"/><Relationship Id="rId71" Type="http://schemas.openxmlformats.org/officeDocument/2006/relationships/hyperlink" Target="https://login.consultant.ru/link/?req=doc&amp;base=LAW&amp;n=500101&amp;date=12.08.2025&amp;dst=11280&amp;field=134&amp;demo=1" TargetMode="External"/><Relationship Id="rId92" Type="http://schemas.openxmlformats.org/officeDocument/2006/relationships/hyperlink" Target="https://login.consultant.ru/link/?req=doc&amp;base=LAW&amp;n=497793&amp;date=12.08.2025&amp;dst=5039&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483361&amp;date=12.08.2025&amp;demo=1" TargetMode="External"/><Relationship Id="rId29" Type="http://schemas.openxmlformats.org/officeDocument/2006/relationships/hyperlink" Target="https://login.consultant.ru/link/?req=doc&amp;base=LAW&amp;n=483361&amp;date=12.08.2025&amp;dst=3034&amp;field=134&amp;demo=1" TargetMode="External"/><Relationship Id="rId11" Type="http://schemas.openxmlformats.org/officeDocument/2006/relationships/hyperlink" Target="https://login.consultant.ru/link/?req=doc&amp;base=LAW&amp;n=500101&amp;date=12.08.2025&amp;dst=10724&amp;field=134&amp;demo=1" TargetMode="External"/><Relationship Id="rId24" Type="http://schemas.openxmlformats.org/officeDocument/2006/relationships/hyperlink" Target="https://login.consultant.ru/link/?req=doc&amp;base=LAW&amp;n=483361&amp;date=12.08.2025&amp;dst=12172&amp;field=134&amp;demo=1" TargetMode="External"/><Relationship Id="rId32" Type="http://schemas.openxmlformats.org/officeDocument/2006/relationships/hyperlink" Target="https://login.consultant.ru/link/?req=doc&amp;base=LAW&amp;n=483361&amp;date=12.08.2025&amp;dst=101309&amp;field=134&amp;demo=1" TargetMode="External"/><Relationship Id="rId37" Type="http://schemas.openxmlformats.org/officeDocument/2006/relationships/hyperlink" Target="https://login.consultant.ru/link/?req=doc&amp;base=LAW&amp;n=483361&amp;date=12.08.2025&amp;dst=2646&amp;field=134&amp;demo=1" TargetMode="External"/><Relationship Id="rId40" Type="http://schemas.openxmlformats.org/officeDocument/2006/relationships/hyperlink" Target="https://login.consultant.ru/link/?req=doc&amp;base=LAW&amp;n=483361&amp;date=12.08.2025&amp;dst=2630&amp;field=134&amp;demo=1" TargetMode="External"/><Relationship Id="rId45" Type="http://schemas.openxmlformats.org/officeDocument/2006/relationships/hyperlink" Target="https://login.consultant.ru/link/?req=doc&amp;base=LAW&amp;n=483361&amp;date=12.08.2025&amp;dst=2262&amp;field=134&amp;demo=1" TargetMode="External"/><Relationship Id="rId53" Type="http://schemas.openxmlformats.org/officeDocument/2006/relationships/hyperlink" Target="https://login.consultant.ru/link/?req=doc&amp;base=LAW&amp;n=483361&amp;date=12.08.2025&amp;dst=89&amp;field=134&amp;demo=1" TargetMode="External"/><Relationship Id="rId58" Type="http://schemas.openxmlformats.org/officeDocument/2006/relationships/hyperlink" Target="https://login.consultant.ru/link/?req=doc&amp;base=LAW&amp;n=497793&amp;date=12.08.2025&amp;dst=5039&amp;field=134&amp;demo=1" TargetMode="External"/><Relationship Id="rId66" Type="http://schemas.openxmlformats.org/officeDocument/2006/relationships/hyperlink" Target="https://login.consultant.ru/link/?req=doc&amp;base=LAW&amp;n=497793&amp;date=12.08.2025&amp;dst=5034&amp;field=134&amp;demo=1" TargetMode="External"/><Relationship Id="rId74" Type="http://schemas.openxmlformats.org/officeDocument/2006/relationships/hyperlink" Target="https://login.consultant.ru/link/?req=doc&amp;base=LAW&amp;n=500101&amp;date=12.08.2025&amp;dst=100038&amp;field=134&amp;demo=1" TargetMode="External"/><Relationship Id="rId79" Type="http://schemas.openxmlformats.org/officeDocument/2006/relationships/hyperlink" Target="https://login.consultant.ru/link/?req=doc&amp;base=LAW&amp;n=500101&amp;date=12.08.2025&amp;dst=102280&amp;field=134&amp;demo=1" TargetMode="External"/><Relationship Id="rId87" Type="http://schemas.openxmlformats.org/officeDocument/2006/relationships/hyperlink" Target="https://login.consultant.ru/link/?req=doc&amp;base=LAW&amp;n=500101&amp;date=12.08.2025&amp;dst=7220&amp;field=134&amp;demo=1" TargetMode="Externa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ogin.consultant.ru/link/?req=doc&amp;base=LAW&amp;n=500101&amp;date=12.08.2025&amp;dst=100064&amp;field=134&amp;demo=1" TargetMode="External"/><Relationship Id="rId82" Type="http://schemas.openxmlformats.org/officeDocument/2006/relationships/hyperlink" Target="https://login.consultant.ru/link/?req=doc&amp;base=LAW&amp;n=500101&amp;date=12.08.2025&amp;dst=104054&amp;field=134&amp;demo=1" TargetMode="External"/><Relationship Id="rId90" Type="http://schemas.openxmlformats.org/officeDocument/2006/relationships/hyperlink" Target="https://login.consultant.ru/link/?req=doc&amp;base=LAW&amp;n=500101&amp;date=12.08.2025&amp;dst=102773&amp;field=134&amp;demo=1" TargetMode="External"/><Relationship Id="rId95" Type="http://schemas.openxmlformats.org/officeDocument/2006/relationships/hyperlink" Target="https://login.consultant.ru/link/?req=doc&amp;base=LAW&amp;n=500101&amp;date=12.08.2025&amp;dst=10562&amp;field=134&amp;demo=1" TargetMode="External"/><Relationship Id="rId19" Type="http://schemas.openxmlformats.org/officeDocument/2006/relationships/hyperlink" Target="https://login.consultant.ru/link/?req=doc&amp;base=LAW&amp;n=483361&amp;date=12.08.2025&amp;demo=1" TargetMode="External"/><Relationship Id="rId14" Type="http://schemas.openxmlformats.org/officeDocument/2006/relationships/hyperlink" Target="https://login.consultant.ru/link/?req=doc&amp;base=LAW&amp;n=483361&amp;date=12.08.2025&amp;dst=2619&amp;field=134&amp;demo=1" TargetMode="External"/><Relationship Id="rId22" Type="http://schemas.openxmlformats.org/officeDocument/2006/relationships/hyperlink" Target="https://login.consultant.ru/link/?req=doc&amp;base=LAW&amp;n=483361&amp;date=12.08.2025&amp;dst=12031&amp;field=134&amp;demo=1" TargetMode="External"/><Relationship Id="rId27" Type="http://schemas.openxmlformats.org/officeDocument/2006/relationships/hyperlink" Target="https://login.consultant.ru/link/?req=doc&amp;base=LAW&amp;n=483361&amp;date=12.08.2025&amp;demo=1" TargetMode="External"/><Relationship Id="rId30" Type="http://schemas.openxmlformats.org/officeDocument/2006/relationships/hyperlink" Target="https://login.consultant.ru/link/?req=doc&amp;base=LAW&amp;n=483361&amp;date=12.08.2025&amp;dst=2440&amp;field=134&amp;demo=1" TargetMode="External"/><Relationship Id="rId35" Type="http://schemas.openxmlformats.org/officeDocument/2006/relationships/hyperlink" Target="https://login.consultant.ru/link/?req=doc&amp;base=LAW&amp;n=483361&amp;date=12.08.2025&amp;dst=2630&amp;field=134&amp;demo=1" TargetMode="External"/><Relationship Id="rId43" Type="http://schemas.openxmlformats.org/officeDocument/2006/relationships/hyperlink" Target="https://login.consultant.ru/link/?req=doc&amp;base=LAW&amp;n=483361&amp;date=12.08.2025&amp;dst=2630&amp;field=134&amp;demo=1" TargetMode="External"/><Relationship Id="rId48" Type="http://schemas.openxmlformats.org/officeDocument/2006/relationships/hyperlink" Target="https://login.consultant.ru/link/?req=doc&amp;base=LAW&amp;n=483361&amp;date=12.08.2025&amp;demo=1" TargetMode="External"/><Relationship Id="rId56" Type="http://schemas.openxmlformats.org/officeDocument/2006/relationships/hyperlink" Target="https://login.consultant.ru/link/?req=doc&amp;base=LAW&amp;n=497793&amp;date=12.08.2025&amp;dst=5039&amp;field=134&amp;demo=1" TargetMode="External"/><Relationship Id="rId64" Type="http://schemas.openxmlformats.org/officeDocument/2006/relationships/hyperlink" Target="https://login.consultant.ru/link/?req=doc&amp;base=LAW&amp;n=483361&amp;date=12.08.2025&amp;demo=1" TargetMode="External"/><Relationship Id="rId69" Type="http://schemas.openxmlformats.org/officeDocument/2006/relationships/hyperlink" Target="https://login.consultant.ru/link/?req=doc&amp;base=LAW&amp;n=500101&amp;date=12.08.2025&amp;dst=11280&amp;field=134&amp;demo=1" TargetMode="External"/><Relationship Id="rId77" Type="http://schemas.openxmlformats.org/officeDocument/2006/relationships/hyperlink" Target="https://login.consultant.ru/link/?req=doc&amp;base=LAW&amp;n=500101&amp;date=12.08.2025&amp;dst=2179&amp;field=134&amp;demo=1" TargetMode="External"/><Relationship Id="rId100" Type="http://schemas.openxmlformats.org/officeDocument/2006/relationships/header" Target="header3.xml"/><Relationship Id="rId8" Type="http://schemas.openxmlformats.org/officeDocument/2006/relationships/hyperlink" Target="https://login.consultant.ru/link/?req=doc&amp;base=LAW&amp;n=497793&amp;date=12.08.2025&amp;dst=5039&amp;field=134&amp;demo=1" TargetMode="External"/><Relationship Id="rId51" Type="http://schemas.openxmlformats.org/officeDocument/2006/relationships/hyperlink" Target="https://login.consultant.ru/link/?req=doc&amp;base=LAW&amp;n=483361&amp;date=12.08.2025&amp;dst=2646&amp;field=134&amp;demo=1" TargetMode="External"/><Relationship Id="rId72" Type="http://schemas.openxmlformats.org/officeDocument/2006/relationships/hyperlink" Target="https://login.consultant.ru/link/?req=doc&amp;base=LAW&amp;n=497793&amp;date=12.08.2025&amp;dst=5039&amp;field=134&amp;demo=1" TargetMode="External"/><Relationship Id="rId80" Type="http://schemas.openxmlformats.org/officeDocument/2006/relationships/hyperlink" Target="https://login.consultant.ru/link/?req=doc&amp;base=LAW&amp;n=500101&amp;date=12.08.2025&amp;dst=100139&amp;field=134&amp;demo=1" TargetMode="External"/><Relationship Id="rId85" Type="http://schemas.openxmlformats.org/officeDocument/2006/relationships/hyperlink" Target="https://login.consultant.ru/link/?req=doc&amp;base=LAW&amp;n=500101&amp;date=12.08.2025&amp;dst=103296&amp;field=134&amp;demo=1" TargetMode="External"/><Relationship Id="rId93" Type="http://schemas.openxmlformats.org/officeDocument/2006/relationships/hyperlink" Target="https://login.consultant.ru/link/?req=doc&amp;base=LAW&amp;n=500101&amp;date=12.08.2025&amp;dst=4615&amp;field=134&amp;demo=1" TargetMode="External"/><Relationship Id="rId9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file:///D:\Downloads\www.zakupki.gov.ru" TargetMode="External"/><Relationship Id="rId17" Type="http://schemas.openxmlformats.org/officeDocument/2006/relationships/hyperlink" Target="https://login.consultant.ru/link/?req=doc&amp;base=LAW&amp;n=483361&amp;date=12.08.2025&amp;demo=1" TargetMode="External"/><Relationship Id="rId25" Type="http://schemas.openxmlformats.org/officeDocument/2006/relationships/hyperlink" Target="https://login.consultant.ru/link/?req=doc&amp;base=LAW&amp;n=483361&amp;date=12.08.2025&amp;dst=12031&amp;field=134&amp;demo=1" TargetMode="External"/><Relationship Id="rId33" Type="http://schemas.openxmlformats.org/officeDocument/2006/relationships/hyperlink" Target="https://login.consultant.ru/link/?req=doc&amp;base=LAW&amp;n=483361&amp;date=12.08.2025&amp;dst=101349&amp;field=134&amp;demo=1" TargetMode="External"/><Relationship Id="rId38" Type="http://schemas.openxmlformats.org/officeDocument/2006/relationships/hyperlink" Target="https://login.consultant.ru/link/?req=doc&amp;base=LAW&amp;n=483361&amp;date=12.08.2025&amp;dst=2630&amp;field=134&amp;demo=1" TargetMode="External"/><Relationship Id="rId46" Type="http://schemas.openxmlformats.org/officeDocument/2006/relationships/hyperlink" Target="https://login.consultant.ru/link/?req=doc&amp;base=LAW&amp;n=483361&amp;date=12.08.2025&amp;dst=2261&amp;field=134&amp;demo=1" TargetMode="External"/><Relationship Id="rId59" Type="http://schemas.openxmlformats.org/officeDocument/2006/relationships/hyperlink" Target="https://login.consultant.ru/link/?req=doc&amp;base=LAW&amp;n=500101&amp;date=12.08.2025&amp;dst=100160&amp;field=134&amp;demo=1" TargetMode="External"/><Relationship Id="rId67" Type="http://schemas.openxmlformats.org/officeDocument/2006/relationships/hyperlink" Target="https://login.consultant.ru/link/?req=doc&amp;base=LAW&amp;n=494748&amp;date=12.08.2025&amp;dst=100021&amp;field=134&amp;demo=1" TargetMode="External"/><Relationship Id="rId103" Type="http://schemas.openxmlformats.org/officeDocument/2006/relationships/theme" Target="theme/theme1.xml"/><Relationship Id="rId20" Type="http://schemas.openxmlformats.org/officeDocument/2006/relationships/hyperlink" Target="https://login.consultant.ru/link/?req=doc&amp;base=LAW&amp;n=483361&amp;date=12.08.2025&amp;demo=1" TargetMode="External"/><Relationship Id="rId41" Type="http://schemas.openxmlformats.org/officeDocument/2006/relationships/hyperlink" Target="https://login.consultant.ru/link/?req=doc&amp;base=LAW&amp;n=483361&amp;date=12.08.2025&amp;dst=2637&amp;field=134&amp;demo=1" TargetMode="External"/><Relationship Id="rId54" Type="http://schemas.openxmlformats.org/officeDocument/2006/relationships/hyperlink" Target="https://login.consultant.ru/link/?req=doc&amp;base=LAW&amp;n=483361&amp;date=12.08.2025&amp;dst=2061&amp;field=134&amp;demo=1" TargetMode="External"/><Relationship Id="rId62" Type="http://schemas.openxmlformats.org/officeDocument/2006/relationships/hyperlink" Target="https://login.consultant.ru/link/?req=doc&amp;base=LAW&amp;n=500101&amp;date=12.08.2025&amp;dst=100064&amp;field=134&amp;demo=1" TargetMode="External"/><Relationship Id="rId70" Type="http://schemas.openxmlformats.org/officeDocument/2006/relationships/hyperlink" Target="https://login.consultant.ru/link/?req=doc&amp;base=LAW&amp;n=500101&amp;date=12.08.2025&amp;dst=11280&amp;field=134&amp;demo=1" TargetMode="External"/><Relationship Id="rId75" Type="http://schemas.openxmlformats.org/officeDocument/2006/relationships/hyperlink" Target="https://login.consultant.ru/link/?req=doc&amp;base=LAW&amp;n=500101&amp;date=12.08.2025&amp;dst=9972&amp;field=134&amp;demo=1" TargetMode="External"/><Relationship Id="rId83" Type="http://schemas.openxmlformats.org/officeDocument/2006/relationships/hyperlink" Target="https://login.consultant.ru/link/?req=doc&amp;base=LAW&amp;n=500101&amp;date=12.08.2025&amp;dst=100041&amp;field=134&amp;demo=1" TargetMode="External"/><Relationship Id="rId88" Type="http://schemas.openxmlformats.org/officeDocument/2006/relationships/hyperlink" Target="https://login.consultant.ru/link/?req=doc&amp;base=LAW&amp;n=500101&amp;date=12.08.2025&amp;dst=100160&amp;field=134&amp;demo=1" TargetMode="External"/><Relationship Id="rId91" Type="http://schemas.openxmlformats.org/officeDocument/2006/relationships/hyperlink" Target="https://login.consultant.ru/link/?req=doc&amp;base=LAW&amp;n=500101&amp;date=12.08.2025&amp;dst=102784&amp;field=134&amp;demo=1"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RGSS&amp;n=77574&amp;date=12.08.2025&amp;demo=1" TargetMode="External"/><Relationship Id="rId15" Type="http://schemas.openxmlformats.org/officeDocument/2006/relationships/hyperlink" Target="https://login.consultant.ru/link/?req=doc&amp;base=LAW&amp;n=483361&amp;date=12.08.2025&amp;dst=2620&amp;field=134&amp;demo=1" TargetMode="External"/><Relationship Id="rId23" Type="http://schemas.openxmlformats.org/officeDocument/2006/relationships/hyperlink" Target="https://login.consultant.ru/link/?req=doc&amp;base=LAW&amp;n=483361&amp;date=12.08.2025&amp;dst=2615&amp;field=134&amp;demo=1" TargetMode="External"/><Relationship Id="rId28" Type="http://schemas.openxmlformats.org/officeDocument/2006/relationships/hyperlink" Target="https://login.consultant.ru/link/?req=doc&amp;base=LAW&amp;n=483361&amp;date=12.08.2025&amp;demo=1" TargetMode="External"/><Relationship Id="rId36" Type="http://schemas.openxmlformats.org/officeDocument/2006/relationships/hyperlink" Target="https://login.consultant.ru/link/?req=doc&amp;base=LAW&amp;n=483361&amp;date=12.08.2025&amp;dst=2642&amp;field=134&amp;demo=1" TargetMode="External"/><Relationship Id="rId49" Type="http://schemas.openxmlformats.org/officeDocument/2006/relationships/hyperlink" Target="https://login.consultant.ru/link/?req=doc&amp;base=LAW&amp;n=483361&amp;date=12.08.2025&amp;dst=2262&amp;field=134&amp;demo=1" TargetMode="External"/><Relationship Id="rId57" Type="http://schemas.openxmlformats.org/officeDocument/2006/relationships/hyperlink" Target="https://login.consultant.ru/link/?req=doc&amp;base=LAW&amp;n=500101&amp;date=12.08.2025&amp;dst=104055&amp;field=134&amp;demo=1" TargetMode="External"/><Relationship Id="rId10" Type="http://schemas.openxmlformats.org/officeDocument/2006/relationships/hyperlink" Target="https://login.consultant.ru/link/?req=doc&amp;base=LAW&amp;n=500101&amp;date=12.08.2025&amp;dst=104196&amp;field=134&amp;demo=1" TargetMode="External"/><Relationship Id="rId31" Type="http://schemas.openxmlformats.org/officeDocument/2006/relationships/hyperlink" Target="https://login.consultant.ru/link/?req=doc&amp;base=LAW&amp;n=483361&amp;date=12.08.2025&amp;demo=1" TargetMode="External"/><Relationship Id="rId44" Type="http://schemas.openxmlformats.org/officeDocument/2006/relationships/hyperlink" Target="https://login.consultant.ru/link/?req=doc&amp;base=LAW&amp;n=483361&amp;date=12.08.2025&amp;dst=2642&amp;field=134&amp;demo=1" TargetMode="External"/><Relationship Id="rId52" Type="http://schemas.openxmlformats.org/officeDocument/2006/relationships/hyperlink" Target="https://login.consultant.ru/link/?req=doc&amp;base=LAW&amp;n=483361&amp;date=12.08.2025&amp;dst=100110&amp;field=134&amp;demo=1" TargetMode="External"/><Relationship Id="rId60" Type="http://schemas.openxmlformats.org/officeDocument/2006/relationships/hyperlink" Target="https://login.consultant.ru/link/?req=doc&amp;base=LAW&amp;n=500101&amp;date=12.08.2025&amp;dst=102269&amp;field=134&amp;demo=1" TargetMode="External"/><Relationship Id="rId65" Type="http://schemas.openxmlformats.org/officeDocument/2006/relationships/hyperlink" Target="https://login.consultant.ru/link/?req=doc&amp;base=LAW&amp;n=494748&amp;date=12.08.2025&amp;dst=100021&amp;field=134&amp;demo=1" TargetMode="External"/><Relationship Id="rId73" Type="http://schemas.openxmlformats.org/officeDocument/2006/relationships/hyperlink" Target="https://login.consultant.ru/link/?req=doc&amp;base=LAW&amp;n=500101&amp;date=12.08.2025&amp;dst=11280&amp;field=134&amp;demo=1" TargetMode="External"/><Relationship Id="rId78" Type="http://schemas.openxmlformats.org/officeDocument/2006/relationships/hyperlink" Target="https://login.consultant.ru/link/?req=doc&amp;base=LAW&amp;n=500101&amp;date=12.08.2025&amp;dst=2179&amp;field=134&amp;demo=1" TargetMode="External"/><Relationship Id="rId81" Type="http://schemas.openxmlformats.org/officeDocument/2006/relationships/hyperlink" Target="https://login.consultant.ru/link/?req=doc&amp;base=LAW&amp;n=500101&amp;date=12.08.2025&amp;dst=100147&amp;field=134&amp;demo=1" TargetMode="External"/><Relationship Id="rId86" Type="http://schemas.openxmlformats.org/officeDocument/2006/relationships/hyperlink" Target="https://login.consultant.ru/link/?req=doc&amp;base=LAW&amp;n=500101&amp;date=12.08.2025&amp;dst=100133&amp;field=134&amp;demo=1" TargetMode="External"/><Relationship Id="rId94" Type="http://schemas.openxmlformats.org/officeDocument/2006/relationships/hyperlink" Target="https://login.consultant.ru/link/?req=doc&amp;base=LAW&amp;n=500101&amp;date=12.08.2025&amp;dst=11039&amp;field=134&amp;demo=1"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login.consultant.ru/link/?req=doc&amp;base=LAW&amp;n=500101&amp;date=12.08.2025&amp;dst=102751&amp;field=134&amp;demo=1" TargetMode="External"/><Relationship Id="rId13" Type="http://schemas.openxmlformats.org/officeDocument/2006/relationships/hyperlink" Target="https://login.consultant.ru/link/?req=doc&amp;base=LAW&amp;n=483361&amp;date=12.08.2025&amp;dst=2613&amp;field=134&amp;demo=1" TargetMode="External"/><Relationship Id="rId18" Type="http://schemas.openxmlformats.org/officeDocument/2006/relationships/hyperlink" Target="https://login.consultant.ru/link/?req=doc&amp;base=LAW&amp;n=483361&amp;date=12.08.2025&amp;dst=2646&amp;field=134&amp;demo=1" TargetMode="External"/><Relationship Id="rId39" Type="http://schemas.openxmlformats.org/officeDocument/2006/relationships/hyperlink" Target="https://login.consultant.ru/link/?req=doc&amp;base=LAW&amp;n=483361&amp;date=12.08.2025&amp;dst=2637&amp;field=134&amp;demo=1" TargetMode="External"/><Relationship Id="rId34" Type="http://schemas.openxmlformats.org/officeDocument/2006/relationships/hyperlink" Target="https://login.consultant.ru/link/?req=doc&amp;base=LAW&amp;n=483361&amp;date=12.08.2025&amp;dst=2644&amp;field=134&amp;demo=1" TargetMode="External"/><Relationship Id="rId50" Type="http://schemas.openxmlformats.org/officeDocument/2006/relationships/hyperlink" Target="https://login.consultant.ru/link/?req=doc&amp;base=LAW&amp;n=483361&amp;date=12.08.2025&amp;dst=2262&amp;field=134&amp;demo=1" TargetMode="External"/><Relationship Id="rId55" Type="http://schemas.openxmlformats.org/officeDocument/2006/relationships/hyperlink" Target="https://login.consultant.ru/link/?req=doc&amp;base=LAW&amp;n=483361&amp;date=12.08.2025&amp;dst=101559&amp;field=134&amp;demo=1" TargetMode="External"/><Relationship Id="rId76" Type="http://schemas.openxmlformats.org/officeDocument/2006/relationships/hyperlink" Target="https://login.consultant.ru/link/?req=doc&amp;base=LAW&amp;n=500101&amp;date=12.08.2025&amp;dst=100173&amp;field=134&amp;demo=1" TargetMode="External"/><Relationship Id="rId9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8049</Words>
  <Characters>45881</Characters>
  <Application>Microsoft Office Word</Application>
  <DocSecurity>2</DocSecurity>
  <Lines>382</Lines>
  <Paragraphs>107</Paragraphs>
  <ScaleCrop>false</ScaleCrop>
  <Company>КонсультантПлюс Версия 4024.00.50</Company>
  <LinksUpToDate>false</LinksUpToDate>
  <CharactersWithSpaces>53823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06.06.2025 по делу N 28/04/7.32-3058/2025Обстоятельства: Действия заказчика, неправомерно признавшего общество уклонившимся от заключения контракта, нарушают пп. "а" п. 2 ч. 6 ст. 51 Закона о контрактной системе.Решение: Должно</dc:title>
  <dc:subject/>
  <dc:creator>Dmitry Dobroshtan</dc:creator>
  <cp:keywords/>
  <dc:description/>
  <cp:lastModifiedBy>Dmitry Dobroshtan</cp:lastModifiedBy>
  <cp:revision>2</cp:revision>
  <dcterms:created xsi:type="dcterms:W3CDTF">2025-08-12T08:00:00Z</dcterms:created>
  <dcterms:modified xsi:type="dcterms:W3CDTF">2025-08-12T08:00:00Z</dcterms:modified>
</cp:coreProperties>
</file>