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DCC3" w14:textId="77777777" w:rsidR="00000000" w:rsidRDefault="00000000">
      <w:pPr>
        <w:pStyle w:val="ConsPlusNormal"/>
        <w:ind w:firstLine="540"/>
        <w:jc w:val="both"/>
        <w:outlineLvl w:val="0"/>
      </w:pPr>
    </w:p>
    <w:p w14:paraId="3DB2F324" w14:textId="77777777" w:rsidR="00000000" w:rsidRDefault="00000000">
      <w:pPr>
        <w:pStyle w:val="ConsPlusTitle"/>
        <w:jc w:val="center"/>
      </w:pPr>
      <w:r>
        <w:t>УПРАВЛЕНИЕ ФЕДЕРАЛЬНОЙ АНТИМОНОПОЛЬНОЙ СЛУЖБЫ</w:t>
      </w:r>
    </w:p>
    <w:p w14:paraId="15267ECD" w14:textId="77777777" w:rsidR="00000000" w:rsidRDefault="00000000">
      <w:pPr>
        <w:pStyle w:val="ConsPlusTitle"/>
        <w:jc w:val="center"/>
      </w:pPr>
      <w:r>
        <w:t>ПО Г. МОСКВЕ</w:t>
      </w:r>
    </w:p>
    <w:p w14:paraId="00DB4655" w14:textId="77777777" w:rsidR="00000000" w:rsidRDefault="00000000">
      <w:pPr>
        <w:pStyle w:val="ConsPlusTitle"/>
        <w:jc w:val="center"/>
      </w:pPr>
    </w:p>
    <w:p w14:paraId="7725E5C5" w14:textId="77777777" w:rsidR="00000000" w:rsidRDefault="00000000">
      <w:pPr>
        <w:pStyle w:val="ConsPlusTitle"/>
        <w:jc w:val="center"/>
      </w:pPr>
      <w:r>
        <w:t>РЕШЕНИЕ</w:t>
      </w:r>
    </w:p>
    <w:p w14:paraId="03ECADEF" w14:textId="77777777" w:rsidR="00000000" w:rsidRDefault="00000000">
      <w:pPr>
        <w:pStyle w:val="ConsPlusTitle"/>
        <w:jc w:val="center"/>
      </w:pPr>
      <w:r>
        <w:t>от 10 марта 2025 г. по делу N 077/10/104-2373/2025</w:t>
      </w:r>
    </w:p>
    <w:p w14:paraId="29D9501D" w14:textId="77777777" w:rsidR="00000000" w:rsidRDefault="00000000">
      <w:pPr>
        <w:pStyle w:val="ConsPlusTitle"/>
        <w:jc w:val="center"/>
      </w:pPr>
    </w:p>
    <w:p w14:paraId="10E33B69" w14:textId="77777777" w:rsidR="00000000" w:rsidRDefault="00000000">
      <w:pPr>
        <w:pStyle w:val="ConsPlusTitle"/>
        <w:jc w:val="center"/>
      </w:pPr>
      <w:r>
        <w:t>ПО РЕЗУЛЬТАТАМ ПРОВЕДЕННОЙ ВНЕПЛАНОВОЙ ПРОВЕРКИ</w:t>
      </w:r>
    </w:p>
    <w:p w14:paraId="786ADA92" w14:textId="77777777" w:rsidR="00000000" w:rsidRDefault="00000000">
      <w:pPr>
        <w:pStyle w:val="ConsPlusTitle"/>
        <w:jc w:val="center"/>
      </w:pPr>
      <w:r>
        <w:t>О НАРУШЕНИИ ЗАКОНОДАТЕЛЬСТВА О КОНТРАКТНОЙ СИСТЕМЕ</w:t>
      </w:r>
    </w:p>
    <w:p w14:paraId="3650126B" w14:textId="77777777" w:rsidR="00000000" w:rsidRDefault="00000000">
      <w:pPr>
        <w:pStyle w:val="ConsPlusNormal"/>
        <w:ind w:firstLine="540"/>
        <w:jc w:val="both"/>
      </w:pPr>
    </w:p>
    <w:p w14:paraId="38DF649E" w14:textId="77777777" w:rsidR="00000000" w:rsidRDefault="00000000">
      <w:pPr>
        <w:pStyle w:val="ConsPlusNormal"/>
        <w:ind w:firstLine="540"/>
        <w:jc w:val="both"/>
      </w:pPr>
      <w:r>
        <w:t>Комиссия по контролю в сфере закупок товаров, работ, услуг Управления Федеральной антимонопольной службы по г. Москве (далее - Комиссия Управления) в составе:</w:t>
      </w:r>
    </w:p>
    <w:p w14:paraId="6D23E1C1" w14:textId="77777777" w:rsidR="00000000" w:rsidRDefault="00000000">
      <w:pPr>
        <w:pStyle w:val="ConsPlusNormal"/>
        <w:spacing w:before="240"/>
        <w:ind w:firstLine="540"/>
        <w:jc w:val="both"/>
      </w:pPr>
      <w:r>
        <w:t>Председательствующего Комиссии Управления:</w:t>
      </w:r>
    </w:p>
    <w:p w14:paraId="14989995" w14:textId="77777777" w:rsidR="00000000" w:rsidRDefault="00000000">
      <w:pPr>
        <w:pStyle w:val="ConsPlusNormal"/>
        <w:spacing w:before="240"/>
        <w:ind w:firstLine="540"/>
        <w:jc w:val="both"/>
      </w:pPr>
      <w:r>
        <w:t>С. - заместителя начальника отдела проверок государственных закупок,</w:t>
      </w:r>
    </w:p>
    <w:p w14:paraId="3D48B555" w14:textId="77777777" w:rsidR="00000000" w:rsidRDefault="00000000">
      <w:pPr>
        <w:pStyle w:val="ConsPlusNormal"/>
        <w:spacing w:before="240"/>
        <w:ind w:firstLine="540"/>
        <w:jc w:val="both"/>
      </w:pPr>
      <w:r>
        <w:t>Членов Комиссии Управления:</w:t>
      </w:r>
    </w:p>
    <w:p w14:paraId="29614D4E" w14:textId="77777777" w:rsidR="00000000" w:rsidRDefault="00000000">
      <w:pPr>
        <w:pStyle w:val="ConsPlusNormal"/>
        <w:spacing w:before="240"/>
        <w:ind w:firstLine="540"/>
        <w:jc w:val="both"/>
      </w:pPr>
      <w:r>
        <w:t>Я. - специалиста - эксперта отдела проверок государственных закупок,</w:t>
      </w:r>
    </w:p>
    <w:p w14:paraId="14DF717F" w14:textId="77777777" w:rsidR="00000000" w:rsidRDefault="00000000">
      <w:pPr>
        <w:pStyle w:val="ConsPlusNormal"/>
        <w:spacing w:before="240"/>
        <w:ind w:firstLine="540"/>
        <w:jc w:val="both"/>
      </w:pPr>
      <w:r>
        <w:t>К. - специалиста 1 разряда отдела проверок государственных закупок,</w:t>
      </w:r>
    </w:p>
    <w:p w14:paraId="5B11C58A" w14:textId="77777777" w:rsidR="00000000" w:rsidRDefault="00000000">
      <w:pPr>
        <w:pStyle w:val="ConsPlusNormal"/>
        <w:spacing w:before="240"/>
        <w:ind w:firstLine="540"/>
        <w:jc w:val="both"/>
      </w:pPr>
      <w:r>
        <w:t>при проведении проверки посредством видеоконференцсвязи в присутствии уполномоченных представителей ФГБУ "Р": Н. (доверенность N 77/150д от 17.10.2024), Х. (доверенность N 77/114д от 02.08.2024),</w:t>
      </w:r>
    </w:p>
    <w:p w14:paraId="53D42602" w14:textId="77777777" w:rsidR="00000000" w:rsidRDefault="00000000">
      <w:pPr>
        <w:pStyle w:val="ConsPlusNormal"/>
        <w:spacing w:before="240"/>
        <w:ind w:firstLine="540"/>
        <w:jc w:val="both"/>
      </w:pPr>
      <w:r>
        <w:t>Т. (доверенность N 77/41д от 22.03.2024), а также в присутствии уполномоченных представителей ФАУ НПО УИС: Д., Г.,</w:t>
      </w:r>
    </w:p>
    <w:p w14:paraId="0CC303A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Р. (доверенность Nисх-86-45 от 27.01.2025) (о времени и порядке заседания Комиссии Управления стороны уведомлены письмом </w:t>
      </w:r>
      <w:proofErr w:type="spellStart"/>
      <w:proofErr w:type="gramStart"/>
      <w:r>
        <w:t>исх.N</w:t>
      </w:r>
      <w:proofErr w:type="spellEnd"/>
      <w:proofErr w:type="gramEnd"/>
      <w:r>
        <w:t xml:space="preserve"> ЕИ/7631/25 от 27.02.2025),</w:t>
      </w:r>
    </w:p>
    <w:p w14:paraId="306EF65B" w14:textId="77777777" w:rsidR="00000000" w:rsidRDefault="00000000">
      <w:pPr>
        <w:pStyle w:val="ConsPlusNormal"/>
        <w:jc w:val="center"/>
      </w:pPr>
    </w:p>
    <w:p w14:paraId="2BEDC3BF" w14:textId="77777777" w:rsidR="00000000" w:rsidRDefault="00000000">
      <w:pPr>
        <w:pStyle w:val="ConsPlusNormal"/>
        <w:jc w:val="center"/>
      </w:pPr>
      <w:r>
        <w:t>установила:</w:t>
      </w:r>
    </w:p>
    <w:p w14:paraId="5B7B4330" w14:textId="77777777" w:rsidR="00000000" w:rsidRDefault="00000000">
      <w:pPr>
        <w:pStyle w:val="ConsPlusNormal"/>
        <w:jc w:val="center"/>
      </w:pPr>
    </w:p>
    <w:p w14:paraId="22CD693F" w14:textId="77777777" w:rsidR="00000000" w:rsidRDefault="00000000">
      <w:pPr>
        <w:pStyle w:val="ConsPlusNormal"/>
        <w:ind w:firstLine="540"/>
        <w:jc w:val="both"/>
      </w:pPr>
      <w:r>
        <w:t>Управлением Федеральной антимонопольной службы по г. Москве проведена проверка действий ФГБУ "Р" при заключении закупок у единственного поставщика на выполнение работ по текущему ремонту кровельного покрытия (контракт N 006/02/0097 от 23.07.2024), выполнение ремонтных работ в помещениях (контракт N 006/02/0099 от 24.07.2024), комплексную апробацию систем (контракт N 006/02/0205 от 03.12.2024), сохранение объекта культурного значения (контракт N 006/02/0155 от 26.09.2024), дополнительные работы по ремонту кровли (контракт N 006/02/0174 от 24.10.2024), выполнение работ по подготовке помещений 25 и 17 (контракт N 006/02/0170 от 18.10.2024), выполнение работ по комплексному ремонту противопожарной защиты (контракт N 006/02/0167 от 16.10.2024), реставрации внутренней боковой лестницы и ремонт лифтовой шахты (контракт N 006/02/0207).</w:t>
      </w:r>
    </w:p>
    <w:p w14:paraId="3D4B637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Комиссией Управления установлено, что указанные контракты заключены ФГБУ "Р" с ФАУ НПО УИС на основании </w:t>
      </w:r>
      <w:hyperlink r:id="rId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п. 11 ч. 1 ст. 93</w:t>
        </w:r>
      </w:hyperlink>
      <w:r>
        <w:t xml:space="preserve"> Закона о контрактной системе, при этом цена заключенного контракта на выполнение работ по текущему ремонту кровельного покрытия (контракт N 006/02/0097 от 23.07.2024) составляет 5 741 000,08 руб., цена заключенного контракта на выполнение ремонтных работ в помещениях (контракт N 006/02/0099 от 24.07.2024) составляет </w:t>
      </w:r>
      <w:r>
        <w:lastRenderedPageBreak/>
        <w:t>13 720 712,68 руб., цена заключенного контракта на комплексную апробацию систем (контракт N 006/02/0205 от 03.12.2024) составляет 16 229 363,74 руб., цена заключенного контракта на сохранение объекта культурного значения (контракт N 006/02/0155 от 26.09.2024) составляет 99 217 446,42 руб., цена заключенного контракта на дополнительные работы по ремонту кровли (контракт N 006/02/0174 от 24.10.2024) составляет 27 883 297,44 руб., цена заключенного контракта на выполнение работ по подготовке помещений 25 и 17 (контракт N 006/02/0170 от 18.10.2024) составляет 56 768 820,91 руб., цена заключенного контракта на выполнение работ по комплексному ремонту противопожарной защиты (контракт N 006/02/0167 от 16.10.2024) составляет 6 871 789,97 руб., а также цена заключенного контракта на реставрации внутренней боковой лестницы и ремонт лифтовой шахты (контракт N 006/02/0207) составляет 4 827 332,24 руб.</w:t>
      </w:r>
    </w:p>
    <w:p w14:paraId="1032997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п. 11 ч. 1 ст. 93</w:t>
        </w:r>
      </w:hyperlink>
      <w:r>
        <w:t xml:space="preserve"> Закона о контрактной системе закупка у единственного поставщика (подрядчика, исполнителя) может осуществляться заказчиком в случае, если производство товара, выполнение работы, оказание услуги осуществляются учреждением и (или) предприятием уголовно-исполнительной системы, в том числе для нужд исключительно организаций, предприятий, учреждений и органов уголовно-исполнительной системы, в соответствии с перечнем товаров, работ, услуг, утвержденным Правительством Российской Федерации.</w:t>
      </w:r>
    </w:p>
    <w:p w14:paraId="0035C1D9" w14:textId="77777777" w:rsidR="00000000" w:rsidRDefault="00000000">
      <w:pPr>
        <w:pStyle w:val="ConsPlusNormal"/>
        <w:spacing w:before="240"/>
        <w:ind w:firstLine="540"/>
        <w:jc w:val="both"/>
      </w:pPr>
      <w:hyperlink r:id="rId8" w:tooltip="Постановление Правительства РФ от 26.12.2013 N 1292 (ред. от 28.05.2021) &quot;Об утверждении перечня товаров (работ, услуг), производимых (выполняемых, оказываемых) учреждениями и (или) предприятиями уголовно-исполнительной системы, закупка которых может осуществляться заказчиком у единственного поставщика (подрядчика, исполнителя), в том числе для нужд исключительно организаций, предприятий, учреждений и органов уголовно-исполнительной системы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26.12.2013 N 1292 утвержден перечень товаров (работ, услуг), производимых (выполняемых, оказываемых) учреждениями и (или) предприятиями уголовно-исполнительной системы, закупка которых может осуществляться заказчиком у единственного поставщика (подрядчика, исполнителя), в том числе для нужд исключительно организаций, предприятий, учреждений и органов уголовно-исполнительной системы.</w:t>
      </w:r>
    </w:p>
    <w:p w14:paraId="295A58F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ч. 1 ст. 24</w:t>
        </w:r>
      </w:hyperlink>
      <w:r>
        <w:t xml:space="preserve">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14:paraId="0A14630A" w14:textId="77777777" w:rsidR="00000000" w:rsidRDefault="00000000">
      <w:pPr>
        <w:pStyle w:val="ConsPlusNormal"/>
        <w:spacing w:before="240"/>
        <w:ind w:firstLine="540"/>
        <w:jc w:val="both"/>
      </w:pPr>
      <w:r>
        <w:t>На заседании Комиссии Управления представитель Заказчика пояснил, что указанные контракты находятся на стадии исполнения, при этом у Заказчика отсутствует информация о заключении ФАУ НПО УИС договоров субподряда в целях выполнения государственных контрактов.</w:t>
      </w:r>
    </w:p>
    <w:p w14:paraId="4B282DEE" w14:textId="77777777" w:rsidR="00000000" w:rsidRDefault="00000000">
      <w:pPr>
        <w:pStyle w:val="ConsPlusNormal"/>
        <w:spacing w:before="240"/>
        <w:ind w:firstLine="540"/>
        <w:jc w:val="both"/>
      </w:pPr>
      <w:r>
        <w:t>В свою очередь представитель ФАУ НПО УИС пояснил, что в отношении организации создана комиссия для осуществления мероприятий, связанных с ликвидацией ФАУ НПО УИС, в ходе которых установлен факт отсутствия у ФАУ НПО УИС материально-технической базы для самостоятельного выполнения работ, предусмотренных вышеуказанными контрактами, а также установлен факт заключения ФАУ НПО УИС договоров субподряда на выполнение всего объема работ с коммерческими организациями.</w:t>
      </w:r>
    </w:p>
    <w:p w14:paraId="5F76DF3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Управления отмечает, что согласно </w:t>
      </w:r>
      <w:hyperlink r:id="rId10" w:tooltip="&lt;Письмо&gt; ФАС России от 14.11.2019 N ИА/100040/19 &quot;По вопросу о заключении контракта с учреждением уголовно-исполнительной системы как с единственным поставщиком&quot;{КонсультантПлюс}" w:history="1">
        <w:r>
          <w:rPr>
            <w:color w:val="0000FF"/>
          </w:rPr>
          <w:t>письму</w:t>
        </w:r>
      </w:hyperlink>
      <w:r>
        <w:t xml:space="preserve"> ФАС России от 14.11.2019 N ИА/100040/19 закупаемые на основании </w:t>
      </w:r>
      <w:hyperlink r:id="rId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п. 11 ч. 1 ст. 93</w:t>
        </w:r>
      </w:hyperlink>
      <w:r>
        <w:t xml:space="preserve"> Закона о контрактной системе у учреждения или предприятия уголовно-исполнительной системы товары (работы, услуги), должны быть выполнены (оказаны) и произведены исключительно соответствующими учреждениями и предприятиями уголовно-исполнительной системы, а указанные обстоятельства должны подтверждаться документами, из которых следует, кто является производителем товара, например, сертификатами соответствия, декларациями о соответствии, документами, оформляемыми в соответствии с санитарными нормами и правилами и т.д.</w:t>
      </w:r>
    </w:p>
    <w:p w14:paraId="6E5F614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учитывая подтвержденный со стороны ФАУ НПО УИС факт заключения </w:t>
      </w:r>
      <w:r>
        <w:lastRenderedPageBreak/>
        <w:t xml:space="preserve">организацией контрактов субподряда в целях исполнения последними работ, предусмотренных государственными контрактами, а также отсутствие безусловных доказательств со стороны Заказчика того факта, что работы выполняются непосредственно ФАУ НПО УИС, Комиссия Управления установила, что Заказчиком в нарушение требований </w:t>
      </w:r>
      <w:hyperlink r:id="rId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контрактной системе осуществлены закупки у единственного поставщика (подрядчика, исполнителя).</w:t>
      </w:r>
    </w:p>
    <w:p w14:paraId="5C23E87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вышеуказанные действия Заказчика не соответствуют </w:t>
      </w:r>
      <w:hyperlink r:id="rId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ч. 1 ст. 24</w:t>
        </w:r>
      </w:hyperlink>
      <w:r>
        <w:t xml:space="preserve"> Закона о контрактной системе, а также свидетельствует о наличии в действиях Заказчика признаков состава административного правонарушения, предусмотренного </w:t>
      </w:r>
      <w:hyperlink r:id="rId14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ч. 4 ст. 7.30.1</w:t>
        </w:r>
      </w:hyperlink>
      <w:r>
        <w:t xml:space="preserve"> Кодекса Российской Федерации об административных правонарушениях.</w:t>
      </w:r>
    </w:p>
    <w:p w14:paraId="689ADB7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вышеизложенного, изучив представленные документы и материалы, в соответствии с </w:t>
      </w:r>
      <w:hyperlink r:id="rId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частью 15 статьи 99</w:t>
        </w:r>
      </w:hyperlink>
      <w:r>
        <w:t xml:space="preserve"> Закона о контрактной системе, Комиссия Управления</w:t>
      </w:r>
    </w:p>
    <w:p w14:paraId="17E1B507" w14:textId="77777777" w:rsidR="00000000" w:rsidRDefault="00000000">
      <w:pPr>
        <w:pStyle w:val="ConsPlusNormal"/>
        <w:jc w:val="center"/>
      </w:pPr>
    </w:p>
    <w:p w14:paraId="48EA96BF" w14:textId="77777777" w:rsidR="00000000" w:rsidRDefault="00000000">
      <w:pPr>
        <w:pStyle w:val="ConsPlusNormal"/>
        <w:jc w:val="center"/>
      </w:pPr>
      <w:r>
        <w:t>решила:</w:t>
      </w:r>
    </w:p>
    <w:p w14:paraId="6AA608FB" w14:textId="77777777" w:rsidR="00000000" w:rsidRDefault="00000000">
      <w:pPr>
        <w:pStyle w:val="ConsPlusNormal"/>
        <w:jc w:val="center"/>
      </w:pPr>
    </w:p>
    <w:p w14:paraId="7EB37F17" w14:textId="77777777" w:rsidR="00000000" w:rsidRDefault="00000000">
      <w:pPr>
        <w:pStyle w:val="ConsPlusNormal"/>
        <w:ind w:firstLine="540"/>
        <w:jc w:val="both"/>
      </w:pPr>
      <w:r>
        <w:t xml:space="preserve">1. Выявить в действиях Заказчика нарушение </w:t>
      </w:r>
      <w:hyperlink r:id="rId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ч. 1 ст. 24</w:t>
        </w:r>
      </w:hyperlink>
      <w:r>
        <w:t xml:space="preserve"> Закона о контрактной системе.</w:t>
      </w:r>
    </w:p>
    <w:p w14:paraId="471F8380" w14:textId="77777777" w:rsidR="00000000" w:rsidRDefault="00000000">
      <w:pPr>
        <w:pStyle w:val="ConsPlusNormal"/>
        <w:spacing w:before="240"/>
        <w:ind w:firstLine="540"/>
        <w:jc w:val="both"/>
      </w:pPr>
      <w:r>
        <w:t>2. Передать материалы дела соответствующему должностному лицу Московского УФАС России для рассмотрения вопроса о возбуждении дела об административном правонарушении.</w:t>
      </w:r>
    </w:p>
    <w:p w14:paraId="1F049FF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Решение может быть обжаловано в течение трех месяцев с даты его принятия в порядке, установленном </w:t>
      </w:r>
      <w:hyperlink r:id="rId17" w:tooltip="&quot;Арбитражный процессуальный кодекс Российской Федерации&quot; от 24.07.2002 N 95-ФЗ (ред. от 28.12.2024)------------ Недействующая редакция{КонсультантПлюс}" w:history="1">
        <w:r>
          <w:rPr>
            <w:color w:val="0000FF"/>
          </w:rPr>
          <w:t>главой 24</w:t>
        </w:r>
      </w:hyperlink>
      <w:r>
        <w:t xml:space="preserve"> АПК РФ.</w:t>
      </w:r>
    </w:p>
    <w:p w14:paraId="0F789D3F" w14:textId="77777777" w:rsidR="00000000" w:rsidRDefault="00000000">
      <w:pPr>
        <w:pStyle w:val="ConsPlusNormal"/>
        <w:ind w:firstLine="540"/>
        <w:jc w:val="both"/>
      </w:pPr>
    </w:p>
    <w:p w14:paraId="2135324F" w14:textId="77777777" w:rsidR="00000000" w:rsidRDefault="00000000">
      <w:pPr>
        <w:pStyle w:val="ConsPlusNormal"/>
        <w:jc w:val="right"/>
      </w:pPr>
      <w:r>
        <w:t>Председатель Комиссии Управления</w:t>
      </w:r>
    </w:p>
    <w:p w14:paraId="10D7D1ED" w14:textId="77777777" w:rsidR="00000000" w:rsidRDefault="00000000">
      <w:pPr>
        <w:pStyle w:val="ConsPlusNormal"/>
        <w:jc w:val="right"/>
      </w:pPr>
      <w:r>
        <w:t>С.</w:t>
      </w:r>
    </w:p>
    <w:p w14:paraId="429D20AD" w14:textId="77777777" w:rsidR="00000000" w:rsidRDefault="00000000">
      <w:pPr>
        <w:pStyle w:val="ConsPlusNormal"/>
        <w:jc w:val="right"/>
      </w:pPr>
    </w:p>
    <w:p w14:paraId="20FB73CD" w14:textId="77777777" w:rsidR="00000000" w:rsidRDefault="00000000">
      <w:pPr>
        <w:pStyle w:val="ConsPlusNormal"/>
        <w:jc w:val="right"/>
      </w:pPr>
      <w:r>
        <w:t>Члены Комиссии Управления</w:t>
      </w:r>
    </w:p>
    <w:p w14:paraId="699648FA" w14:textId="77777777" w:rsidR="00000000" w:rsidRDefault="00000000">
      <w:pPr>
        <w:pStyle w:val="ConsPlusNormal"/>
        <w:jc w:val="right"/>
      </w:pPr>
      <w:r>
        <w:t>К.</w:t>
      </w:r>
    </w:p>
    <w:p w14:paraId="457A7FED" w14:textId="77777777" w:rsidR="00000000" w:rsidRDefault="00000000">
      <w:pPr>
        <w:pStyle w:val="ConsPlusNormal"/>
        <w:jc w:val="right"/>
      </w:pPr>
      <w:r>
        <w:t>Я.</w:t>
      </w:r>
    </w:p>
    <w:p w14:paraId="078A9087" w14:textId="77777777" w:rsidR="00000000" w:rsidRDefault="00000000">
      <w:pPr>
        <w:pStyle w:val="ConsPlusNormal"/>
        <w:ind w:firstLine="540"/>
        <w:jc w:val="both"/>
      </w:pPr>
    </w:p>
    <w:p w14:paraId="69D72DF5" w14:textId="77777777" w:rsidR="00000000" w:rsidRDefault="00000000">
      <w:pPr>
        <w:pStyle w:val="ConsPlusNormal"/>
        <w:ind w:firstLine="540"/>
        <w:jc w:val="both"/>
      </w:pPr>
    </w:p>
    <w:p w14:paraId="7F0B0291" w14:textId="77777777" w:rsidR="00A748D2" w:rsidRDefault="00A748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48D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1A1A" w14:textId="77777777" w:rsidR="00A748D2" w:rsidRDefault="00A748D2">
      <w:pPr>
        <w:spacing w:after="0" w:line="240" w:lineRule="auto"/>
      </w:pPr>
      <w:r>
        <w:separator/>
      </w:r>
    </w:p>
  </w:endnote>
  <w:endnote w:type="continuationSeparator" w:id="0">
    <w:p w14:paraId="71831913" w14:textId="77777777" w:rsidR="00A748D2" w:rsidRDefault="00A7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65B5" w14:textId="77777777" w:rsidR="009916B7" w:rsidRDefault="009916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D3E1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8817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D42A" w14:textId="77777777" w:rsidR="00A748D2" w:rsidRDefault="00A748D2">
      <w:pPr>
        <w:spacing w:after="0" w:line="240" w:lineRule="auto"/>
      </w:pPr>
      <w:r>
        <w:separator/>
      </w:r>
    </w:p>
  </w:footnote>
  <w:footnote w:type="continuationSeparator" w:id="0">
    <w:p w14:paraId="5B1B5CFA" w14:textId="77777777" w:rsidR="00A748D2" w:rsidRDefault="00A7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B537" w14:textId="77777777" w:rsidR="009916B7" w:rsidRDefault="009916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E99D" w14:textId="1D319EF1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FF92" w14:textId="59409219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B7"/>
    <w:rsid w:val="009916B7"/>
    <w:rsid w:val="00A7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2F66796"/>
  <w14:defaultImageDpi w14:val="0"/>
  <w15:docId w15:val="{8866EA57-E4D9-4623-BE3A-D681450F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16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16B7"/>
  </w:style>
  <w:style w:type="paragraph" w:styleId="a5">
    <w:name w:val="footer"/>
    <w:basedOn w:val="a"/>
    <w:link w:val="a6"/>
    <w:uiPriority w:val="99"/>
    <w:unhideWhenUsed/>
    <w:rsid w:val="009916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5583&amp;date=21.07.2025&amp;demo=1" TargetMode="External"/><Relationship Id="rId13" Type="http://schemas.openxmlformats.org/officeDocument/2006/relationships/hyperlink" Target="https://login.consultant.ru/link/?req=doc&amp;base=LAW&amp;n=466154&amp;date=21.07.2025&amp;dst=2111&amp;field=134&amp;demo=1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66154&amp;date=21.07.2025&amp;dst=1995&amp;field=134&amp;demo=1" TargetMode="External"/><Relationship Id="rId12" Type="http://schemas.openxmlformats.org/officeDocument/2006/relationships/hyperlink" Target="https://login.consultant.ru/link/?req=doc&amp;base=LAW&amp;n=466154&amp;date=21.07.2025&amp;demo=1" TargetMode="External"/><Relationship Id="rId17" Type="http://schemas.openxmlformats.org/officeDocument/2006/relationships/hyperlink" Target="https://login.consultant.ru/link/?req=doc&amp;base=LAW&amp;n=495133&amp;date=21.07.2025&amp;dst=366&amp;field=134&amp;demo=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154&amp;date=21.07.2025&amp;dst=2111&amp;field=134&amp;demo=1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154&amp;date=21.07.2025&amp;dst=1995&amp;field=134&amp;demo=1" TargetMode="External"/><Relationship Id="rId11" Type="http://schemas.openxmlformats.org/officeDocument/2006/relationships/hyperlink" Target="https://login.consultant.ru/link/?req=doc&amp;base=LAW&amp;n=466154&amp;date=21.07.2025&amp;dst=1995&amp;field=134&amp;demo=1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6154&amp;date=21.07.2025&amp;dst=101430&amp;field=134&amp;demo=1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338961&amp;date=21.07.2025&amp;demo=1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6154&amp;date=21.07.2025&amp;dst=2111&amp;field=134&amp;demo=1" TargetMode="External"/><Relationship Id="rId14" Type="http://schemas.openxmlformats.org/officeDocument/2006/relationships/hyperlink" Target="https://login.consultant.ru/link/?req=doc&amp;base=LAW&amp;n=483238&amp;date=21.07.2025&amp;dst=11257&amp;field=134&amp;demo=1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1724</Words>
  <Characters>9828</Characters>
  <Application>Microsoft Office Word</Application>
  <DocSecurity>2</DocSecurity>
  <Lines>81</Lines>
  <Paragraphs>23</Paragraphs>
  <ScaleCrop>false</ScaleCrop>
  <Company>КонсультантПлюс Версия 4024.00.50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Московского УФАС России от 10.03.2025 по делу N 077/10/104-2373/2025Обстоятельства: Проведена внеплановая проверка.Решение: Выявлены нарушения ч. 1 ст. 24 Закона о контрактной системе.</dc:title>
  <dc:subject/>
  <dc:creator>Dmitry Dobroshtan</dc:creator>
  <cp:keywords/>
  <dc:description/>
  <cp:lastModifiedBy>Dmitry Dobroshtan</cp:lastModifiedBy>
  <cp:revision>2</cp:revision>
  <dcterms:created xsi:type="dcterms:W3CDTF">2025-07-21T05:53:00Z</dcterms:created>
  <dcterms:modified xsi:type="dcterms:W3CDTF">2025-07-21T05:53:00Z</dcterms:modified>
</cp:coreProperties>
</file>