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256CA" w14:textId="77777777" w:rsidR="00000000" w:rsidRDefault="00000000">
      <w:pPr>
        <w:pStyle w:val="ConsPlusNormal"/>
        <w:ind w:firstLine="540"/>
        <w:jc w:val="both"/>
        <w:outlineLvl w:val="0"/>
      </w:pPr>
    </w:p>
    <w:p w14:paraId="28886ADC" w14:textId="77777777" w:rsidR="00000000" w:rsidRDefault="00000000">
      <w:pPr>
        <w:pStyle w:val="ConsPlusTitle"/>
        <w:jc w:val="center"/>
      </w:pPr>
      <w:r>
        <w:t>ФЕДЕРАЛЬНАЯ АНТИМОНОПОЛЬНАЯ СЛУЖБА</w:t>
      </w:r>
    </w:p>
    <w:p w14:paraId="14784DD8" w14:textId="77777777" w:rsidR="00000000" w:rsidRDefault="00000000">
      <w:pPr>
        <w:pStyle w:val="ConsPlusTitle"/>
        <w:jc w:val="center"/>
      </w:pPr>
    </w:p>
    <w:p w14:paraId="664F1BBA" w14:textId="77777777" w:rsidR="00000000" w:rsidRDefault="00000000">
      <w:pPr>
        <w:pStyle w:val="ConsPlusTitle"/>
        <w:jc w:val="center"/>
      </w:pPr>
      <w:r>
        <w:t>РЕШЕНИЕ</w:t>
      </w:r>
    </w:p>
    <w:p w14:paraId="03E79A9F" w14:textId="77777777" w:rsidR="00000000" w:rsidRDefault="00000000">
      <w:pPr>
        <w:pStyle w:val="ConsPlusTitle"/>
        <w:jc w:val="center"/>
      </w:pPr>
      <w:r>
        <w:t>от 14 мая 2025 г. N 223ФЗ-201/25</w:t>
      </w:r>
    </w:p>
    <w:p w14:paraId="67237663" w14:textId="77777777" w:rsidR="00000000" w:rsidRDefault="00000000">
      <w:pPr>
        <w:pStyle w:val="ConsPlusTitle"/>
        <w:jc w:val="center"/>
      </w:pPr>
    </w:p>
    <w:p w14:paraId="5681AFBF" w14:textId="77777777" w:rsidR="00000000" w:rsidRDefault="00000000">
      <w:pPr>
        <w:pStyle w:val="ConsPlusTitle"/>
        <w:jc w:val="center"/>
      </w:pPr>
      <w:r>
        <w:t>ПО РЕЗУЛЬТАТАМ РАССМОТРЕНИЯ ЖАЛОБЫ ООО "СА" НА ДЕЙСТВИЯ</w:t>
      </w:r>
    </w:p>
    <w:p w14:paraId="48400EEC" w14:textId="77777777" w:rsidR="00000000" w:rsidRDefault="00000000">
      <w:pPr>
        <w:pStyle w:val="ConsPlusTitle"/>
        <w:jc w:val="center"/>
      </w:pPr>
      <w:r>
        <w:t>(БЕЗДЕЙСТВИЕ) ЗАКАЗЧИКА ПРИ ЗАКУПКЕ ТОВАРОВ, РАБОТ, УСЛУГ</w:t>
      </w:r>
    </w:p>
    <w:p w14:paraId="5C895A16" w14:textId="77777777" w:rsidR="00000000" w:rsidRDefault="00000000">
      <w:pPr>
        <w:pStyle w:val="ConsPlusTitle"/>
        <w:jc w:val="center"/>
      </w:pPr>
      <w:r>
        <w:t>В СООТВЕТСТВИИ С ФЕДЕРАЛЬНЫМ ЗАКОНОМ ОТ 18.07.2011 N 223-ФЗ</w:t>
      </w:r>
    </w:p>
    <w:p w14:paraId="1C51DC7B" w14:textId="77777777" w:rsidR="00000000" w:rsidRDefault="00000000">
      <w:pPr>
        <w:pStyle w:val="ConsPlusTitle"/>
        <w:jc w:val="center"/>
      </w:pPr>
      <w:r>
        <w:t>"О ЗАКУПКАХ ТОВАРОВ, РАБОТ, УСЛУГ ОТДЕЛЬНЫМИ ВИДАМИ</w:t>
      </w:r>
    </w:p>
    <w:p w14:paraId="0B841009" w14:textId="77777777" w:rsidR="00000000" w:rsidRDefault="00000000">
      <w:pPr>
        <w:pStyle w:val="ConsPlusTitle"/>
        <w:jc w:val="center"/>
      </w:pPr>
      <w:r>
        <w:t>ЮРИДИЧЕСКИХ ЛИЦ"</w:t>
      </w:r>
    </w:p>
    <w:p w14:paraId="6467E955" w14:textId="77777777" w:rsidR="00000000" w:rsidRDefault="00000000">
      <w:pPr>
        <w:pStyle w:val="ConsPlusNormal"/>
        <w:ind w:firstLine="540"/>
        <w:jc w:val="both"/>
      </w:pPr>
    </w:p>
    <w:p w14:paraId="016F4756" w14:textId="77777777" w:rsidR="00000000" w:rsidRDefault="00000000">
      <w:pPr>
        <w:pStyle w:val="ConsPlusNormal"/>
        <w:ind w:firstLine="540"/>
        <w:jc w:val="both"/>
      </w:pPr>
      <w:r>
        <w:t>Комиссия Федеральной антимонопольной службы по контролю в сфере закупок (далее - Комиссия ФАС России) в составе:</w:t>
      </w:r>
    </w:p>
    <w:p w14:paraId="25105F79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ведущего заседание Комиссии ФАС России - заместителя начальника Управления контроля размещения государственного заказа </w:t>
      </w:r>
      <w:proofErr w:type="spellStart"/>
      <w:r>
        <w:t>Цакоева</w:t>
      </w:r>
      <w:proofErr w:type="spellEnd"/>
      <w:r>
        <w:t xml:space="preserve"> Х.В.,</w:t>
      </w:r>
    </w:p>
    <w:p w14:paraId="002B6567" w14:textId="77777777" w:rsidR="00000000" w:rsidRDefault="00000000">
      <w:pPr>
        <w:pStyle w:val="ConsPlusNormal"/>
        <w:spacing w:before="240"/>
        <w:ind w:firstLine="540"/>
        <w:jc w:val="both"/>
      </w:pPr>
      <w:r>
        <w:t>членов Комиссии ФАС России:</w:t>
      </w:r>
    </w:p>
    <w:p w14:paraId="1BDDC120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начальника отдела проверок N 2 Управления контроля размещения государственного заказа </w:t>
      </w:r>
      <w:proofErr w:type="spellStart"/>
      <w:r>
        <w:t>Бисаевой</w:t>
      </w:r>
      <w:proofErr w:type="spellEnd"/>
      <w:r>
        <w:t xml:space="preserve"> М.Н.,</w:t>
      </w:r>
    </w:p>
    <w:p w14:paraId="2546BA43" w14:textId="77777777" w:rsidR="00000000" w:rsidRDefault="00000000">
      <w:pPr>
        <w:pStyle w:val="ConsPlusNormal"/>
        <w:spacing w:before="240"/>
        <w:ind w:firstLine="540"/>
        <w:jc w:val="both"/>
      </w:pPr>
      <w:r>
        <w:t>главного специалиста-эксперта отдела контроля торгов отдельных видов юридических лиц N 2 Управления контроля размещения государственного заказа Титаренко А.А.,</w:t>
      </w:r>
    </w:p>
    <w:p w14:paraId="25646D74" w14:textId="77777777" w:rsidR="00000000" w:rsidRDefault="00000000">
      <w:pPr>
        <w:pStyle w:val="ConsPlusNormal"/>
        <w:spacing w:before="240"/>
        <w:ind w:firstLine="540"/>
        <w:jc w:val="both"/>
      </w:pPr>
      <w:r>
        <w:t>при участии представителей:</w:t>
      </w:r>
    </w:p>
    <w:p w14:paraId="18C7B374" w14:textId="77777777" w:rsidR="00000000" w:rsidRDefault="00000000">
      <w:pPr>
        <w:pStyle w:val="ConsPlusNormal"/>
        <w:spacing w:before="240"/>
        <w:ind w:firstLine="540"/>
        <w:jc w:val="both"/>
      </w:pPr>
      <w:r>
        <w:t>ПАО "ТА": Л. (доверенность от 20.01.2025 N 16), представители АО "Ч", АО "СБ",</w:t>
      </w:r>
    </w:p>
    <w:p w14:paraId="403C1CBB" w14:textId="77777777" w:rsidR="00000000" w:rsidRDefault="00000000">
      <w:pPr>
        <w:pStyle w:val="ConsPlusNormal"/>
        <w:spacing w:before="240"/>
        <w:ind w:firstLine="540"/>
        <w:jc w:val="both"/>
      </w:pPr>
      <w:r>
        <w:t>ООО "СА" на заседание Комиссии ФАС России не явились, о дате, времени и месте рассмотрения жалобы посредством системы видео-конференц-связи уведомлен надлежащим образом,</w:t>
      </w:r>
    </w:p>
    <w:p w14:paraId="5D26FAE0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рассмотрев посредством системы видео-конференц-связи жалобу ООО "СА" б/д б/н на действия (бездействие) заказчика АО "Ч", организатора торгов ПАО "ТА" при проведении запроса цен на право заключения договора на выполнение работ по реконструкции КПП СОД (извещение N SBR043-2503180080, лот N 0001-204-K-Y02-03262-2025, размещенное на сайте &lt;...&gt;) в соответствии со </w:t>
      </w:r>
      <w:hyperlink r:id="rId6" w:tooltip="Федеральный закон от 26.07.2006 N 135-ФЗ (ред. от 14.10.2024) &quot;О защите конкуренции&quot;{КонсультантПлюс}" w:history="1">
        <w:r>
          <w:rPr>
            <w:color w:val="0000FF"/>
          </w:rPr>
          <w:t>статьей 18.1</w:t>
        </w:r>
      </w:hyperlink>
      <w:r>
        <w:t xml:space="preserve"> Федерального закона от 26.07.2006 N 135-ФЗ "О защите конкуренции" (далее - Закон о защите конкуренции),</w:t>
      </w:r>
    </w:p>
    <w:p w14:paraId="3B7349BA" w14:textId="77777777" w:rsidR="00000000" w:rsidRDefault="00000000">
      <w:pPr>
        <w:pStyle w:val="ConsPlusNormal"/>
        <w:jc w:val="center"/>
      </w:pPr>
    </w:p>
    <w:p w14:paraId="50E0430E" w14:textId="77777777" w:rsidR="00000000" w:rsidRDefault="00000000">
      <w:pPr>
        <w:pStyle w:val="ConsPlusNormal"/>
        <w:jc w:val="center"/>
      </w:pPr>
      <w:r>
        <w:t>установила:</w:t>
      </w:r>
    </w:p>
    <w:p w14:paraId="46794BCC" w14:textId="77777777" w:rsidR="00000000" w:rsidRDefault="00000000">
      <w:pPr>
        <w:pStyle w:val="ConsPlusNormal"/>
        <w:jc w:val="center"/>
      </w:pPr>
    </w:p>
    <w:p w14:paraId="365DB78A" w14:textId="77777777" w:rsidR="00000000" w:rsidRDefault="00000000">
      <w:pPr>
        <w:pStyle w:val="ConsPlusNormal"/>
        <w:ind w:firstLine="540"/>
        <w:jc w:val="both"/>
      </w:pPr>
      <w:r>
        <w:t>В ФАС России поступила жалоба ООО "СА" (далее - Заявитель) б/д б/н на действия (бездействие) заказчика АО "Ч" (далее - Заказчик), организатора торгов ПАО "ТА" (далее - Организатор) при проведении запроса цен на право заключения договора на выполнение работ по реконструкции КПП СОД (извещение N SBR043-2503180080, лот N 0001-204-K-Y02-03262-2025, размещенное на сайте &lt;...&gt;) (далее - Запрос цен, Жалоба).</w:t>
      </w:r>
    </w:p>
    <w:p w14:paraId="4456E839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7" w:tooltip="Федеральный закон от 26.07.2006 N 135-ФЗ (ред. от 14.10.2024) &quot;О защите конкуренции&quot;{КонсультантПлюс}" w:history="1">
        <w:r>
          <w:rPr>
            <w:color w:val="0000FF"/>
          </w:rPr>
          <w:t>пунктом 1 части 1 статьи 18.1</w:t>
        </w:r>
      </w:hyperlink>
      <w:r>
        <w:t xml:space="preserve"> Закона о защите конкуренции по правилам </w:t>
      </w:r>
      <w:hyperlink r:id="rId8" w:tooltip="Федеральный закон от 26.07.2006 N 135-ФЗ (ред. от 14.10.2024) &quot;О защите конкуренции&quot;{КонсультантПлюс}" w:history="1">
        <w:r>
          <w:rPr>
            <w:color w:val="0000FF"/>
          </w:rPr>
          <w:t>статьи 18.1</w:t>
        </w:r>
      </w:hyperlink>
      <w:r>
        <w:t xml:space="preserve"> Закона о защите конкуренции антимонопольный орган рассматривает жалобы на </w:t>
      </w:r>
      <w:r>
        <w:lastRenderedPageBreak/>
        <w:t xml:space="preserve">действия (бездействие) юридического лица, организатора торгов, оператора электронной площадки, конкурсной комиссии или аукционной комиссии при организации проведении торгов, заключении договоров по результатам торгов либо в случае, если торги, проведение которых является обязательным в соответствии с законодательством Российской Федерации, признаны несостоявшимися, а также при организации проведении закупок в соответствии с </w:t>
      </w:r>
      <w:hyperlink r:id="rId9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Законом</w:t>
        </w:r>
      </w:hyperlink>
      <w:r>
        <w:t xml:space="preserve"> о закупках.</w:t>
      </w:r>
    </w:p>
    <w:p w14:paraId="5517AA4C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При этом в соответствии с </w:t>
      </w:r>
      <w:hyperlink r:id="rId10" w:tooltip="Федеральный закон от 26.07.2006 N 135-ФЗ (ред. от 14.10.2024) &quot;О защите конкуренции&quot;{КонсультантПлюс}" w:history="1">
        <w:r>
          <w:rPr>
            <w:color w:val="0000FF"/>
          </w:rPr>
          <w:t>частью 17 статьи 18.1</w:t>
        </w:r>
      </w:hyperlink>
      <w:r>
        <w:t xml:space="preserve"> Закона о защите конкуренции при рассмотрении жалобы по существу комиссия антимонопольного органа рассматривает обжалуемые акты и (или) действия (бездействие) организатора торгов, оператора электронной площадки, конкурсной или аукционной комиссии, уполномоченного органа и (или) организации, осуществляющей эксплуатацию сетей.</w:t>
      </w:r>
    </w:p>
    <w:p w14:paraId="07ED0C6A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11" w:tooltip="Федеральный закон от 26.07.2006 N 135-ФЗ (ред. от 14.10.2024) &quot;О защите конкуренции&quot;{КонсультантПлюс}" w:history="1">
        <w:r>
          <w:rPr>
            <w:color w:val="0000FF"/>
          </w:rPr>
          <w:t>части 20 статьи 18.1</w:t>
        </w:r>
      </w:hyperlink>
      <w:r>
        <w:t xml:space="preserve"> Закона о защите конкуренции антимонопольный орган, в случае признания жалобы обоснованной, может принять решение о выдаче предписания, обязательного к исполнению.</w:t>
      </w:r>
    </w:p>
    <w:p w14:paraId="2C01FA14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силу положений </w:t>
      </w:r>
      <w:hyperlink r:id="rId1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части 1 статьи 2</w:t>
        </w:r>
      </w:hyperlink>
      <w:r>
        <w:t xml:space="preserve"> Закона о закупках при закупке товаров, работ, услуг заказчики руководствуются </w:t>
      </w:r>
      <w:hyperlink r:id="rId1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{КонсультантПлюс}" w:history="1">
        <w:r>
          <w:rPr>
            <w:color w:val="0000FF"/>
          </w:rPr>
          <w:t>Конституцией</w:t>
        </w:r>
      </w:hyperlink>
      <w:r>
        <w:t xml:space="preserve"> Российской Федерации, Гражданским </w:t>
      </w:r>
      <w:hyperlink r:id="rId14" w:tooltip="&quot;Гражданский кодекс Российской Федерации (часть первая)&quot; от 30.11.1994 N 51-ФЗ (ред. от 08.08.2024, с изм. от 31.10.2024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1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Законом</w:t>
        </w:r>
      </w:hyperlink>
      <w:r>
        <w:t xml:space="preserve"> о закупках, другими федеральными законами, а также принятыми в соответствии с ними и утвержденными с учетом положений </w:t>
      </w:r>
      <w:hyperlink r:id="rId16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части 3 статьи 2</w:t>
        </w:r>
      </w:hyperlink>
      <w:r>
        <w:t xml:space="preserve"> Закона о закупках правовыми актами, регламентирующими правила закупки.</w:t>
      </w:r>
    </w:p>
    <w:p w14:paraId="62E39440" w14:textId="77777777" w:rsidR="00000000" w:rsidRDefault="00000000">
      <w:pPr>
        <w:pStyle w:val="ConsPlusNormal"/>
        <w:spacing w:before="240"/>
        <w:ind w:firstLine="540"/>
        <w:jc w:val="both"/>
      </w:pPr>
      <w:r>
        <w:t>Закупочная деятельность Заказчика регламентируется положением о закупке товаров, работ, услуг ПАО "ТА", утвержденным советом директоров ПАО "ТА" от 09.12.2024 (протокол N 21) (далее - Положение о закупке).</w:t>
      </w:r>
    </w:p>
    <w:p w14:paraId="4FBB43ED" w14:textId="77777777" w:rsidR="00000000" w:rsidRDefault="00000000">
      <w:pPr>
        <w:pStyle w:val="ConsPlusNormal"/>
        <w:spacing w:before="240"/>
        <w:ind w:firstLine="540"/>
        <w:jc w:val="both"/>
      </w:pPr>
      <w:r>
        <w:t>В соответствии с извещением о проведении Запроса цен (далее - Извещение), конкурсной документацией (далее - Документация), протоколами, составленными в ходе проведения закупки:</w:t>
      </w:r>
    </w:p>
    <w:p w14:paraId="5E29AB6B" w14:textId="77777777" w:rsidR="00000000" w:rsidRDefault="00000000">
      <w:pPr>
        <w:pStyle w:val="ConsPlusNormal"/>
        <w:spacing w:before="240"/>
        <w:ind w:firstLine="540"/>
        <w:jc w:val="both"/>
      </w:pPr>
      <w:r>
        <w:t>1. Извещение размещено на сайте Оператора - 18.03.2024.</w:t>
      </w:r>
    </w:p>
    <w:p w14:paraId="7FA21D48" w14:textId="77777777" w:rsidR="00000000" w:rsidRDefault="00000000">
      <w:pPr>
        <w:pStyle w:val="ConsPlusNormal"/>
        <w:spacing w:before="240"/>
        <w:ind w:firstLine="540"/>
        <w:jc w:val="both"/>
      </w:pPr>
      <w:r>
        <w:t>2. Начальная (максимальная) цена договора - 135 566 880 руб.</w:t>
      </w:r>
    </w:p>
    <w:p w14:paraId="094A4533" w14:textId="77777777" w:rsidR="00000000" w:rsidRDefault="00000000">
      <w:pPr>
        <w:pStyle w:val="ConsPlusNormal"/>
        <w:spacing w:before="240"/>
        <w:ind w:firstLine="540"/>
        <w:jc w:val="both"/>
      </w:pPr>
      <w:r>
        <w:t>3. Дата окончания срока подачи заявок на участие в Запросе цен - 31.03.2025.</w:t>
      </w:r>
    </w:p>
    <w:p w14:paraId="014D7AB1" w14:textId="77777777" w:rsidR="00000000" w:rsidRDefault="00000000">
      <w:pPr>
        <w:pStyle w:val="ConsPlusNormal"/>
        <w:spacing w:before="240"/>
        <w:ind w:firstLine="540"/>
        <w:jc w:val="both"/>
      </w:pPr>
      <w:r>
        <w:t>4. На участие в Запросе цен подано 3 заявки от участников закупки.</w:t>
      </w:r>
    </w:p>
    <w:p w14:paraId="14687E84" w14:textId="77777777" w:rsidR="00000000" w:rsidRDefault="00000000">
      <w:pPr>
        <w:pStyle w:val="ConsPlusNormal"/>
        <w:spacing w:before="240"/>
        <w:ind w:firstLine="540"/>
        <w:jc w:val="both"/>
      </w:pPr>
      <w:r>
        <w:t>5. Дата рассмотрения заявок, поданных на участие в Запросе цен - 14.04.2025.</w:t>
      </w:r>
    </w:p>
    <w:p w14:paraId="07CA59DC" w14:textId="77777777" w:rsidR="00000000" w:rsidRDefault="00000000">
      <w:pPr>
        <w:pStyle w:val="ConsPlusNormal"/>
        <w:spacing w:before="240"/>
        <w:ind w:firstLine="540"/>
        <w:jc w:val="both"/>
      </w:pPr>
      <w:r>
        <w:t>6. По результатам рассмотрения заявок соответствующими требованиям Документации признаны 3 заявки участников Запроса цен.</w:t>
      </w:r>
    </w:p>
    <w:p w14:paraId="78E60BF9" w14:textId="77777777" w:rsidR="00000000" w:rsidRDefault="00000000">
      <w:pPr>
        <w:pStyle w:val="ConsPlusNormal"/>
        <w:spacing w:before="240"/>
        <w:ind w:firstLine="540"/>
        <w:jc w:val="both"/>
      </w:pPr>
      <w:r>
        <w:t>7. Дата подведения итогов Запроса цен - 21.04.2025.</w:t>
      </w:r>
    </w:p>
    <w:p w14:paraId="2C6636BF" w14:textId="77777777" w:rsidR="00000000" w:rsidRDefault="00000000">
      <w:pPr>
        <w:pStyle w:val="ConsPlusNormal"/>
        <w:spacing w:before="240"/>
        <w:ind w:firstLine="540"/>
        <w:jc w:val="both"/>
      </w:pPr>
      <w:r>
        <w:t>8. По результатам подведения итогов закупки победителем Запроса цен признан участник "1" с предложением о цене договора в размере 135 566 880 руб. (далее - Победитель).</w:t>
      </w:r>
    </w:p>
    <w:p w14:paraId="684F132D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17" w:tooltip="Федеральный закон от 26.07.2006 N 135-ФЗ (ред. от 14.10.2024) &quot;О защите конкуренции&quot;{КонсультантПлюс}" w:history="1">
        <w:r>
          <w:rPr>
            <w:color w:val="0000FF"/>
          </w:rPr>
          <w:t>частью 14 статьи 18.1</w:t>
        </w:r>
      </w:hyperlink>
      <w:r>
        <w:t xml:space="preserve"> Закона о защите конкуренции антимонопольный орган обязан рассмотреть жалобу по существу в течение семи рабочих дней со дня поступления жалобы, за исключением случая, предусмотренного </w:t>
      </w:r>
      <w:hyperlink r:id="rId18" w:tooltip="Федеральный закон от 26.07.2006 N 135-ФЗ (ред. от 14.10.2024) &quot;О защите конкуренции&quot;{КонсультантПлюс}" w:history="1">
        <w:r>
          <w:rPr>
            <w:color w:val="0000FF"/>
          </w:rPr>
          <w:t>частью 14.1 статьи 18.1</w:t>
        </w:r>
      </w:hyperlink>
      <w:r>
        <w:t xml:space="preserve"> Закона о защите конкуренции.</w:t>
      </w:r>
    </w:p>
    <w:p w14:paraId="3C9FA4BA" w14:textId="77777777" w:rsidR="00000000" w:rsidRDefault="00000000">
      <w:pPr>
        <w:pStyle w:val="ConsPlusNormal"/>
        <w:spacing w:before="240"/>
        <w:ind w:firstLine="540"/>
        <w:jc w:val="both"/>
      </w:pPr>
      <w:r>
        <w:lastRenderedPageBreak/>
        <w:t xml:space="preserve">Согласно </w:t>
      </w:r>
      <w:hyperlink r:id="rId19" w:tooltip="Федеральный закон от 26.07.2006 N 135-ФЗ (ред. от 14.10.2024) &quot;О защите конкуренции&quot;{КонсультантПлюс}" w:history="1">
        <w:r>
          <w:rPr>
            <w:color w:val="0000FF"/>
          </w:rPr>
          <w:t>части 14.1 статьи 18.1</w:t>
        </w:r>
      </w:hyperlink>
      <w:r>
        <w:t xml:space="preserve"> Закона о защите конкуренции, если при рассмотрении жалобы комиссии антимонопольного органа необходимо получение дополнительной информации, срок принятия решения может быть продлен однократно на срок, установленный </w:t>
      </w:r>
      <w:hyperlink r:id="rId20" w:tooltip="Федеральный закон от 26.07.2006 N 135-ФЗ (ред. от 14.10.2024) &quot;О защите конкуренции&quot;{КонсультантПлюс}" w:history="1">
        <w:r>
          <w:rPr>
            <w:color w:val="0000FF"/>
          </w:rPr>
          <w:t>частью 14 статьи 18.1</w:t>
        </w:r>
      </w:hyperlink>
      <w:r>
        <w:t xml:space="preserve"> Закона о защите конкуренции.</w:t>
      </w:r>
    </w:p>
    <w:p w14:paraId="537F4551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ходе заседания 05.05.2025 Комиссией ФАС России с целью изучения представленных материалов на основании </w:t>
      </w:r>
      <w:hyperlink r:id="rId21" w:tooltip="Федеральный закон от 26.07.2006 N 135-ФЗ (ред. от 14.10.2024) &quot;О защите конкуренции&quot;{КонсультантПлюс}" w:history="1">
        <w:r>
          <w:rPr>
            <w:color w:val="0000FF"/>
          </w:rPr>
          <w:t>части 14.1 статьи 18.1</w:t>
        </w:r>
      </w:hyperlink>
      <w:r>
        <w:t xml:space="preserve"> Закона о защите конкуренции срок рассмотрения Жалобы продлен до 14.05.2025.</w:t>
      </w:r>
    </w:p>
    <w:p w14:paraId="549314C8" w14:textId="77777777" w:rsidR="00000000" w:rsidRDefault="00000000">
      <w:pPr>
        <w:pStyle w:val="ConsPlusNormal"/>
        <w:spacing w:before="240"/>
        <w:ind w:firstLine="540"/>
        <w:jc w:val="both"/>
      </w:pPr>
      <w:hyperlink r:id="rId2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Частью 10 статьи 3</w:t>
        </w:r>
      </w:hyperlink>
      <w:r>
        <w:t xml:space="preserve"> Закона о закупках предусмотрен ряд случаев, позволяющих участникам закупок обжаловать в антимонопольный орган в порядке, установленном </w:t>
      </w:r>
      <w:hyperlink r:id="rId23" w:tooltip="Федеральный закон от 26.07.2006 N 135-ФЗ (ред. от 14.10.2024) &quot;О защите конкуренции&quot;{КонсультантПлюс}" w:history="1">
        <w:r>
          <w:rPr>
            <w:color w:val="0000FF"/>
          </w:rPr>
          <w:t>статьей 18.1</w:t>
        </w:r>
      </w:hyperlink>
      <w:r>
        <w:t xml:space="preserve"> Закона о защите конкуренции, действия (бездействие) заказчика при закупках товаров, работ, услуг, в том числе осуществление заказчиком закупки с нарушением требований </w:t>
      </w:r>
      <w:hyperlink r:id="rId2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Закона</w:t>
        </w:r>
      </w:hyperlink>
      <w:r>
        <w:t xml:space="preserve"> о закупках и (или) порядка подготовки и (или) осуществления закупки, содержащегося в утвержденном и размещенном в единой информационной системе положении о закупке такого заказчика.</w:t>
      </w:r>
    </w:p>
    <w:p w14:paraId="29912D20" w14:textId="77777777" w:rsidR="00000000" w:rsidRDefault="00000000">
      <w:pPr>
        <w:pStyle w:val="ConsPlusNormal"/>
        <w:spacing w:before="240"/>
        <w:ind w:firstLine="540"/>
        <w:jc w:val="both"/>
      </w:pPr>
      <w:r>
        <w:t>Из Жалобы следует, что Заказчиком, Организатором неправомерно принято решение об отклонении заявки Заявителя по причине несоответствия требованию об отсутствии у участника закупки договоров, расторгнутых (в течение 2 лет до даты подведения итогов) в одностороннем порядке по инициативе ПАО "ТА" или ОСТ, и/или расторгнутых (в течение 2 лет до даты подведения итогов) в судебном порядке, в связи с неисполнением, ненадлежащим исполнением со стороны участника закупки обязательств по договору (далее - Требование).</w:t>
      </w:r>
    </w:p>
    <w:p w14:paraId="417CF0C1" w14:textId="77777777" w:rsidR="00000000" w:rsidRDefault="00000000">
      <w:pPr>
        <w:pStyle w:val="ConsPlusNormal"/>
        <w:spacing w:before="240"/>
        <w:ind w:firstLine="540"/>
        <w:jc w:val="both"/>
      </w:pPr>
      <w:r>
        <w:t>Представитель Организатора с доводом Жалобы не согласился и сообщил, что при проведении Запроса цен Заказчик действовал в соответствии с требованиями законодательства Российской Федерации, Положения о закупке и Документации.</w:t>
      </w:r>
    </w:p>
    <w:p w14:paraId="712CE491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Комиссией ФАС России установлено, что Жалоба содержит основания, предусмотренные </w:t>
      </w:r>
      <w:hyperlink r:id="rId2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частью 10 статьи 3</w:t>
        </w:r>
      </w:hyperlink>
      <w:r>
        <w:t xml:space="preserve"> Закона о закупках, следовательно, подлежит рассмотрению в порядке </w:t>
      </w:r>
      <w:hyperlink r:id="rId26" w:tooltip="Федеральный закон от 26.07.2006 N 135-ФЗ (ред. от 14.10.2024) &quot;О защите конкуренции&quot;{КонсультантПлюс}" w:history="1">
        <w:r>
          <w:rPr>
            <w:color w:val="0000FF"/>
          </w:rPr>
          <w:t>статьи 18.1</w:t>
        </w:r>
      </w:hyperlink>
      <w:r>
        <w:t xml:space="preserve"> Закона о защите конкуренции.</w:t>
      </w:r>
    </w:p>
    <w:p w14:paraId="62498150" w14:textId="77777777" w:rsidR="00000000" w:rsidRDefault="00000000">
      <w:pPr>
        <w:pStyle w:val="ConsPlusNormal"/>
        <w:spacing w:before="240"/>
        <w:ind w:firstLine="540"/>
        <w:jc w:val="both"/>
      </w:pPr>
      <w:r>
        <w:t>Рассмотрев представленные материалы и выслушав пояснения представителя Заказчика, Комиссия ФАС России установила следующее.</w:t>
      </w:r>
    </w:p>
    <w:p w14:paraId="38F2D6F8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2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части 1 статьи 2</w:t>
        </w:r>
      </w:hyperlink>
      <w:r>
        <w:t xml:space="preserve"> Закона о закупках при закупке товаров, работ, услуг заказчики руководствуются </w:t>
      </w:r>
      <w:hyperlink r:id="rId2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{КонсультантПлюс}" w:history="1">
        <w:r>
          <w:rPr>
            <w:color w:val="0000FF"/>
          </w:rPr>
          <w:t>Конституцией</w:t>
        </w:r>
      </w:hyperlink>
      <w:r>
        <w:t xml:space="preserve"> Российской Федерации, Гражданским </w:t>
      </w:r>
      <w:hyperlink r:id="rId29" w:tooltip="&quot;Гражданский кодекс Российской Федерации (часть первая)&quot; от 30.11.1994 N 51-ФЗ (ред. от 08.08.2024, с изм. от 31.10.2024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30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Законом</w:t>
        </w:r>
      </w:hyperlink>
      <w:r>
        <w:t xml:space="preserve"> о закупках, другими федеральными законами и иными нормативными правовыми актами Российской Федерации, а также принятыми в соответствии с ними и утвержденными с учетом правовых актов, регламентирующими правила закупки.</w:t>
      </w:r>
    </w:p>
    <w:p w14:paraId="572DBA10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31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пунктом 2 части 1 статьи 3</w:t>
        </w:r>
      </w:hyperlink>
      <w:r>
        <w:t xml:space="preserve"> Закона о закупках при закупке товаров, работ, услуг заказчики руководствуются, в том числе принципом равноправия, справедливости, отсутствия дискриминации и необоснованных ограничений конкуренции по отношению к участникам закупки.</w:t>
      </w:r>
    </w:p>
    <w:p w14:paraId="1047ED14" w14:textId="77777777" w:rsidR="00000000" w:rsidRDefault="00000000">
      <w:pPr>
        <w:pStyle w:val="ConsPlusNormal"/>
        <w:spacing w:before="240"/>
        <w:ind w:firstLine="540"/>
        <w:jc w:val="both"/>
      </w:pPr>
      <w:hyperlink r:id="rId3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Частью 6 статьи 3</w:t>
        </w:r>
      </w:hyperlink>
      <w:r>
        <w:t xml:space="preserve"> Закона о закупках установлено, что Заказчик определяет требования к участникам закупки в документации о конкурентной закупке в соответствии с положением о закупке. Не допускается предъявлять к участникам закупки, к закупаемым товарам, работам, услугам, а также к условиям исполнения договора требования и осуществлять оценку и сопоставление заявок на участие в закупке по критериям и в порядке, которые не указаны в документации о закупке. Требования, предъявляемые к участникам закупки, к закупаемым </w:t>
      </w:r>
      <w:r>
        <w:lastRenderedPageBreak/>
        <w:t>товарам, работам, услугам, а также к условиям исполнения договора, критерии и порядок оценки и сопоставления заявок на участие в закупке, установленные заказчиком, применяются в равной степени ко всем участникам закупки, к предлагаемым ими товарам, работам, услугам, к условиям исполнения договора.</w:t>
      </w:r>
    </w:p>
    <w:p w14:paraId="325ED602" w14:textId="77777777" w:rsidR="00000000" w:rsidRDefault="00000000">
      <w:pPr>
        <w:pStyle w:val="ConsPlusNormal"/>
        <w:spacing w:before="240"/>
        <w:ind w:firstLine="540"/>
        <w:jc w:val="both"/>
      </w:pPr>
      <w:hyperlink r:id="rId33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Пунктом 9 части 10 статьи 4</w:t>
        </w:r>
      </w:hyperlink>
      <w:r>
        <w:t xml:space="preserve"> Закона о закупках в документации о конкурентной закупке должны быть указаны требования к участникам такой закупки.</w:t>
      </w:r>
    </w:p>
    <w:p w14:paraId="7B44D7F9" w14:textId="77777777" w:rsidR="00000000" w:rsidRDefault="00000000">
      <w:pPr>
        <w:pStyle w:val="ConsPlusNormal"/>
        <w:spacing w:before="240"/>
        <w:ind w:firstLine="540"/>
        <w:jc w:val="both"/>
      </w:pPr>
      <w:r>
        <w:t>Пунктом 9.6 инструкции для участника закупки работ, услуг для нужд ПАО "ТА", организаций системы "ТА" (далее - Инструкция) установлено требование об отсутствии у участника закупки договоров, расторгнутых (в течение 2 лет до даты подведения итогов) в одностороннем порядке по инициативе ПАО "ТА" или ОСТ, и/или расторгнутых (в течение 2 лет до даты подведения итогов) в судебном порядке, в связи с неисполнением, ненадлежащим исполнением со стороны участника закупки обязательств по договору.</w:t>
      </w:r>
    </w:p>
    <w:p w14:paraId="1B1E7614" w14:textId="77777777" w:rsidR="00000000" w:rsidRDefault="00000000">
      <w:pPr>
        <w:pStyle w:val="ConsPlusNormal"/>
        <w:spacing w:before="240"/>
        <w:ind w:firstLine="540"/>
        <w:jc w:val="both"/>
      </w:pPr>
      <w:r>
        <w:t>Кроме того, в соответствии с пунктом 10.3.1 Положения о закупке конкурсная комиссия уполномочена отклонить заявку на участие в закупке на любом этапе проведения закупки вплоть до заключения договора по причине наличия у участника закупки договоров, расторгнутых (в течение 2 лет до даты подведения итогов) в одностороннем порядке по инициативе ПАО "ТА" или ОСТ, и/или расторгнутых (в течение 2 лет до даты подведения итогов) в судебном порядке, в связи с неисполнением, ненадлежащим исполнением со стороны участника закупки обязательств по договору.</w:t>
      </w:r>
    </w:p>
    <w:p w14:paraId="7AA4923D" w14:textId="77777777" w:rsidR="00000000" w:rsidRDefault="00000000">
      <w:pPr>
        <w:pStyle w:val="ConsPlusNormal"/>
        <w:spacing w:before="240"/>
        <w:ind w:firstLine="540"/>
        <w:jc w:val="both"/>
      </w:pPr>
      <w:r>
        <w:t>Согласно доводу Жалобы Заказчиком, Организатором неправомерно отклонена заявка Заявителя ввиду несоответствия Требованию Документации и Положения о закупке об отсутствии фактов расторжения ранее заключенных договоров Заказчиком (организациями системы "ТА") в одностороннем порядке.</w:t>
      </w:r>
    </w:p>
    <w:p w14:paraId="168B181D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Комиссия ФАС России отмечает, что из приведенных норм права, регламентирующих действия субъектов контроля </w:t>
      </w:r>
      <w:hyperlink r:id="rId3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Закона</w:t>
        </w:r>
      </w:hyperlink>
      <w:r>
        <w:t xml:space="preserve"> о закупках, в их взаимосвязи следует, что заказчики, осуществляющие закупку по правилам </w:t>
      </w:r>
      <w:hyperlink r:id="rId3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Закона</w:t>
        </w:r>
      </w:hyperlink>
      <w:r>
        <w:t xml:space="preserve"> о закупках, должны таким образом определить требования к участникам закупки, чтобы, с одной стороны, повысить шансы на приобретение товара (выполнение работ, оказание услуг) именно с теми характеристиками и условиями, которые им необходимы, соответствуют их потребностям, и, с другой стороны, необоснованно не ограничить количество участников закупки, то есть не совершить действия, направленные на ограничение конкуренции.</w:t>
      </w:r>
    </w:p>
    <w:p w14:paraId="7128BE04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При этом исходя из содержания </w:t>
      </w:r>
      <w:hyperlink r:id="rId36" w:tooltip="Федеральный закон от 26.07.2006 N 135-ФЗ (ред. от 14.10.2024) &quot;О защите конкуренции&quot;{КонсультантПлюс}" w:history="1">
        <w:r>
          <w:rPr>
            <w:color w:val="0000FF"/>
          </w:rPr>
          <w:t>пункта 17 статьи 4</w:t>
        </w:r>
      </w:hyperlink>
      <w:r>
        <w:t xml:space="preserve"> Закона о защите конкуренции, признаками ограничения конкуренции являются обстоятельства,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рынке, вызывая сокращение числа хозяйствующих субъектов на данном рынке.</w:t>
      </w:r>
    </w:p>
    <w:p w14:paraId="430E831C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Таким образом, при установлении в документации о закупке требований к участникам закупки заказчику недопустимо создавать условия для ограничения конкуренции, для произвольного усмотрения заказчика в правоотношениях, в которых затрагиваются интересы иных лиц - потенциальных поставщиков товаров, работ, услуг, в связи с чем заказчику при решении данного вопроса надлежит исходить, в том числе из оценки соответствия таких требований принципам, предусмотренным </w:t>
      </w:r>
      <w:hyperlink r:id="rId3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Законом</w:t>
        </w:r>
      </w:hyperlink>
      <w:r>
        <w:t xml:space="preserve"> о закупках, в том числе принципу равноправия, справедливости, отсутствия дискриминации и необоснованных ограничений конкуренции по отношению к участникам закупки.</w:t>
      </w:r>
    </w:p>
    <w:p w14:paraId="1EC89321" w14:textId="77777777" w:rsidR="00000000" w:rsidRDefault="00000000">
      <w:pPr>
        <w:pStyle w:val="ConsPlusNormal"/>
        <w:spacing w:before="240"/>
        <w:ind w:firstLine="540"/>
        <w:jc w:val="both"/>
      </w:pPr>
      <w:r>
        <w:lastRenderedPageBreak/>
        <w:t>При этом Комиссия ФАС России, оценивая правомерность установления требования к участникам закупки, предусмотренного пунктом 10.3.1 Положения о закупке и пунктом 9.6 Инструкции, исходит, в том числе из того, что факт расторжения в одностороннем порядке ранее заключенного договора между Заказчиком (организацией системы "ТА") и поставщиком (исполнителем, подрядчиком), который, в свою очередь, может являться потенциальным участником закупочных процедур, проводимых после наступления такого факта Заказчиком (организацией системы "ТА"), лишает поставщика (исполнителя, подрядчика) возможности участия в данных закупочных процедурах в течение 2 лет до даты подведения итогов по проводимой в настоящий момент закупочной процедуре, а Заказчика - поставщика (исполнителя, подрядчика), способного надлежащим образом исполнить обязательства по договору, заключаемому по результатам такой закупки в случае его соответствия иным предусмотренным документацией о закупке требованиям.</w:t>
      </w:r>
    </w:p>
    <w:p w14:paraId="0FC1172F" w14:textId="77777777" w:rsidR="00000000" w:rsidRDefault="00000000">
      <w:pPr>
        <w:pStyle w:val="ConsPlusNormal"/>
        <w:spacing w:before="240"/>
        <w:ind w:firstLine="540"/>
        <w:jc w:val="both"/>
      </w:pPr>
      <w:r>
        <w:t>Таким образом, возможность участия в проводимых Заказчиком (организациями системы "ТА") закупках поставлена в зависимость от субъективной поведенческой модели данных лиц при исполнении ранее заключенных договоров.</w:t>
      </w:r>
    </w:p>
    <w:p w14:paraId="7DA31068" w14:textId="77777777" w:rsidR="00000000" w:rsidRDefault="00000000">
      <w:pPr>
        <w:pStyle w:val="ConsPlusNormal"/>
        <w:spacing w:before="240"/>
        <w:ind w:firstLine="540"/>
        <w:jc w:val="both"/>
      </w:pPr>
      <w:r>
        <w:t>Вместе с тем факт принятия Заказчиком (организацией системы "ТА") решения об одностороннем отказе от исполнения ранее заключенного договора не может являться однозначным и безусловным фактором для последующего ограничения допуска контрагентов до участия в проводимых закупках.</w:t>
      </w:r>
    </w:p>
    <w:p w14:paraId="73B957AB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Комиссия ФАС России считает важным учесть, что положениями </w:t>
      </w:r>
      <w:hyperlink r:id="rId38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Закона</w:t>
        </w:r>
      </w:hyperlink>
      <w:r>
        <w:t xml:space="preserve"> о закупках в настоящее время предусмотрена мера ответственности для поставщиков (исполнителей, подрядчиков), не исполнивших (ненадлежащим образом исполнивших) обязательства по договорам, заключаемым в соответствии с </w:t>
      </w:r>
      <w:hyperlink r:id="rId39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Законом</w:t>
        </w:r>
      </w:hyperlink>
      <w:r>
        <w:t xml:space="preserve"> о закупках.</w:t>
      </w:r>
    </w:p>
    <w:p w14:paraId="28653EEC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40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части 2 статьи 5</w:t>
        </w:r>
      </w:hyperlink>
      <w:r>
        <w:t xml:space="preserve"> Закона о закупках в реестр недобросовестных поставщиков включаются сведения об участниках закупки, уклонившихся от заключения договоров, а также о поставщиках (исполнителях, подрядчиках), договоры с которыми расторгнуты по решению суда или в случае одностороннего отказа заказчика, в отношении которого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введены политические или экономические санкции и (или) в отношении которого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введены меры ограничительного характера, от исполнения договора в связи с существенным нарушением такими поставщиками (исполнителями, подрядчиками) договоров.</w:t>
      </w:r>
    </w:p>
    <w:p w14:paraId="4F2BAAB1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При этом на основании </w:t>
      </w:r>
      <w:hyperlink r:id="rId41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части 7 статьи 3</w:t>
        </w:r>
      </w:hyperlink>
      <w:r>
        <w:t xml:space="preserve"> Закона о закупках заказчик вправе установить требование об отсутствии сведений об участниках закупки в реестре недобросовестных поставщиков, предусмотренном </w:t>
      </w:r>
      <w:hyperlink r:id="rId4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Законом</w:t>
        </w:r>
      </w:hyperlink>
      <w:r>
        <w:t xml:space="preserve"> о закупках (далее - Реестр).</w:t>
      </w:r>
    </w:p>
    <w:p w14:paraId="594022AA" w14:textId="77777777" w:rsidR="00000000" w:rsidRDefault="00000000">
      <w:pPr>
        <w:pStyle w:val="ConsPlusNormal"/>
        <w:spacing w:before="240"/>
        <w:ind w:firstLine="540"/>
        <w:jc w:val="both"/>
      </w:pPr>
      <w:r>
        <w:t>Комиссией ФАС России установлено, что Документация предусматривает требование об отсутствии сведений об участниках Запроса цен в Реестре, что свидетельствует о принятии Заказчиком мер, направленных на предотвращение участия в Запросе цен лиц, ранее не исполнявших (ненадлежащим образом исполнявших) обязательства по договорам.</w:t>
      </w:r>
    </w:p>
    <w:p w14:paraId="0C7EAFD9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На заседании Комиссии ФАС России представитель Организатора пояснил, что при исполнении договора от 13.09.2023 N ТДР-1918-2023, заключенного между АО "ТБ" (далее - </w:t>
      </w:r>
      <w:r>
        <w:lastRenderedPageBreak/>
        <w:t>Заказчик по расторгнутому договору) и Заявителем, Заказчиком по расторгнутому договору принято решение об одностороннем отказе от исполнения обязательств по данному договору по причине неисполнения (ненадлежащего исполнения) принятых Заявителем обязательств, в связи с чем Заказчиком принято решение об отклонении заявки Заявителя от участия в Запросе цен по причине несоответствия требованиям, предусмотренным пунктом 10.3.1 Положения о закупке и пунктом 9.6 Инструкции.</w:t>
      </w:r>
    </w:p>
    <w:p w14:paraId="732CD45F" w14:textId="77777777" w:rsidR="00000000" w:rsidRDefault="00000000">
      <w:pPr>
        <w:pStyle w:val="ConsPlusNormal"/>
        <w:spacing w:before="240"/>
        <w:ind w:firstLine="540"/>
        <w:jc w:val="both"/>
      </w:pPr>
      <w:r>
        <w:t>Вместе с тем Комиссия ФАС России установила, что по результатам рассмотрения обращения Заказчика по расторгнутому договору о включении сведений в отношении Заявителя в Реестр комиссией Брянского УФАС России принято заключение по делу от 09.01.2025 N 032/10/5-1424/2024 об отсутствии оснований для включения сведений в Реестр (далее - Заключение).</w:t>
      </w:r>
    </w:p>
    <w:p w14:paraId="19DC37BA" w14:textId="77777777" w:rsidR="00000000" w:rsidRDefault="00000000">
      <w:pPr>
        <w:pStyle w:val="ConsPlusNormal"/>
        <w:spacing w:before="240"/>
        <w:ind w:firstLine="540"/>
        <w:jc w:val="both"/>
      </w:pPr>
      <w:r>
        <w:t>Таким образом, антимонопольный орган, к исключительным полномочиям которого отнесено, в том числе ведение Реестра, установил отсутствие недобросовестности в действиях Заявителя при исполнении расторгнутого договора.</w:t>
      </w:r>
    </w:p>
    <w:p w14:paraId="30528DBF" w14:textId="77777777" w:rsidR="00000000" w:rsidRDefault="00000000">
      <w:pPr>
        <w:pStyle w:val="ConsPlusNormal"/>
        <w:spacing w:before="240"/>
        <w:ind w:firstLine="540"/>
        <w:jc w:val="both"/>
      </w:pPr>
      <w:r>
        <w:t>При этом право на обжалование Заключения в судебном порядке Заказчиком по расторгнутому договору не реализовано.</w:t>
      </w:r>
    </w:p>
    <w:p w14:paraId="6A14B48C" w14:textId="77777777" w:rsidR="00000000" w:rsidRDefault="00000000">
      <w:pPr>
        <w:pStyle w:val="ConsPlusNormal"/>
        <w:spacing w:before="240"/>
        <w:ind w:firstLine="540"/>
        <w:jc w:val="both"/>
      </w:pPr>
      <w:r>
        <w:t>Кроме того, Комиссией ФАС России установлено, что Требование, установленное Заказчиком, Организатором к участникам закупочной процедуры, является избыточным, поскольку при рассмотрении заявок участников закупки на соответствие данному Требованию не учитывается факт расторжения заключенных договоров иными заказчиками, не являющимися Заказчиком или организацией системы "ТА".</w:t>
      </w:r>
    </w:p>
    <w:p w14:paraId="375F48BC" w14:textId="77777777" w:rsidR="00000000" w:rsidRDefault="00000000">
      <w:pPr>
        <w:pStyle w:val="ConsPlusNormal"/>
        <w:spacing w:before="240"/>
        <w:ind w:firstLine="540"/>
        <w:jc w:val="both"/>
      </w:pPr>
      <w:r>
        <w:t>Также Комиссия ФАС России отмечает, что решение Заказчика (организации системы "ТА") о расторжении договора в одностороннем порядке, а также по решению суда могут быть оспорены в судебном порядке (обжалованы в апелляционном порядке), в связи с чем неисполнение обязательств (ненадлежащее исполнение обязательств) может подтверждаться исключительно судебным актом, вступившим в законную силу.</w:t>
      </w:r>
    </w:p>
    <w:p w14:paraId="5D762106" w14:textId="77777777" w:rsidR="00000000" w:rsidRDefault="00000000">
      <w:pPr>
        <w:pStyle w:val="ConsPlusNormal"/>
        <w:spacing w:before="240"/>
        <w:ind w:firstLine="540"/>
        <w:jc w:val="both"/>
      </w:pPr>
      <w:r>
        <w:t>При этом Документация не предусматривает указанные условия при рассмотрении фактов неисполнения обязательств (ненадлежащего исполнения обязательств) по ранее заключенным договорам.</w:t>
      </w:r>
    </w:p>
    <w:p w14:paraId="17DDBD06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Учитывая изложенное, Комиссия ФАС России приходит к выводу, что действия Заказчика, Организатора, отклонивших заявку Заявителя ввиду несоответствия избыточному Требованию Документации, противоречат </w:t>
      </w:r>
      <w:hyperlink r:id="rId43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пункту 2 части 1 статьи 3</w:t>
        </w:r>
      </w:hyperlink>
      <w:r>
        <w:t xml:space="preserve"> Закона о закупках и нарушают </w:t>
      </w:r>
      <w:hyperlink r:id="rId4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часть 1 статьи 2</w:t>
        </w:r>
      </w:hyperlink>
      <w:r>
        <w:t xml:space="preserve">, </w:t>
      </w:r>
      <w:hyperlink r:id="rId4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часть 6 статьи 3</w:t>
        </w:r>
      </w:hyperlink>
      <w:r>
        <w:t xml:space="preserve"> и </w:t>
      </w:r>
      <w:hyperlink r:id="rId46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пункт 9 части 10 статьи 4</w:t>
        </w:r>
      </w:hyperlink>
      <w:r>
        <w:t xml:space="preserve"> Закона о закупках, а также содержат признаки состава административного правонарушения, ответственность за совершение которого предусмотрена </w:t>
      </w:r>
      <w:hyperlink r:id="rId47" w:tooltip="&quot;Кодекс Российской Федерации об административных правонарушениях&quot; от 30.12.2001 N 195-ФЗ (ред. от 07.04.2025)------------ Недействующая редакция{КонсультантПлюс}" w:history="1">
        <w:r>
          <w:rPr>
            <w:color w:val="0000FF"/>
          </w:rPr>
          <w:t>частью 7 статьи 7.30.4</w:t>
        </w:r>
      </w:hyperlink>
      <w:r>
        <w:t xml:space="preserve"> Кодекса Российской Федерации об административных правонарушениях.</w:t>
      </w:r>
    </w:p>
    <w:p w14:paraId="30A93A7D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48" w:tooltip="Федеральный закон от 26.07.2006 N 135-ФЗ (ред. от 14.10.2024) &quot;О защите конкуренции&quot;{КонсультантПлюс}" w:history="1">
        <w:r>
          <w:rPr>
            <w:color w:val="0000FF"/>
          </w:rPr>
          <w:t>частями 17</w:t>
        </w:r>
      </w:hyperlink>
      <w:r>
        <w:t xml:space="preserve">, </w:t>
      </w:r>
      <w:hyperlink r:id="rId49" w:tooltip="Федеральный закон от 26.07.2006 N 135-ФЗ (ред. от 14.10.2024) &quot;О защите конкуренции&quot;{КонсультантПлюс}" w:history="1">
        <w:r>
          <w:rPr>
            <w:color w:val="0000FF"/>
          </w:rPr>
          <w:t>20 статьи 18.1</w:t>
        </w:r>
      </w:hyperlink>
      <w:r>
        <w:t xml:space="preserve"> Закона о защите конкуренции, Комиссией ФАС России принято решение о необходимости выдачи предписания, направленного на устранение выявленных нарушений.</w:t>
      </w:r>
    </w:p>
    <w:p w14:paraId="6735A6CC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На основании вышеизложенного и в соответствии с </w:t>
      </w:r>
      <w:hyperlink r:id="rId50" w:tooltip="Федеральный закон от 26.07.2006 N 135-ФЗ (ред. от 14.10.2024) &quot;О защите конкуренции&quot;{КонсультантПлюс}" w:history="1">
        <w:r>
          <w:rPr>
            <w:color w:val="0000FF"/>
          </w:rPr>
          <w:t>частями 17</w:t>
        </w:r>
      </w:hyperlink>
      <w:r>
        <w:t xml:space="preserve">, </w:t>
      </w:r>
      <w:hyperlink r:id="rId51" w:tooltip="Федеральный закон от 26.07.2006 N 135-ФЗ (ред. от 14.10.2024) &quot;О защите конкуренции&quot;{КонсультантПлюс}" w:history="1">
        <w:r>
          <w:rPr>
            <w:color w:val="0000FF"/>
          </w:rPr>
          <w:t>20 статьи 18.1</w:t>
        </w:r>
      </w:hyperlink>
      <w:r>
        <w:t xml:space="preserve"> Закона о защите конкуренции, Комиссия ФАС России</w:t>
      </w:r>
    </w:p>
    <w:p w14:paraId="104CD4B3" w14:textId="77777777" w:rsidR="00000000" w:rsidRDefault="00000000">
      <w:pPr>
        <w:pStyle w:val="ConsPlusNormal"/>
        <w:jc w:val="center"/>
      </w:pPr>
    </w:p>
    <w:p w14:paraId="6E88A2C7" w14:textId="77777777" w:rsidR="00000000" w:rsidRDefault="00000000">
      <w:pPr>
        <w:pStyle w:val="ConsPlusNormal"/>
        <w:jc w:val="center"/>
      </w:pPr>
      <w:r>
        <w:lastRenderedPageBreak/>
        <w:t>решила:</w:t>
      </w:r>
    </w:p>
    <w:p w14:paraId="0AD99EA3" w14:textId="77777777" w:rsidR="00000000" w:rsidRDefault="00000000">
      <w:pPr>
        <w:pStyle w:val="ConsPlusNormal"/>
        <w:jc w:val="center"/>
      </w:pPr>
    </w:p>
    <w:p w14:paraId="59A78DE2" w14:textId="77777777" w:rsidR="00000000" w:rsidRDefault="00000000">
      <w:pPr>
        <w:pStyle w:val="ConsPlusNormal"/>
        <w:ind w:firstLine="540"/>
        <w:jc w:val="both"/>
      </w:pPr>
      <w:r>
        <w:t>1. Признать Жалобу ООО "СА" (ИНН: &lt;...&gt;; ОГРН: &lt;...&gt;) б/д б/н на действия (бездействие) заказчика АО "Ч" (ИНН: &lt;...&gt;; ОГРН: &lt;...&gt;), организатора торгов ПАО "ТА" (ИНН: &lt;...&gt;; ОГРН: &lt;...&gt;) при проведении запроса цен на право заключения договора на выполнение работ по реконструкции КПП СОД (извещение N SBR043-2503180080, лот N 0001-204-K-Y02-03262-2025, размещенное на сайте &lt;...&gt;) обоснованной.</w:t>
      </w:r>
    </w:p>
    <w:p w14:paraId="0BFAF990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2. Признать АО "Ч", ПАО "ТА" нарушившими требования </w:t>
      </w:r>
      <w:hyperlink r:id="rId5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части 1 статьи 2</w:t>
        </w:r>
      </w:hyperlink>
      <w:r>
        <w:t xml:space="preserve">, </w:t>
      </w:r>
      <w:hyperlink r:id="rId53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части 6 статьи 3</w:t>
        </w:r>
      </w:hyperlink>
      <w:r>
        <w:t xml:space="preserve">, и </w:t>
      </w:r>
      <w:hyperlink r:id="rId5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{КонсультантПлюс}" w:history="1">
        <w:r>
          <w:rPr>
            <w:color w:val="0000FF"/>
          </w:rPr>
          <w:t>пункта 9 части 10 статьи 4</w:t>
        </w:r>
      </w:hyperlink>
      <w:r>
        <w:t xml:space="preserve"> Закона о закупках.</w:t>
      </w:r>
    </w:p>
    <w:p w14:paraId="3644B05A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3. Выдать АО "Ч", ПАО "ТА", АО "СБ" обязательное к исполнению </w:t>
      </w:r>
      <w:hyperlink r:id="rId55" w:tooltip="Предписание ФАС России от 14.05.2025 N 223ФЗ-201/25 &quot;О совершении действий, направленных на устранение нарушений порядка проведения торгов&quot;{КонсультантПлюс}" w:history="1">
        <w:r>
          <w:rPr>
            <w:color w:val="0000FF"/>
          </w:rPr>
          <w:t>предписание</w:t>
        </w:r>
      </w:hyperlink>
      <w:r>
        <w:t>, направленное на устранение выявленных нарушений, в соответствии с принятым решением от 14.05.2025 по делу N 223ФЗ-201/25.</w:t>
      </w:r>
    </w:p>
    <w:p w14:paraId="042E3887" w14:textId="77777777" w:rsidR="00000000" w:rsidRDefault="00000000">
      <w:pPr>
        <w:pStyle w:val="ConsPlusNormal"/>
        <w:spacing w:before="240"/>
        <w:ind w:firstLine="540"/>
        <w:jc w:val="both"/>
      </w:pPr>
      <w:r>
        <w:t>4. Передать соответствующему должностному лицу Управления контроля размещения государственного заказа ФАС России материалы дела от 14.05.2025 N 223ФЗ-201/25 для рассмотрения вопроса о возбуждении дела об административном правонарушении.</w:t>
      </w:r>
    </w:p>
    <w:p w14:paraId="7C3B3F9F" w14:textId="77777777" w:rsidR="00000000" w:rsidRDefault="00000000">
      <w:pPr>
        <w:pStyle w:val="ConsPlusNormal"/>
        <w:spacing w:before="240"/>
        <w:ind w:firstLine="540"/>
        <w:jc w:val="both"/>
      </w:pPr>
      <w:r>
        <w:t>Решение может быть обжаловано в арбитражный суд в течение трех месяцев со дня его вынесения.</w:t>
      </w:r>
    </w:p>
    <w:p w14:paraId="0804B9E4" w14:textId="77777777" w:rsidR="00000000" w:rsidRDefault="00000000">
      <w:pPr>
        <w:pStyle w:val="ConsPlusNormal"/>
        <w:ind w:firstLine="540"/>
        <w:jc w:val="both"/>
      </w:pPr>
    </w:p>
    <w:p w14:paraId="385C0E82" w14:textId="77777777" w:rsidR="00000000" w:rsidRDefault="00000000">
      <w:pPr>
        <w:pStyle w:val="ConsPlusNormal"/>
        <w:jc w:val="right"/>
      </w:pPr>
      <w:r>
        <w:t>Ведущий заседание Комиссии</w:t>
      </w:r>
    </w:p>
    <w:p w14:paraId="3EA57149" w14:textId="77777777" w:rsidR="00000000" w:rsidRDefault="00000000">
      <w:pPr>
        <w:pStyle w:val="ConsPlusNormal"/>
        <w:jc w:val="right"/>
      </w:pPr>
      <w:r>
        <w:t>ФАС России</w:t>
      </w:r>
    </w:p>
    <w:p w14:paraId="6BF7D21C" w14:textId="77777777" w:rsidR="00000000" w:rsidRDefault="00000000">
      <w:pPr>
        <w:pStyle w:val="ConsPlusNormal"/>
        <w:jc w:val="right"/>
      </w:pPr>
      <w:r>
        <w:t>Х.В.ЦАКОЕВ</w:t>
      </w:r>
    </w:p>
    <w:p w14:paraId="1D447F26" w14:textId="77777777" w:rsidR="00000000" w:rsidRDefault="00000000">
      <w:pPr>
        <w:pStyle w:val="ConsPlusNormal"/>
        <w:jc w:val="right"/>
      </w:pPr>
    </w:p>
    <w:p w14:paraId="67CE9BC2" w14:textId="77777777" w:rsidR="00000000" w:rsidRDefault="00000000">
      <w:pPr>
        <w:pStyle w:val="ConsPlusNormal"/>
        <w:jc w:val="right"/>
      </w:pPr>
      <w:r>
        <w:t>Члены Комиссии</w:t>
      </w:r>
    </w:p>
    <w:p w14:paraId="7C3A6233" w14:textId="77777777" w:rsidR="00000000" w:rsidRDefault="00000000">
      <w:pPr>
        <w:pStyle w:val="ConsPlusNormal"/>
        <w:jc w:val="right"/>
      </w:pPr>
      <w:r>
        <w:t>ФАС России</w:t>
      </w:r>
    </w:p>
    <w:p w14:paraId="66D640FA" w14:textId="77777777" w:rsidR="00000000" w:rsidRDefault="00000000">
      <w:pPr>
        <w:pStyle w:val="ConsPlusNormal"/>
        <w:jc w:val="right"/>
      </w:pPr>
      <w:r>
        <w:t>М.Н.БИСАЕВА</w:t>
      </w:r>
    </w:p>
    <w:p w14:paraId="448799CD" w14:textId="77777777" w:rsidR="00000000" w:rsidRDefault="00000000">
      <w:pPr>
        <w:pStyle w:val="ConsPlusNormal"/>
        <w:jc w:val="right"/>
      </w:pPr>
      <w:r>
        <w:t>А.А.ТИТАРЕНКО</w:t>
      </w:r>
    </w:p>
    <w:p w14:paraId="2124254A" w14:textId="77777777" w:rsidR="00000000" w:rsidRDefault="00000000">
      <w:pPr>
        <w:pStyle w:val="ConsPlusNormal"/>
        <w:ind w:firstLine="540"/>
        <w:jc w:val="both"/>
      </w:pPr>
    </w:p>
    <w:p w14:paraId="02B75D3B" w14:textId="77777777" w:rsidR="00000000" w:rsidRDefault="00000000">
      <w:pPr>
        <w:pStyle w:val="ConsPlusNormal"/>
        <w:ind w:firstLine="540"/>
        <w:jc w:val="both"/>
      </w:pPr>
    </w:p>
    <w:p w14:paraId="4F804FA3" w14:textId="77777777" w:rsidR="007A3C52" w:rsidRDefault="007A3C5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A3C52">
      <w:headerReference w:type="even" r:id="rId56"/>
      <w:headerReference w:type="default" r:id="rId57"/>
      <w:footerReference w:type="even" r:id="rId58"/>
      <w:footerReference w:type="default" r:id="rId59"/>
      <w:headerReference w:type="first" r:id="rId60"/>
      <w:footerReference w:type="first" r:id="rId61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2FB69" w14:textId="77777777" w:rsidR="007A3C52" w:rsidRDefault="007A3C52">
      <w:pPr>
        <w:spacing w:after="0" w:line="240" w:lineRule="auto"/>
      </w:pPr>
      <w:r>
        <w:separator/>
      </w:r>
    </w:p>
  </w:endnote>
  <w:endnote w:type="continuationSeparator" w:id="0">
    <w:p w14:paraId="2D9BEF8F" w14:textId="77777777" w:rsidR="007A3C52" w:rsidRDefault="007A3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F90C6" w14:textId="77777777" w:rsidR="007663D0" w:rsidRDefault="007663D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9457A" w14:textId="77777777" w:rsidR="00000000" w:rsidRDefault="00000000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5B559" w14:textId="77777777" w:rsidR="00000000" w:rsidRDefault="0000000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B8667" w14:textId="77777777" w:rsidR="007A3C52" w:rsidRDefault="007A3C52">
      <w:pPr>
        <w:spacing w:after="0" w:line="240" w:lineRule="auto"/>
      </w:pPr>
      <w:r>
        <w:separator/>
      </w:r>
    </w:p>
  </w:footnote>
  <w:footnote w:type="continuationSeparator" w:id="0">
    <w:p w14:paraId="07CB1DB7" w14:textId="77777777" w:rsidR="007A3C52" w:rsidRDefault="007A3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901ED" w14:textId="77777777" w:rsidR="007663D0" w:rsidRDefault="007663D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02DB5" w14:textId="6C6DE131" w:rsidR="00000000" w:rsidRDefault="00000000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E7416" w14:textId="2598A7E6" w:rsidR="00000000" w:rsidRDefault="00000000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3D0"/>
    <w:rsid w:val="007663D0"/>
    <w:rsid w:val="007A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18210FC3"/>
  <w14:defaultImageDpi w14:val="0"/>
  <w15:docId w15:val="{6447DA61-9398-4849-9CB0-24ECB3A4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663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663D0"/>
  </w:style>
  <w:style w:type="paragraph" w:styleId="a5">
    <w:name w:val="footer"/>
    <w:basedOn w:val="a"/>
    <w:link w:val="a6"/>
    <w:uiPriority w:val="99"/>
    <w:unhideWhenUsed/>
    <w:rsid w:val="007663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66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2875&amp;date=08.07.2025&amp;demo=1" TargetMode="External"/><Relationship Id="rId18" Type="http://schemas.openxmlformats.org/officeDocument/2006/relationships/hyperlink" Target="https://login.consultant.ru/link/?req=doc&amp;base=LAW&amp;n=488090&amp;date=08.07.2025&amp;dst=716&amp;field=134&amp;demo=1" TargetMode="External"/><Relationship Id="rId26" Type="http://schemas.openxmlformats.org/officeDocument/2006/relationships/hyperlink" Target="https://login.consultant.ru/link/?req=doc&amp;base=LAW&amp;n=488090&amp;date=08.07.2025&amp;dst=985&amp;field=134&amp;demo=1" TargetMode="External"/><Relationship Id="rId39" Type="http://schemas.openxmlformats.org/officeDocument/2006/relationships/hyperlink" Target="https://login.consultant.ru/link/?req=doc&amp;base=LAW&amp;n=483052&amp;date=08.07.2025&amp;demo=1" TargetMode="External"/><Relationship Id="rId21" Type="http://schemas.openxmlformats.org/officeDocument/2006/relationships/hyperlink" Target="https://login.consultant.ru/link/?req=doc&amp;base=LAW&amp;n=488090&amp;date=08.07.2025&amp;dst=716&amp;field=134&amp;demo=1" TargetMode="External"/><Relationship Id="rId34" Type="http://schemas.openxmlformats.org/officeDocument/2006/relationships/hyperlink" Target="https://login.consultant.ru/link/?req=doc&amp;base=LAW&amp;n=483052&amp;date=08.07.2025&amp;demo=1" TargetMode="External"/><Relationship Id="rId42" Type="http://schemas.openxmlformats.org/officeDocument/2006/relationships/hyperlink" Target="https://login.consultant.ru/link/?req=doc&amp;base=LAW&amp;n=483052&amp;date=08.07.2025&amp;demo=1" TargetMode="External"/><Relationship Id="rId47" Type="http://schemas.openxmlformats.org/officeDocument/2006/relationships/hyperlink" Target="https://login.consultant.ru/link/?req=doc&amp;base=LAW&amp;n=502642&amp;date=08.07.2025&amp;dst=11345&amp;field=134&amp;demo=1" TargetMode="External"/><Relationship Id="rId50" Type="http://schemas.openxmlformats.org/officeDocument/2006/relationships/hyperlink" Target="https://login.consultant.ru/link/?req=doc&amp;base=LAW&amp;n=488090&amp;date=08.07.2025&amp;dst=719&amp;field=134&amp;demo=1" TargetMode="External"/><Relationship Id="rId55" Type="http://schemas.openxmlformats.org/officeDocument/2006/relationships/hyperlink" Target="https://login.consultant.ru/link/?req=doc&amp;base=RGSS&amp;n=83061&amp;date=08.07.2025&amp;demo=1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88090&amp;date=08.07.2025&amp;dst=694&amp;field=134&amp;demo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3052&amp;date=08.07.2025&amp;dst=100026&amp;field=134&amp;demo=1" TargetMode="External"/><Relationship Id="rId20" Type="http://schemas.openxmlformats.org/officeDocument/2006/relationships/hyperlink" Target="https://login.consultant.ru/link/?req=doc&amp;base=LAW&amp;n=488090&amp;date=08.07.2025&amp;dst=715&amp;field=134&amp;demo=1" TargetMode="External"/><Relationship Id="rId29" Type="http://schemas.openxmlformats.org/officeDocument/2006/relationships/hyperlink" Target="https://login.consultant.ru/link/?req=doc&amp;base=LAW&amp;n=482692&amp;date=08.07.2025&amp;demo=1" TargetMode="External"/><Relationship Id="rId41" Type="http://schemas.openxmlformats.org/officeDocument/2006/relationships/hyperlink" Target="https://login.consultant.ru/link/?req=doc&amp;base=LAW&amp;n=483052&amp;date=08.07.2025&amp;dst=14&amp;field=134&amp;demo=1" TargetMode="External"/><Relationship Id="rId54" Type="http://schemas.openxmlformats.org/officeDocument/2006/relationships/hyperlink" Target="https://login.consultant.ru/link/?req=doc&amp;base=LAW&amp;n=483052&amp;date=08.07.2025&amp;dst=412&amp;field=134&amp;demo=1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8090&amp;date=08.07.2025&amp;dst=985&amp;field=134&amp;demo=1" TargetMode="External"/><Relationship Id="rId11" Type="http://schemas.openxmlformats.org/officeDocument/2006/relationships/hyperlink" Target="https://login.consultant.ru/link/?req=doc&amp;base=LAW&amp;n=488090&amp;date=08.07.2025&amp;dst=993&amp;field=134&amp;demo=1" TargetMode="External"/><Relationship Id="rId24" Type="http://schemas.openxmlformats.org/officeDocument/2006/relationships/hyperlink" Target="https://login.consultant.ru/link/?req=doc&amp;base=LAW&amp;n=483052&amp;date=08.07.2025&amp;demo=1" TargetMode="External"/><Relationship Id="rId32" Type="http://schemas.openxmlformats.org/officeDocument/2006/relationships/hyperlink" Target="https://login.consultant.ru/link/?req=doc&amp;base=LAW&amp;n=483052&amp;date=08.07.2025&amp;dst=198&amp;field=134&amp;demo=1" TargetMode="External"/><Relationship Id="rId37" Type="http://schemas.openxmlformats.org/officeDocument/2006/relationships/hyperlink" Target="https://login.consultant.ru/link/?req=doc&amp;base=LAW&amp;n=483052&amp;date=08.07.2025&amp;demo=1" TargetMode="External"/><Relationship Id="rId40" Type="http://schemas.openxmlformats.org/officeDocument/2006/relationships/hyperlink" Target="https://login.consultant.ru/link/?req=doc&amp;base=LAW&amp;n=483052&amp;date=08.07.2025&amp;dst=593&amp;field=134&amp;demo=1" TargetMode="External"/><Relationship Id="rId45" Type="http://schemas.openxmlformats.org/officeDocument/2006/relationships/hyperlink" Target="https://login.consultant.ru/link/?req=doc&amp;base=LAW&amp;n=483052&amp;date=08.07.2025&amp;dst=198&amp;field=134&amp;demo=1" TargetMode="External"/><Relationship Id="rId53" Type="http://schemas.openxmlformats.org/officeDocument/2006/relationships/hyperlink" Target="https://login.consultant.ru/link/?req=doc&amp;base=LAW&amp;n=483052&amp;date=08.07.2025&amp;dst=198&amp;field=134&amp;demo=1" TargetMode="External"/><Relationship Id="rId58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83052&amp;date=08.07.2025&amp;demo=1" TargetMode="External"/><Relationship Id="rId23" Type="http://schemas.openxmlformats.org/officeDocument/2006/relationships/hyperlink" Target="https://login.consultant.ru/link/?req=doc&amp;base=LAW&amp;n=488090&amp;date=08.07.2025&amp;dst=985&amp;field=134&amp;demo=1" TargetMode="External"/><Relationship Id="rId28" Type="http://schemas.openxmlformats.org/officeDocument/2006/relationships/hyperlink" Target="https://login.consultant.ru/link/?req=doc&amp;base=LAW&amp;n=2875&amp;date=08.07.2025&amp;demo=1" TargetMode="External"/><Relationship Id="rId36" Type="http://schemas.openxmlformats.org/officeDocument/2006/relationships/hyperlink" Target="https://login.consultant.ru/link/?req=doc&amp;base=LAW&amp;n=488090&amp;date=08.07.2025&amp;dst=265&amp;field=134&amp;demo=1" TargetMode="External"/><Relationship Id="rId49" Type="http://schemas.openxmlformats.org/officeDocument/2006/relationships/hyperlink" Target="https://login.consultant.ru/link/?req=doc&amp;base=LAW&amp;n=488090&amp;date=08.07.2025&amp;dst=993&amp;field=134&amp;demo=1" TargetMode="External"/><Relationship Id="rId57" Type="http://schemas.openxmlformats.org/officeDocument/2006/relationships/header" Target="header2.xml"/><Relationship Id="rId61" Type="http://schemas.openxmlformats.org/officeDocument/2006/relationships/footer" Target="footer3.xml"/><Relationship Id="rId10" Type="http://schemas.openxmlformats.org/officeDocument/2006/relationships/hyperlink" Target="https://login.consultant.ru/link/?req=doc&amp;base=LAW&amp;n=488090&amp;date=08.07.2025&amp;dst=719&amp;field=134&amp;demo=1" TargetMode="External"/><Relationship Id="rId19" Type="http://schemas.openxmlformats.org/officeDocument/2006/relationships/hyperlink" Target="https://login.consultant.ru/link/?req=doc&amp;base=LAW&amp;n=488090&amp;date=08.07.2025&amp;dst=716&amp;field=134&amp;demo=1" TargetMode="External"/><Relationship Id="rId31" Type="http://schemas.openxmlformats.org/officeDocument/2006/relationships/hyperlink" Target="https://login.consultant.ru/link/?req=doc&amp;base=LAW&amp;n=483052&amp;date=08.07.2025&amp;dst=100035&amp;field=134&amp;demo=1" TargetMode="External"/><Relationship Id="rId44" Type="http://schemas.openxmlformats.org/officeDocument/2006/relationships/hyperlink" Target="https://login.consultant.ru/link/?req=doc&amp;base=LAW&amp;n=483052&amp;date=08.07.2025&amp;dst=100024&amp;field=134&amp;demo=1" TargetMode="External"/><Relationship Id="rId52" Type="http://schemas.openxmlformats.org/officeDocument/2006/relationships/hyperlink" Target="https://login.consultant.ru/link/?req=doc&amp;base=LAW&amp;n=483052&amp;date=08.07.2025&amp;dst=100024&amp;field=134&amp;demo=1" TargetMode="External"/><Relationship Id="rId6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3052&amp;date=08.07.2025&amp;demo=1" TargetMode="External"/><Relationship Id="rId14" Type="http://schemas.openxmlformats.org/officeDocument/2006/relationships/hyperlink" Target="https://login.consultant.ru/link/?req=doc&amp;base=LAW&amp;n=482692&amp;date=08.07.2025&amp;demo=1" TargetMode="External"/><Relationship Id="rId22" Type="http://schemas.openxmlformats.org/officeDocument/2006/relationships/hyperlink" Target="https://login.consultant.ru/link/?req=doc&amp;base=LAW&amp;n=483052&amp;date=08.07.2025&amp;dst=100151&amp;field=134&amp;demo=1" TargetMode="External"/><Relationship Id="rId27" Type="http://schemas.openxmlformats.org/officeDocument/2006/relationships/hyperlink" Target="https://login.consultant.ru/link/?req=doc&amp;base=LAW&amp;n=483052&amp;date=08.07.2025&amp;dst=100024&amp;field=134&amp;demo=1" TargetMode="External"/><Relationship Id="rId30" Type="http://schemas.openxmlformats.org/officeDocument/2006/relationships/hyperlink" Target="https://login.consultant.ru/link/?req=doc&amp;base=LAW&amp;n=483052&amp;date=08.07.2025&amp;demo=1" TargetMode="External"/><Relationship Id="rId35" Type="http://schemas.openxmlformats.org/officeDocument/2006/relationships/hyperlink" Target="https://login.consultant.ru/link/?req=doc&amp;base=LAW&amp;n=483052&amp;date=08.07.2025&amp;demo=1" TargetMode="External"/><Relationship Id="rId43" Type="http://schemas.openxmlformats.org/officeDocument/2006/relationships/hyperlink" Target="https://login.consultant.ru/link/?req=doc&amp;base=LAW&amp;n=483052&amp;date=08.07.2025&amp;dst=100035&amp;field=134&amp;demo=1" TargetMode="External"/><Relationship Id="rId48" Type="http://schemas.openxmlformats.org/officeDocument/2006/relationships/hyperlink" Target="https://login.consultant.ru/link/?req=doc&amp;base=LAW&amp;n=488090&amp;date=08.07.2025&amp;dst=719&amp;field=134&amp;demo=1" TargetMode="External"/><Relationship Id="rId56" Type="http://schemas.openxmlformats.org/officeDocument/2006/relationships/header" Target="header1.xml"/><Relationship Id="rId8" Type="http://schemas.openxmlformats.org/officeDocument/2006/relationships/hyperlink" Target="https://login.consultant.ru/link/?req=doc&amp;base=LAW&amp;n=488090&amp;date=08.07.2025&amp;dst=985&amp;field=134&amp;demo=1" TargetMode="External"/><Relationship Id="rId51" Type="http://schemas.openxmlformats.org/officeDocument/2006/relationships/hyperlink" Target="https://login.consultant.ru/link/?req=doc&amp;base=LAW&amp;n=488090&amp;date=08.07.2025&amp;dst=993&amp;field=134&amp;demo=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83052&amp;date=08.07.2025&amp;dst=100024&amp;field=134&amp;demo=1" TargetMode="External"/><Relationship Id="rId17" Type="http://schemas.openxmlformats.org/officeDocument/2006/relationships/hyperlink" Target="https://login.consultant.ru/link/?req=doc&amp;base=LAW&amp;n=488090&amp;date=08.07.2025&amp;dst=715&amp;field=134&amp;demo=1" TargetMode="External"/><Relationship Id="rId25" Type="http://schemas.openxmlformats.org/officeDocument/2006/relationships/hyperlink" Target="https://login.consultant.ru/link/?req=doc&amp;base=LAW&amp;n=483052&amp;date=08.07.2025&amp;dst=100151&amp;field=134&amp;demo=1" TargetMode="External"/><Relationship Id="rId33" Type="http://schemas.openxmlformats.org/officeDocument/2006/relationships/hyperlink" Target="https://login.consultant.ru/link/?req=doc&amp;base=LAW&amp;n=483052&amp;date=08.07.2025&amp;dst=412&amp;field=134&amp;demo=1" TargetMode="External"/><Relationship Id="rId38" Type="http://schemas.openxmlformats.org/officeDocument/2006/relationships/hyperlink" Target="https://login.consultant.ru/link/?req=doc&amp;base=LAW&amp;n=483052&amp;date=08.07.2025&amp;demo=1" TargetMode="External"/><Relationship Id="rId46" Type="http://schemas.openxmlformats.org/officeDocument/2006/relationships/hyperlink" Target="https://login.consultant.ru/link/?req=doc&amp;base=LAW&amp;n=483052&amp;date=08.07.2025&amp;dst=412&amp;field=134&amp;demo=1" TargetMode="External"/><Relationship Id="rId5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4908</Words>
  <Characters>27982</Characters>
  <Application>Microsoft Office Word</Application>
  <DocSecurity>2</DocSecurity>
  <Lines>233</Lines>
  <Paragraphs>65</Paragraphs>
  <ScaleCrop>false</ScaleCrop>
  <Company>КонсультантПлюс Версия 4024.00.50</Company>
  <LinksUpToDate>false</LinksUpToDate>
  <CharactersWithSpaces>32825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ФАС России от 14.05.2025 N 223ФЗ-201/25Суть жалобы: Заказчиком неправомерно отклонена заявка заявителя ввиду несоответствия требованию документации и Положения о закупке об отсутствии фактов расторжения ранее заключенных договоров заказчиком в одн</dc:title>
  <dc:subject/>
  <dc:creator>Dmitry Dobroshtan</dc:creator>
  <cp:keywords/>
  <dc:description/>
  <cp:lastModifiedBy>Dmitry Dobroshtan</cp:lastModifiedBy>
  <cp:revision>2</cp:revision>
  <dcterms:created xsi:type="dcterms:W3CDTF">2025-07-08T05:05:00Z</dcterms:created>
  <dcterms:modified xsi:type="dcterms:W3CDTF">2025-07-08T05:05:00Z</dcterms:modified>
</cp:coreProperties>
</file>