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FA26" w14:textId="77777777" w:rsidR="00000000" w:rsidRDefault="00000000">
      <w:pPr>
        <w:pStyle w:val="ConsPlusNormal"/>
        <w:ind w:firstLine="540"/>
        <w:jc w:val="both"/>
        <w:outlineLvl w:val="0"/>
      </w:pPr>
    </w:p>
    <w:p w14:paraId="2E775C4C" w14:textId="77777777" w:rsidR="00000000" w:rsidRDefault="00000000">
      <w:pPr>
        <w:pStyle w:val="ConsPlusTitle"/>
        <w:jc w:val="center"/>
      </w:pPr>
      <w:r>
        <w:t>ФЕДЕРАЛЬНАЯ АНТИМОНОПОЛЬНАЯ СЛУЖБА</w:t>
      </w:r>
    </w:p>
    <w:p w14:paraId="341C96F1" w14:textId="77777777" w:rsidR="00000000" w:rsidRDefault="00000000">
      <w:pPr>
        <w:pStyle w:val="ConsPlusTitle"/>
        <w:jc w:val="center"/>
      </w:pPr>
    </w:p>
    <w:p w14:paraId="47D77264" w14:textId="77777777" w:rsidR="00000000" w:rsidRDefault="00000000">
      <w:pPr>
        <w:pStyle w:val="ConsPlusTitle"/>
        <w:jc w:val="center"/>
      </w:pPr>
      <w:r>
        <w:t>ПОСТАНОВЛЕНИЕ</w:t>
      </w:r>
    </w:p>
    <w:p w14:paraId="2F4C542D" w14:textId="77777777" w:rsidR="00000000" w:rsidRDefault="00000000">
      <w:pPr>
        <w:pStyle w:val="ConsPlusTitle"/>
        <w:jc w:val="center"/>
      </w:pPr>
      <w:r>
        <w:t>от 19 мая 2025 г. по делу N 28/04/7.30-2768/2025</w:t>
      </w:r>
    </w:p>
    <w:p w14:paraId="1E4600C4" w14:textId="77777777" w:rsidR="00000000" w:rsidRDefault="00000000">
      <w:pPr>
        <w:pStyle w:val="ConsPlusTitle"/>
        <w:jc w:val="center"/>
      </w:pPr>
    </w:p>
    <w:p w14:paraId="7E981E70" w14:textId="77777777" w:rsidR="00000000" w:rsidRDefault="00000000">
      <w:pPr>
        <w:pStyle w:val="ConsPlusTitle"/>
        <w:jc w:val="center"/>
      </w:pPr>
      <w:r>
        <w:t>О НАЗНАЧЕНИИ АДМИНИСТРАТИВНОГО НАКАЗАНИЯ ПО ДЕЛУ</w:t>
      </w:r>
    </w:p>
    <w:p w14:paraId="2CD4BA95" w14:textId="77777777" w:rsidR="00000000" w:rsidRDefault="00000000">
      <w:pPr>
        <w:pStyle w:val="ConsPlusTitle"/>
        <w:jc w:val="center"/>
      </w:pPr>
      <w:r>
        <w:t>ОБ АДМИНИСТРАТИВНОМ ПРАВОНАРУШЕНИИ</w:t>
      </w:r>
    </w:p>
    <w:p w14:paraId="78069E66" w14:textId="77777777" w:rsidR="00000000" w:rsidRDefault="00000000">
      <w:pPr>
        <w:pStyle w:val="ConsPlusNormal"/>
        <w:ind w:firstLine="540"/>
        <w:jc w:val="both"/>
      </w:pPr>
    </w:p>
    <w:p w14:paraId="30F798B4" w14:textId="77777777" w:rsidR="00000000" w:rsidRDefault="00000000">
      <w:pPr>
        <w:pStyle w:val="ConsPlusNormal"/>
        <w:ind w:firstLine="540"/>
        <w:jc w:val="both"/>
      </w:pPr>
      <w:r>
        <w:t xml:space="preserve">Я, заместитель начальника Управления контроля размещения государственного заказа ФАС России К., рассмотрев материалы дела об административном правонарушении N 28/04/7.30-2768/2025, возбужденного по результатам рассмотрения </w:t>
      </w:r>
      <w:hyperlink r:id="rId6" w:tooltip="Решение ФАС России от 17.06.2024 по делу N 28/06/105-1505/2024 Суть жалобы: 1) В извещении не установлено дополнительное требование к участникам закупки в соответствии с позицией 9 постановления Правительства РФ от 29.12.2021 N 2571; 2) Заказчиком неправомерно не размещен локальный сметный расчет на строительство объекта; 3) Заказчиком в извещении не установлены ограничения, предусмотренные постановлением N 878. Решение: 1) Жалоба признана обоснованной, поскольку действия заказчика нарушают п. 12 ч. 1 ст. 4{КонсультантПлюс}" w:history="1">
        <w:r>
          <w:rPr>
            <w:color w:val="0000FF"/>
          </w:rPr>
          <w:t>решения</w:t>
        </w:r>
      </w:hyperlink>
      <w:r>
        <w:t xml:space="preserve"> комиссии ФАС России по контролю в сфере закупок от 17.06.2024 N 28/06/105-1505/2024 (далее - Решение комиссии) в отношении директора "М" Б.И. (дата рождения: &lt;...&gt;; место рождения: &lt;...&gt;; паспортные данные: &lt;...&gt;; место регистрации: &lt;...&gt;) по </w:t>
      </w:r>
      <w:hyperlink r:id="rId7"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1.4 статьи 7.30</w:t>
        </w:r>
      </w:hyperlink>
      <w:r>
        <w:t xml:space="preserve"> Кодекса Российской Федерации об административных правонарушениях (далее - КоАП РФ) (в редакции, действовавшей до 01.03.2025),</w:t>
      </w:r>
    </w:p>
    <w:p w14:paraId="25AA0FBA" w14:textId="77777777" w:rsidR="00000000" w:rsidRDefault="00000000">
      <w:pPr>
        <w:pStyle w:val="ConsPlusNormal"/>
        <w:jc w:val="center"/>
      </w:pPr>
    </w:p>
    <w:p w14:paraId="082A205A" w14:textId="77777777" w:rsidR="00000000" w:rsidRDefault="00000000">
      <w:pPr>
        <w:pStyle w:val="ConsPlusNormal"/>
        <w:jc w:val="center"/>
      </w:pPr>
      <w:r>
        <w:t>установила:</w:t>
      </w:r>
    </w:p>
    <w:p w14:paraId="5327BEA3" w14:textId="77777777" w:rsidR="00000000" w:rsidRDefault="00000000">
      <w:pPr>
        <w:pStyle w:val="ConsPlusNormal"/>
        <w:jc w:val="center"/>
      </w:pPr>
    </w:p>
    <w:p w14:paraId="36C957EB" w14:textId="77777777" w:rsidR="00000000" w:rsidRDefault="00000000">
      <w:pPr>
        <w:pStyle w:val="ConsPlusNormal"/>
        <w:ind w:firstLine="540"/>
        <w:jc w:val="both"/>
      </w:pPr>
      <w:r>
        <w:t xml:space="preserve">Протокол по делу об административном правонарушении от 12.05.2025 N 28/04/7.30-2768/2025 (далее - Протокол) составлен начальником отдела контроля торгов отдельных видов юридических лиц N 2 Управления контроля размещения государственного заказа Федеральной антимонопольной службы Б.А. по факту совершения Б.И. административного правонарушения, ответственность за совершение которого предусмотрена </w:t>
      </w:r>
      <w:hyperlink r:id="rId8"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2 статьи 7.31</w:t>
        </w:r>
      </w:hyperlink>
      <w:r>
        <w:t xml:space="preserve"> КоАП РФ (в редакции, действовавшей до 01.03.2025).</w:t>
      </w:r>
    </w:p>
    <w:p w14:paraId="653EB101" w14:textId="77777777" w:rsidR="00000000" w:rsidRDefault="00000000">
      <w:pPr>
        <w:pStyle w:val="ConsPlusNormal"/>
        <w:spacing w:before="240"/>
        <w:ind w:firstLine="540"/>
        <w:jc w:val="both"/>
      </w:pPr>
      <w:r>
        <w:t xml:space="preserve">В соответствии с </w:t>
      </w:r>
      <w:hyperlink r:id="rId9"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частью 4.1 статьи 28.2</w:t>
        </w:r>
      </w:hyperlink>
      <w:r>
        <w:t xml:space="preserve"> КоАП РФ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w:t>
      </w:r>
    </w:p>
    <w:p w14:paraId="31195D03" w14:textId="77777777" w:rsidR="00000000" w:rsidRDefault="00000000">
      <w:pPr>
        <w:pStyle w:val="ConsPlusNormal"/>
        <w:spacing w:before="240"/>
        <w:ind w:firstLine="540"/>
        <w:jc w:val="both"/>
      </w:pPr>
      <w:r>
        <w:t xml:space="preserve">Б.И. о времени и месте составления протокола об административном правонарушении извещена в установленном порядке, не явилась. Протокол составлен в отсутствие Б.И. в соответствии с </w:t>
      </w:r>
      <w:hyperlink r:id="rId10"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частью 4.1 статьи 28.2</w:t>
        </w:r>
      </w:hyperlink>
      <w:r>
        <w:t xml:space="preserve"> КоАП РФ.</w:t>
      </w:r>
    </w:p>
    <w:p w14:paraId="35121A47" w14:textId="77777777" w:rsidR="00000000" w:rsidRDefault="00000000">
      <w:pPr>
        <w:pStyle w:val="ConsPlusNormal"/>
        <w:spacing w:before="240"/>
        <w:ind w:firstLine="540"/>
        <w:jc w:val="both"/>
      </w:pPr>
      <w:r>
        <w:t>Б.И. о дате, времени и месте рассмотрения дела об административном правонарушении N 28/04/7.30-2768/2025 (далее - Дело, Материалы дела) извещена в установленном порядке, не явилась. Материалы дела рассмотрены уполномоченным должностным лицом ФАС России в отсутствие Б.И.</w:t>
      </w:r>
    </w:p>
    <w:p w14:paraId="1286D5A3" w14:textId="77777777" w:rsidR="00000000" w:rsidRDefault="00000000">
      <w:pPr>
        <w:pStyle w:val="ConsPlusNormal"/>
        <w:spacing w:before="240"/>
        <w:ind w:firstLine="540"/>
        <w:jc w:val="both"/>
      </w:pPr>
      <w:r>
        <w:t>Событие административного правонарушения и его квалификация.</w:t>
      </w:r>
    </w:p>
    <w:p w14:paraId="59BE7866" w14:textId="53DA5035" w:rsidR="00000000" w:rsidRDefault="00000000">
      <w:pPr>
        <w:pStyle w:val="ConsPlusNormal"/>
        <w:spacing w:before="240"/>
        <w:ind w:firstLine="540"/>
        <w:jc w:val="both"/>
      </w:pPr>
      <w:r>
        <w:t xml:space="preserve">20.05.2024 "М" (далее - Заказчик) размещено извещение о проведении электронного аукциона на право заключения государственного контракта на приобретение и установку мобильного (модульного) сборноразборного здания начальной школы на 400 учащихся для муниципального бюджетного образовательного учреждения Ленинаванской средней общеобразовательной школы N 13, расположенной по адресу: Ростовская область, Мясниковский район, х. Ленинаван, ул. Ленина, 3 (номер извещения в единой информационной системе в сфере закупок </w:t>
      </w:r>
      <w:hyperlink r:id="rId11" w:history="1">
        <w:r>
          <w:rPr>
            <w:color w:val="0000FF"/>
          </w:rPr>
          <w:t>www.zakupki.gov.ru</w:t>
        </w:r>
      </w:hyperlink>
      <w:r>
        <w:t xml:space="preserve"> (далее - ЕИС) - 0358300288324000001) (далее соответственно - </w:t>
      </w:r>
      <w:r>
        <w:lastRenderedPageBreak/>
        <w:t>Аукцион, Извещение).</w:t>
      </w:r>
    </w:p>
    <w:p w14:paraId="7B1DC501" w14:textId="77777777" w:rsidR="00000000" w:rsidRDefault="00000000">
      <w:pPr>
        <w:pStyle w:val="ConsPlusNormal"/>
        <w:spacing w:before="240"/>
        <w:ind w:firstLine="540"/>
        <w:jc w:val="both"/>
      </w:pPr>
      <w:r>
        <w:t xml:space="preserve">1. </w:t>
      </w:r>
      <w:hyperlink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12 части 1 статьи 42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установлено, что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требования, предъявляемые к участникам закупки в соответствии с </w:t>
      </w:r>
      <w:hyperlink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1 статьи 31</w:t>
        </w:r>
      </w:hyperlink>
      <w:r>
        <w:t xml:space="preserve"> Закона о контрактной системе, требования, предъявляемые к участникам закупки в соответствии с </w:t>
      </w:r>
      <w:hyperlink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частями 2</w:t>
        </w:r>
      </w:hyperlink>
      <w:r>
        <w:t xml:space="preserve"> и </w:t>
      </w:r>
      <w:hyperlink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2.1</w:t>
        </w:r>
      </w:hyperlink>
      <w:r>
        <w:t xml:space="preserve"> (при наличии таких требований) статьи 31 Закона о контрактной системе,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1.1 статьи 31</w:t>
        </w:r>
      </w:hyperlink>
      <w:r>
        <w:t xml:space="preserve"> Закона о контрактной системе (при наличии такого требования).</w:t>
      </w:r>
    </w:p>
    <w:p w14:paraId="401BC368" w14:textId="77777777" w:rsidR="00000000" w:rsidRDefault="00000000">
      <w:pPr>
        <w:pStyle w:val="ConsPlusNormal"/>
        <w:spacing w:before="240"/>
        <w:ind w:firstLine="540"/>
        <w:jc w:val="both"/>
      </w:pPr>
      <w:r>
        <w:t xml:space="preserve">В соответствии с </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2 статьи 31</w:t>
        </w:r>
      </w:hyperlink>
      <w:r>
        <w:t xml:space="preserve"> Закона о контрактной системе Правительство Российской Федерации вправе устанавливать к участникам закупок отдельных видов товаров, работ, услуг дополнительные требования.</w:t>
      </w:r>
    </w:p>
    <w:p w14:paraId="042432FE" w14:textId="77777777" w:rsidR="00000000" w:rsidRDefault="00000000">
      <w:pPr>
        <w:pStyle w:val="ConsPlusNormal"/>
        <w:spacing w:before="240"/>
        <w:ind w:firstLine="540"/>
        <w:jc w:val="both"/>
      </w:pPr>
      <w:r>
        <w:t xml:space="preserve">Согласно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4 статьи 31</w:t>
        </w:r>
      </w:hyperlink>
      <w:r>
        <w:t xml:space="preserve"> Закона о контрактной системе, в случае установления Правительством Российской Федерации в соответствии с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2 статьи 31</w:t>
        </w:r>
      </w:hyperlink>
      <w:r>
        <w:t xml:space="preserve"> Закона о контрактной системе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14:paraId="7BC4F550" w14:textId="77777777" w:rsidR="00000000" w:rsidRDefault="00000000">
      <w:pPr>
        <w:pStyle w:val="ConsPlusNormal"/>
        <w:spacing w:before="240"/>
        <w:ind w:firstLine="540"/>
        <w:jc w:val="both"/>
      </w:pPr>
      <w:r>
        <w:t xml:space="preserve">Дополнительные требования, а также перечень документов, подтверждающих соответствие участников закупки таким требованиям, установлены </w:t>
      </w:r>
      <w:hyperlink r:id="rId20"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КонсультантПлюс}" w:history="1">
        <w:r>
          <w:rPr>
            <w:color w:val="0000FF"/>
          </w:rPr>
          <w:t>постановлением</w:t>
        </w:r>
      </w:hyperlink>
      <w:r>
        <w:t xml:space="preserve"> Правительства Российской Федерации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N 2571).</w:t>
      </w:r>
    </w:p>
    <w:p w14:paraId="4E04035C" w14:textId="77777777" w:rsidR="00000000" w:rsidRDefault="00000000">
      <w:pPr>
        <w:pStyle w:val="ConsPlusNormal"/>
        <w:spacing w:before="240"/>
        <w:ind w:firstLine="540"/>
        <w:jc w:val="both"/>
      </w:pPr>
      <w:hyperlink r:id="rId21"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КонсультантПлюс}" w:history="1">
        <w:r>
          <w:rPr>
            <w:color w:val="0000FF"/>
          </w:rPr>
          <w:t>Позицией 9</w:t>
        </w:r>
      </w:hyperlink>
      <w:r>
        <w:t xml:space="preserve"> приложения к Постановлению N 2571 установлено, что в случае проведения закупки на осуществление работ по строительству некапитального строения, сооружения (строений, сооружений), благоустройству территории, необходимо наличие у участника закупки следующего опыта выполнения работ:</w:t>
      </w:r>
    </w:p>
    <w:p w14:paraId="0B01BFA9" w14:textId="77777777" w:rsidR="00000000" w:rsidRDefault="00000000">
      <w:pPr>
        <w:pStyle w:val="ConsPlusNormal"/>
        <w:spacing w:before="240"/>
        <w:ind w:firstLine="540"/>
        <w:jc w:val="both"/>
      </w:pPr>
      <w:r>
        <w:t>-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14:paraId="5D2264B3" w14:textId="77777777" w:rsidR="00000000" w:rsidRDefault="00000000">
      <w:pPr>
        <w:pStyle w:val="ConsPlusNormal"/>
        <w:spacing w:before="240"/>
        <w:ind w:firstLine="540"/>
        <w:jc w:val="both"/>
      </w:pPr>
      <w:r>
        <w:t>-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14:paraId="0B7E0A9C" w14:textId="77777777" w:rsidR="00000000" w:rsidRDefault="00000000">
      <w:pPr>
        <w:pStyle w:val="ConsPlusNormal"/>
        <w:spacing w:before="240"/>
        <w:ind w:firstLine="540"/>
        <w:jc w:val="both"/>
      </w:pPr>
      <w:r>
        <w:t>-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14:paraId="7D69C581" w14:textId="77777777" w:rsidR="00000000" w:rsidRDefault="00000000">
      <w:pPr>
        <w:pStyle w:val="ConsPlusNormal"/>
        <w:spacing w:before="240"/>
        <w:ind w:firstLine="540"/>
        <w:jc w:val="both"/>
      </w:pPr>
      <w:r>
        <w:t xml:space="preserve">Согласно </w:t>
      </w:r>
      <w:hyperlink r:id="rId22" w:tooltip="&quot;Градостроительный кодекс Российской Федерации&quot; от 29.12.2004 N 190-ФЗ (ред. от 26.12.2024) (с изм. и доп., вступ. в силу с 01.03.2025)------------ Недействующая редакция{КонсультантПлюс}" w:history="1">
        <w:r>
          <w:rPr>
            <w:color w:val="0000FF"/>
          </w:rPr>
          <w:t>пункту 10.2 части 1 статьи 1</w:t>
        </w:r>
      </w:hyperlink>
      <w:r>
        <w:t xml:space="preserve"> Градостроительного кодекса Российской Федерации (далее - ГрК РФ)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w:t>
      </w:r>
      <w:r>
        <w:lastRenderedPageBreak/>
        <w:t>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5DCAE6F7" w14:textId="77777777" w:rsidR="00000000" w:rsidRDefault="00000000">
      <w:pPr>
        <w:pStyle w:val="ConsPlusNormal"/>
        <w:spacing w:before="240"/>
        <w:ind w:firstLine="540"/>
        <w:jc w:val="both"/>
      </w:pPr>
      <w:r>
        <w:t>В соответствии с Извещением объектом закупки является "Приобретение и установка мобильного (модульного) сборно-разборного здания начальной школы" (далее - Модульное здание).</w:t>
      </w:r>
    </w:p>
    <w:p w14:paraId="4C0B6A5F" w14:textId="77777777" w:rsidR="00000000" w:rsidRDefault="00000000">
      <w:pPr>
        <w:pStyle w:val="ConsPlusNormal"/>
        <w:spacing w:before="240"/>
        <w:ind w:firstLine="540"/>
        <w:jc w:val="both"/>
      </w:pPr>
      <w:r>
        <w:t xml:space="preserve">Также согласно Извещению Заказчиком установлено требование о наличии у участников закупки опыта в соответствии с </w:t>
      </w:r>
      <w:hyperlink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2.1 статьи 31</w:t>
        </w:r>
      </w:hyperlink>
      <w:r>
        <w:t xml:space="preserve"> Закона о контрактной системе.</w:t>
      </w:r>
    </w:p>
    <w:p w14:paraId="6CFC93C7" w14:textId="77777777" w:rsidR="00000000" w:rsidRDefault="00000000">
      <w:pPr>
        <w:pStyle w:val="ConsPlusNormal"/>
        <w:spacing w:before="240"/>
        <w:ind w:firstLine="540"/>
        <w:jc w:val="both"/>
      </w:pPr>
      <w:r>
        <w:t xml:space="preserve">Должностным лицом ФАС России установлено, что Модульное здание, в соответствии с </w:t>
      </w:r>
      <w:hyperlink r:id="rId24" w:tooltip="&quot;Градостроительный кодекс Российской Федерации&quot; от 29.12.2004 N 190-ФЗ (ред. от 26.12.2024) (с изм. и доп., вступ. в силу с 01.03.2025)------------ Недействующая редакция{КонсультантПлюс}" w:history="1">
        <w:r>
          <w:rPr>
            <w:color w:val="0000FF"/>
          </w:rPr>
          <w:t>ГрК</w:t>
        </w:r>
      </w:hyperlink>
      <w:r>
        <w:t xml:space="preserve"> РФ, относится к некапитальному строению, поскольку не имеет прочной связи с землей, а также что конструктивные характеристики Модульного здания позволяют осуществить его перемещение и (или) демонтаж и последующую сборку.</w:t>
      </w:r>
    </w:p>
    <w:p w14:paraId="30BE2E42" w14:textId="77777777" w:rsidR="00000000" w:rsidRDefault="00000000">
      <w:pPr>
        <w:pStyle w:val="ConsPlusNormal"/>
        <w:spacing w:before="240"/>
        <w:ind w:firstLine="540"/>
        <w:jc w:val="both"/>
      </w:pPr>
      <w:r>
        <w:t xml:space="preserve">Таким образом, Заказчику при формировании Извещения надлежало установить дополнительные требования к участникам закупки о наличии опыта выполнения работ в соответствии с </w:t>
      </w:r>
      <w:hyperlink r:id="rId25"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КонсультантПлюс}" w:history="1">
        <w:r>
          <w:rPr>
            <w:color w:val="0000FF"/>
          </w:rPr>
          <w:t>позицией 9</w:t>
        </w:r>
      </w:hyperlink>
      <w:r>
        <w:t xml:space="preserve"> приложения к Постановлению N 2571.</w:t>
      </w:r>
    </w:p>
    <w:p w14:paraId="0B016249" w14:textId="77777777" w:rsidR="00000000" w:rsidRDefault="00000000">
      <w:pPr>
        <w:pStyle w:val="ConsPlusNormal"/>
        <w:spacing w:before="240"/>
        <w:ind w:firstLine="540"/>
        <w:jc w:val="both"/>
      </w:pPr>
      <w:r>
        <w:t xml:space="preserve">Должностное лицо ФАС России приходит выводу, что действия Заказчика, ненадлежащим образом установившего дополнительные требования к участникам закупки, нарушают </w:t>
      </w:r>
      <w:hyperlink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 12 части 1 статьи 42</w:t>
        </w:r>
      </w:hyperlink>
      <w:r>
        <w:t xml:space="preserve"> Закона о контрактной системе.</w:t>
      </w:r>
    </w:p>
    <w:p w14:paraId="4F2448DC" w14:textId="77777777" w:rsidR="00000000" w:rsidRDefault="00000000">
      <w:pPr>
        <w:pStyle w:val="ConsPlusNormal"/>
        <w:spacing w:before="240"/>
        <w:ind w:firstLine="540"/>
        <w:jc w:val="both"/>
      </w:pPr>
      <w:r>
        <w:t xml:space="preserve">2. Согласно </w:t>
      </w:r>
      <w:hyperlink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3 статьи 14</w:t>
        </w:r>
      </w:hyperlink>
      <w:r>
        <w:t xml:space="preserve"> Закона о контрактной системе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w:t>
      </w:r>
      <w:hyperlink r:id="rId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3 статьи 14</w:t>
        </w:r>
      </w:hyperlink>
      <w:r>
        <w:t xml:space="preserve"> Закона о контрактной системе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14:paraId="3E0BFE8F" w14:textId="77777777" w:rsidR="00000000" w:rsidRDefault="00000000">
      <w:pPr>
        <w:pStyle w:val="ConsPlusNormal"/>
        <w:spacing w:before="240"/>
        <w:ind w:firstLine="540"/>
        <w:jc w:val="both"/>
      </w:pPr>
      <w:r>
        <w:t xml:space="preserve">В соответствии с </w:t>
      </w:r>
      <w:hyperlink r:id="rId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4 статьи 14</w:t>
        </w:r>
      </w:hyperlink>
      <w:r>
        <w:t xml:space="preserve"> Закона о контрактной системе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r:id="rId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3 статьи 14</w:t>
        </w:r>
      </w:hyperlink>
      <w:r>
        <w:t xml:space="preserve"> Закона о контрактной системе.</w:t>
      </w:r>
    </w:p>
    <w:p w14:paraId="6D31773B" w14:textId="77777777" w:rsidR="00000000" w:rsidRDefault="00000000">
      <w:pPr>
        <w:pStyle w:val="ConsPlusNormal"/>
        <w:spacing w:before="240"/>
        <w:ind w:firstLine="540"/>
        <w:jc w:val="both"/>
      </w:pPr>
      <w:hyperlink r:id="rId31"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Недействующая редакция{КонсультантПлюс}" w:history="1">
        <w:r>
          <w:rPr>
            <w:color w:val="0000FF"/>
          </w:rPr>
          <w:t>Подпунктом 15 пункта 1 части 42</w:t>
        </w:r>
      </w:hyperlink>
      <w:r>
        <w:t xml:space="preserve"> Закона о контрактной системе установлено, что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статьей 14</w:t>
        </w:r>
      </w:hyperlink>
      <w:r>
        <w:t xml:space="preserve"> Закона о контрактной системе.</w:t>
      </w:r>
    </w:p>
    <w:p w14:paraId="1DB816FC" w14:textId="77777777" w:rsidR="00000000" w:rsidRDefault="00000000">
      <w:pPr>
        <w:pStyle w:val="ConsPlusNormal"/>
        <w:spacing w:before="240"/>
        <w:ind w:firstLine="540"/>
        <w:jc w:val="both"/>
      </w:pPr>
      <w:r>
        <w:t xml:space="preserve">Постановлением Правительства Российской Федерации от 10.07.2019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16.03.2016 N 925 и признании утратившими силу некоторых актов Правительства Российской Федерации" (далее - Постановление N 878) утвержден </w:t>
      </w:r>
      <w:hyperlink r:id="rId33"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Недействующая редакция{КонсультантПлюс}" w:history="1">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(далее - Перечень).</w:t>
      </w:r>
    </w:p>
    <w:p w14:paraId="3A568176" w14:textId="77777777" w:rsidR="00000000" w:rsidRDefault="00000000">
      <w:pPr>
        <w:pStyle w:val="ConsPlusNormal"/>
        <w:spacing w:before="240"/>
        <w:ind w:firstLine="540"/>
        <w:jc w:val="both"/>
      </w:pPr>
      <w:hyperlink r:id="rId34"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Недействующая редакция{КонсультантПлюс}" w:history="1">
        <w:r>
          <w:rPr>
            <w:color w:val="0000FF"/>
          </w:rPr>
          <w:t>Пункт 22</w:t>
        </w:r>
      </w:hyperlink>
      <w:r>
        <w:t xml:space="preserve"> Перечня содержит код ОКПД 2 </w:t>
      </w:r>
      <w:hyperlink r:id="rId35" w:tooltip="&quot;ОК 034-2014 (КПЕС 2008). Общероссийский классификатор продукции по видам экономической деятельности&quot; (утв. Приказом Росстандарта от 31.01.2014 N 14-ст) (ред. от 07.11.2022)------------ Недействующая редакция{КонсультантПлюс}" w:history="1">
        <w:r>
          <w:rPr>
            <w:color w:val="0000FF"/>
          </w:rPr>
          <w:t>26.30.23.000</w:t>
        </w:r>
      </w:hyperlink>
      <w:r>
        <w:t xml:space="preserve"> "Аппараты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p w14:paraId="23B16363" w14:textId="77777777" w:rsidR="00000000" w:rsidRDefault="00000000">
      <w:pPr>
        <w:pStyle w:val="ConsPlusNormal"/>
        <w:spacing w:before="240"/>
        <w:ind w:firstLine="540"/>
        <w:jc w:val="both"/>
      </w:pPr>
      <w:hyperlink r:id="rId36"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Недействующая редакция{КонсультантПлюс}" w:history="1">
        <w:r>
          <w:rPr>
            <w:color w:val="0000FF"/>
          </w:rPr>
          <w:t>Пункт 35</w:t>
        </w:r>
      </w:hyperlink>
      <w:r>
        <w:t xml:space="preserve"> Перечня содержит код ОКПД 2 </w:t>
      </w:r>
      <w:hyperlink r:id="rId3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Недействующая редакция{КонсультантПлюс}" w:history="1">
        <w:r>
          <w:rPr>
            <w:color w:val="0000FF"/>
          </w:rPr>
          <w:t>26.40.33</w:t>
        </w:r>
      </w:hyperlink>
      <w:r>
        <w:t xml:space="preserve"> "Видеокамеры для записи и прочая аппаратура для записи или воспроизведения изображения".</w:t>
      </w:r>
    </w:p>
    <w:p w14:paraId="673E866F" w14:textId="77777777" w:rsidR="00000000" w:rsidRDefault="00000000">
      <w:pPr>
        <w:pStyle w:val="ConsPlusNormal"/>
        <w:spacing w:before="240"/>
        <w:ind w:firstLine="540"/>
        <w:jc w:val="both"/>
      </w:pPr>
      <w:hyperlink r:id="rId38" w:tooltip="Решение ФАС России от 17.06.2024 по делу N 28/06/105-1505/2024 Суть жалобы: 1) В извещении не установлено дополнительное требование к участникам закупки в соответствии с позицией 9 постановления Правительства РФ от 29.12.2021 N 2571; 2) Заказчиком неправомерно не размещен локальный сметный расчет на строительство объекта; 3) Заказчиком в извещении не установлены ограничения, предусмотренные постановлением N 878. Решение: 1) Жалоба признана обоснованной, поскольку действия заказчика нарушают п. 12 ч. 1 ст. 4{КонсультантПлюс}" w:history="1">
        <w:r>
          <w:rPr>
            <w:color w:val="0000FF"/>
          </w:rPr>
          <w:t>Решением</w:t>
        </w:r>
      </w:hyperlink>
      <w:r>
        <w:t xml:space="preserve"> комиссии установлено, что Описанием объекта закупки предусмотрена поставка системы видеофиксации, в которую входят видеокамеры, поставка системы телефонизации и связи, в которую входят телефонные аппараты (перечень не является исчерпывающим).</w:t>
      </w:r>
    </w:p>
    <w:p w14:paraId="64B83660" w14:textId="77777777" w:rsidR="00000000" w:rsidRDefault="00000000">
      <w:pPr>
        <w:pStyle w:val="ConsPlusNormal"/>
        <w:spacing w:before="240"/>
        <w:ind w:firstLine="540"/>
        <w:jc w:val="both"/>
      </w:pPr>
      <w:r>
        <w:t>Согласно пункту 1.1 проекта государственного контракта Извещения (далее - Проект контракта) предметом закупки является приобретение и установка Модульного здания по адресу: Ростовская область, Мясниковский район, х. Ленинаван, ул. Ленина, 3.</w:t>
      </w:r>
    </w:p>
    <w:p w14:paraId="0A0AE9DA" w14:textId="77777777" w:rsidR="00000000" w:rsidRDefault="00000000">
      <w:pPr>
        <w:pStyle w:val="ConsPlusNormal"/>
        <w:spacing w:before="240"/>
        <w:ind w:firstLine="540"/>
        <w:jc w:val="both"/>
      </w:pPr>
      <w:r>
        <w:t xml:space="preserve">Пунктом 3.6 Проекта контракта установлено, что передача товара производится путем подписания товарной накладной, акта приема-передачи товара. Товарная накладная, акт приема-передачи товара подписываются Заказчиком по результатам приемки товара с учетом исполнения поставщиком требований, установленных в </w:t>
      </w:r>
      <w:hyperlink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13 статьи 94</w:t>
        </w:r>
      </w:hyperlink>
      <w:r>
        <w:t xml:space="preserve"> Закона о контрактной системе.</w:t>
      </w:r>
    </w:p>
    <w:p w14:paraId="5FBA1607" w14:textId="77777777" w:rsidR="00000000" w:rsidRDefault="00000000">
      <w:pPr>
        <w:pStyle w:val="ConsPlusNormal"/>
        <w:spacing w:before="240"/>
        <w:ind w:firstLine="540"/>
        <w:jc w:val="both"/>
      </w:pPr>
      <w:r>
        <w:t xml:space="preserve">Учитывая, что система видеофиксации и система телефонизации и связи передаются в соответствии с актом-приема передачи, указанные товары являются поставляемыми в рамках исполнения контракта, в связи с чем подлежат применению положения </w:t>
      </w:r>
      <w:hyperlink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статьи 14</w:t>
        </w:r>
      </w:hyperlink>
      <w:r>
        <w:t xml:space="preserve"> Закона о контрактной системе, в части установления ограничения допуска в соответствии с </w:t>
      </w:r>
      <w:hyperlink r:id="rId41" w:tooltip="Постановление Правительства РФ от 10.07.2019 N 878 (ред. от 23.12.2024)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КонсультантПлюс}" w:history="1">
        <w:r>
          <w:rPr>
            <w:color w:val="0000FF"/>
          </w:rPr>
          <w:t>Постановлением</w:t>
        </w:r>
      </w:hyperlink>
      <w:r>
        <w:t xml:space="preserve"> N 878.</w:t>
      </w:r>
    </w:p>
    <w:p w14:paraId="00EBEF7A" w14:textId="77777777" w:rsidR="00000000" w:rsidRDefault="00000000">
      <w:pPr>
        <w:pStyle w:val="ConsPlusNormal"/>
        <w:spacing w:before="240"/>
        <w:ind w:firstLine="540"/>
        <w:jc w:val="both"/>
      </w:pPr>
      <w:r>
        <w:t xml:space="preserve">Таким образом, должностное лицо ФАС России приходит к выводу, что действия Заказчика, не установившего в составе Извещения ограничения, предусмотренные </w:t>
      </w:r>
      <w:hyperlink r:id="rId42" w:tooltip="Постановление Правительства РФ от 10.07.2019 N 878 (ред. от 23.12.2024)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КонсультантПлюс}" w:history="1">
        <w:r>
          <w:rPr>
            <w:color w:val="0000FF"/>
          </w:rPr>
          <w:t>Постановлением</w:t>
        </w:r>
      </w:hyperlink>
      <w:r>
        <w:t xml:space="preserve"> N 878, нарушают </w:t>
      </w:r>
      <w:hyperlink r:id="rId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 15 части 1 статьи 42</w:t>
        </w:r>
      </w:hyperlink>
      <w:r>
        <w:t xml:space="preserve"> Закона о контрактной системе.</w:t>
      </w:r>
    </w:p>
    <w:p w14:paraId="764EC221" w14:textId="77777777" w:rsidR="00000000" w:rsidRDefault="00000000">
      <w:pPr>
        <w:pStyle w:val="ConsPlusNormal"/>
        <w:spacing w:before="240"/>
        <w:ind w:firstLine="540"/>
        <w:jc w:val="both"/>
      </w:pPr>
      <w:r>
        <w:lastRenderedPageBreak/>
        <w:t xml:space="preserve">3. </w:t>
      </w:r>
      <w:hyperlink r:id="rId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1 части 1 статьи 33</w:t>
        </w:r>
      </w:hyperlink>
      <w:r>
        <w:t xml:space="preserve"> Закона о контрактной системе установлено, что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67A6FA3" w14:textId="77777777" w:rsidR="00000000" w:rsidRDefault="00000000">
      <w:pPr>
        <w:pStyle w:val="ConsPlusNormal"/>
        <w:spacing w:before="240"/>
        <w:ind w:firstLine="540"/>
        <w:jc w:val="both"/>
      </w:pPr>
      <w:r>
        <w:t xml:space="preserve">В соответствии с </w:t>
      </w:r>
      <w:hyperlink r:id="rId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5 части 1 статьи 42</w:t>
        </w:r>
      </w:hyperlink>
      <w:r>
        <w:t xml:space="preserve"> Закона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в том числе следующую информацию: наименование объекта закупки, информация (при наличии), предусмотренная </w:t>
      </w:r>
      <w:hyperlink r:id="rId46"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КонсультантПлюс}" w:history="1">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6 статьи 23</w:t>
        </w:r>
      </w:hyperlink>
      <w:r>
        <w:t xml:space="preserve"> Закона о контрактной системе,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14:paraId="6219AB23" w14:textId="77777777" w:rsidR="00000000" w:rsidRDefault="00000000">
      <w:pPr>
        <w:pStyle w:val="ConsPlusNormal"/>
        <w:spacing w:before="240"/>
        <w:ind w:firstLine="540"/>
        <w:jc w:val="both"/>
      </w:pPr>
      <w:r>
        <w:t xml:space="preserve">Согласно </w:t>
      </w:r>
      <w:hyperlink r:id="rId48"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КонсультантПлюс}" w:history="1">
        <w:r>
          <w:rPr>
            <w:color w:val="0000FF"/>
          </w:rPr>
          <w:t>пункту 4</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Каталог, Правила), заказчики обязаны применять информацию, включенную в позицию каталога в соответствии с </w:t>
      </w:r>
      <w:hyperlink r:id="rId49"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КонсультантПлюс}" w:history="1">
        <w:r>
          <w:rPr>
            <w:color w:val="0000FF"/>
          </w:rPr>
          <w:t>подпунктами "б"</w:t>
        </w:r>
      </w:hyperlink>
      <w:r>
        <w:t xml:space="preserve"> - </w:t>
      </w:r>
      <w:hyperlink r:id="rId50"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КонсультантПлюс}" w:history="1">
        <w:r>
          <w:rPr>
            <w:color w:val="0000FF"/>
          </w:rPr>
          <w:t>"г"</w:t>
        </w:r>
      </w:hyperlink>
      <w:r>
        <w:t xml:space="preserve"> и </w:t>
      </w:r>
      <w:hyperlink r:id="rId51"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КонсультантПлюс}" w:history="1">
        <w:r>
          <w:rPr>
            <w:color w:val="0000FF"/>
          </w:rPr>
          <w:t>"е"</w:t>
        </w:r>
      </w:hyperlink>
      <w:r>
        <w:t xml:space="preserve"> - </w:t>
      </w:r>
      <w:hyperlink r:id="rId52"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КонсультантПлюс}" w:history="1">
        <w:r>
          <w:rPr>
            <w:color w:val="0000FF"/>
          </w:rPr>
          <w:t>"з" пункта 10</w:t>
        </w:r>
      </w:hyperlink>
      <w:r>
        <w:t xml:space="preserve"> Правил с указанной в ней даты начала обязательного применения.</w:t>
      </w:r>
    </w:p>
    <w:p w14:paraId="0DC73F46" w14:textId="77777777" w:rsidR="00000000" w:rsidRDefault="00000000">
      <w:pPr>
        <w:pStyle w:val="ConsPlusNormal"/>
        <w:spacing w:before="240"/>
        <w:ind w:firstLine="540"/>
        <w:jc w:val="both"/>
      </w:pPr>
      <w:r>
        <w:t xml:space="preserve">В соответствии с </w:t>
      </w:r>
      <w:hyperlink r:id="rId53"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КонсультантПлюс}" w:history="1">
        <w:r>
          <w:rPr>
            <w:color w:val="0000FF"/>
          </w:rPr>
          <w:t>пунктом 5</w:t>
        </w:r>
      </w:hyperlink>
      <w:r>
        <w:t xml:space="preserve"> Правил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w:t>
      </w:r>
      <w:hyperlink r:id="rId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статьи 33</w:t>
        </w:r>
      </w:hyperlink>
      <w:r>
        <w:t xml:space="preserve"> Закона о контрактной системе, которые не предусмотрены в позиции каталога, за исключением случаев: Заказчик вправе указать в извещении об осуществлении закупки, приглашении и документации о закупке (в случае если </w:t>
      </w:r>
      <w:hyperlink r:id="rId5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предусмотрена документация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w:t>
      </w:r>
      <w:hyperlink r:id="rId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статьи 33</w:t>
        </w:r>
      </w:hyperlink>
      <w:r>
        <w:t xml:space="preserve"> Закона о контрактной системе, которые не предусмотрены в позиции каталога, за исключением случаев:</w:t>
      </w:r>
    </w:p>
    <w:p w14:paraId="2FD326F0" w14:textId="77777777" w:rsidR="00000000" w:rsidRDefault="00000000">
      <w:pPr>
        <w:pStyle w:val="ConsPlusNormal"/>
        <w:spacing w:before="240"/>
        <w:ind w:firstLine="540"/>
        <w:jc w:val="both"/>
      </w:pPr>
      <w:r>
        <w:t xml:space="preserve">а) осуществления закупки радиоэлектронной продукции, включенной в </w:t>
      </w:r>
      <w:hyperlink r:id="rId57" w:tooltip="Постановление Правительства РФ от 30.04.2020 N 616 (ред. от 09.10.2024) &quo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quot;------------ Утратил силу или отменен{КонсультантПлюс}" w:history="1">
        <w:r>
          <w:rPr>
            <w:color w:val="0000FF"/>
          </w:rPr>
          <w:t>пункты 22</w:t>
        </w:r>
      </w:hyperlink>
      <w:r>
        <w:t xml:space="preserve">, </w:t>
      </w:r>
      <w:hyperlink r:id="rId58" w:tooltip="Постановление Правительства РФ от 30.04.2020 N 616 (ред. от 09.10.2024) &quo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quot;------------ Утратил силу или отменен{КонсультантПлюс}" w:history="1">
        <w:r>
          <w:rPr>
            <w:color w:val="0000FF"/>
          </w:rPr>
          <w:t>23</w:t>
        </w:r>
      </w:hyperlink>
      <w:r>
        <w:t xml:space="preserve"> и </w:t>
      </w:r>
      <w:hyperlink r:id="rId59" w:tooltip="Постановление Правительства РФ от 30.04.2020 N 616 (ред. от 09.10.2024) &quo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quot;------------ Утратил силу или отменен{КонсультантПлюс}" w:history="1">
        <w:r>
          <w:rPr>
            <w:color w:val="0000FF"/>
          </w:rPr>
          <w:t>29</w:t>
        </w:r>
      </w:hyperlink>
      <w:r>
        <w:t xml:space="preserve"> перечня промышленных товаров, происходящих из иностранных государств (за исключением </w:t>
      </w:r>
      <w:r>
        <w:lastRenderedPageBreak/>
        <w:t xml:space="preserve">государств - членов Евразийского экономического союза), в отношении которых устанавливается запрет на допуск для целей осуществления закупок для государственных и муниципальных нужд, предусмотренного приложением к постановлению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при условии установления в соответствии с указанным </w:t>
      </w:r>
      <w:hyperlink r:id="rId60" w:tooltip="Постановление Правительства РФ от 30.04.2020 N 616 (ред. от 09.10.2024) &quo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quot;------------ Утратил силу или отменен{КонсультантПлюс}" w:history="1">
        <w:r>
          <w:rPr>
            <w:color w:val="0000FF"/>
          </w:rPr>
          <w:t>постановлением</w:t>
        </w:r>
      </w:hyperlink>
      <w:r>
        <w:t xml:space="preserve"> запрета на допуск радиоэлектронной продукции, происходящей из иностранных государств, а также осуществления закупки радиоэлектронной продукции, включенной в </w:t>
      </w:r>
      <w:hyperlink r:id="rId61" w:tooltip="Постановление Правительства РФ от 10.07.2019 N 878 (ред. от 23.12.2024)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КонсультантПлюс}" w:history="1">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N 878, при условии установления в соответствии с указанным </w:t>
      </w:r>
      <w:hyperlink r:id="rId62" w:tooltip="Постановление Правительства РФ от 10.07.2019 N 878 (ред. от 23.12.2024)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КонсультантПлюс}" w:history="1">
        <w:r>
          <w:rPr>
            <w:color w:val="0000FF"/>
          </w:rPr>
          <w:t>постановлением</w:t>
        </w:r>
      </w:hyperlink>
      <w:r>
        <w:t xml:space="preserve"> ограничения на допуск радиоэлектронной продукции, происходящей из иностранных государств;</w:t>
      </w:r>
    </w:p>
    <w:p w14:paraId="52899C1A" w14:textId="77777777" w:rsidR="00000000" w:rsidRDefault="00000000">
      <w:pPr>
        <w:pStyle w:val="ConsPlusNormal"/>
        <w:spacing w:before="240"/>
        <w:ind w:firstLine="540"/>
        <w:jc w:val="both"/>
      </w:pPr>
      <w:r>
        <w:t xml:space="preserve">б) если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w:t>
      </w:r>
      <w:hyperlink r:id="rId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5 статьи 33</w:t>
        </w:r>
      </w:hyperlink>
      <w:r>
        <w:t xml:space="preserve"> Закона о контрактной системе.</w:t>
      </w:r>
    </w:p>
    <w:p w14:paraId="04368643" w14:textId="77777777" w:rsidR="00000000" w:rsidRDefault="00000000">
      <w:pPr>
        <w:pStyle w:val="ConsPlusNormal"/>
        <w:spacing w:before="240"/>
        <w:ind w:firstLine="540"/>
        <w:jc w:val="both"/>
      </w:pPr>
      <w:hyperlink r:id="rId64"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КонсультантПлюс}" w:history="1">
        <w:r>
          <w:rPr>
            <w:color w:val="0000FF"/>
          </w:rPr>
          <w:t>Пунктом 6</w:t>
        </w:r>
      </w:hyperlink>
      <w:r>
        <w:t xml:space="preserve"> Правил установлено, что в случае предоставления дополнительной информации, предусмотренной </w:t>
      </w:r>
      <w:hyperlink r:id="rId65"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КонсультантПлюс}" w:history="1">
        <w:r>
          <w:rPr>
            <w:color w:val="0000FF"/>
          </w:rPr>
          <w:t>пунктом 5</w:t>
        </w:r>
      </w:hyperlink>
      <w:r>
        <w:t xml:space="preserve"> Правил, заказчик обязан включить в описание товара, работы, услуги обоснование необходимости использования такой информации (при наличии описания товара, работы, услуги в позиции каталога).</w:t>
      </w:r>
    </w:p>
    <w:p w14:paraId="3AC972A2" w14:textId="77777777" w:rsidR="00000000" w:rsidRDefault="00000000">
      <w:pPr>
        <w:pStyle w:val="ConsPlusNormal"/>
        <w:spacing w:before="240"/>
        <w:ind w:firstLine="540"/>
        <w:jc w:val="both"/>
      </w:pPr>
      <w:r>
        <w:t>В соответствии с Извещением в рамках исполнения государственного контракта предусмотрена поставка системы видеофиксации, в которую входят видеокамеры, поставка системы телефонизации и связи, в которую входят телефонные аппараты (перечень не является исчерпывающим).</w:t>
      </w:r>
    </w:p>
    <w:p w14:paraId="5D3F96D4" w14:textId="77777777" w:rsidR="00000000" w:rsidRDefault="00000000">
      <w:pPr>
        <w:pStyle w:val="ConsPlusNormal"/>
        <w:spacing w:before="240"/>
        <w:ind w:firstLine="540"/>
        <w:jc w:val="both"/>
      </w:pPr>
      <w:hyperlink r:id="rId66" w:tooltip="Решение ФАС России от 17.06.2024 по делу N 28/06/105-1505/2024 Суть жалобы: 1) В извещении не установлено дополнительное требование к участникам закупки в соответствии с позицией 9 постановления Правительства РФ от 29.12.2021 N 2571; 2) Заказчиком неправомерно не размещен локальный сметный расчет на строительство объекта; 3) Заказчиком в извещении не установлены ограничения, предусмотренные постановлением N 878. Решение: 1) Жалоба признана обоснованной, поскольку действия заказчика нарушают п. 12 ч. 1 ст. 4{КонсультантПлюс}" w:history="1">
        <w:r>
          <w:rPr>
            <w:color w:val="0000FF"/>
          </w:rPr>
          <w:t>Решением</w:t>
        </w:r>
      </w:hyperlink>
      <w:r>
        <w:t xml:space="preserve"> комиссии установлено, что позицией Каталога 26.40.33.110-00000012 установлены характеристики для товара "Видеокамера". Применение позиции Каталога для товара "Видеокамера" обязательно с 08.12.2023.</w:t>
      </w:r>
    </w:p>
    <w:p w14:paraId="6B8A2505" w14:textId="77777777" w:rsidR="00000000" w:rsidRDefault="00000000">
      <w:pPr>
        <w:pStyle w:val="ConsPlusNormal"/>
        <w:spacing w:before="240"/>
        <w:ind w:firstLine="540"/>
        <w:jc w:val="both"/>
      </w:pPr>
      <w:r>
        <w:t xml:space="preserve">Также из </w:t>
      </w:r>
      <w:hyperlink r:id="rId67" w:tooltip="Решение ФАС России от 17.06.2024 по делу N 28/06/105-1505/2024 Суть жалобы: 1) В извещении не установлено дополнительное требование к участникам закупки в соответствии с позицией 9 постановления Правительства РФ от 29.12.2021 N 2571; 2) Заказчиком неправомерно не размещен локальный сметный расчет на строительство объекта; 3) Заказчиком в извещении не установлены ограничения, предусмотренные постановлением N 878. Решение: 1) Жалоба признана обоснованной, поскольку действия заказчика нарушают п. 12 ч. 1 ст. 4{КонсультантПлюс}" w:history="1">
        <w:r>
          <w:rPr>
            <w:color w:val="0000FF"/>
          </w:rPr>
          <w:t>Решения</w:t>
        </w:r>
      </w:hyperlink>
      <w:r>
        <w:t xml:space="preserve"> комиссии следует, что позицией Каталога 26.30.23.000-00000004 установлены характеристики для товара "Телефонный аппарат". Применение позиции Каталога для товара "Телефонный аппарат" обязательно с 03.05.2023.</w:t>
      </w:r>
    </w:p>
    <w:p w14:paraId="2DBB2123" w14:textId="77777777" w:rsidR="00000000" w:rsidRDefault="00000000">
      <w:pPr>
        <w:pStyle w:val="ConsPlusNormal"/>
        <w:spacing w:before="240"/>
        <w:ind w:firstLine="540"/>
        <w:jc w:val="both"/>
      </w:pPr>
      <w:r>
        <w:t>Вместе с тем в Описании объекта закупки Заказчиком не установлены в соответствии с КТРУ характеристики для видеокамер и телефонных аппаратов.</w:t>
      </w:r>
    </w:p>
    <w:p w14:paraId="7EF2F9FA" w14:textId="77777777" w:rsidR="00000000" w:rsidRDefault="00000000">
      <w:pPr>
        <w:pStyle w:val="ConsPlusNormal"/>
        <w:spacing w:before="240"/>
        <w:ind w:firstLine="540"/>
        <w:jc w:val="both"/>
      </w:pPr>
      <w:r>
        <w:t xml:space="preserve">Таким образом, действия Заказчика, установившего описание объекта закупки не в соответствии с Каталогом, нарушают </w:t>
      </w:r>
      <w:hyperlink r:id="rId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 5 части 1 статьи 42</w:t>
        </w:r>
      </w:hyperlink>
      <w:r>
        <w:t xml:space="preserve"> Закона о контрактной системе.</w:t>
      </w:r>
    </w:p>
    <w:p w14:paraId="4A6CE9D9" w14:textId="77777777" w:rsidR="00000000" w:rsidRDefault="00000000">
      <w:pPr>
        <w:pStyle w:val="ConsPlusNormal"/>
        <w:spacing w:before="240"/>
        <w:ind w:firstLine="540"/>
        <w:jc w:val="both"/>
      </w:pPr>
      <w:r>
        <w:t xml:space="preserve">4. Согласно </w:t>
      </w:r>
      <w:hyperlink r:id="rId6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пункту 1 части 1 статьи 33</w:t>
        </w:r>
      </w:hyperlink>
      <w:r>
        <w:t xml:space="preserve"> Закона о контрактной системе заказчик в случаях, предусмотренных </w:t>
      </w:r>
      <w:hyperlink r:id="rId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при описании объекта закупки должен руководствоваться правилом, в соответствии с которым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w:t>
      </w:r>
      <w:r>
        <w:lastRenderedPageBreak/>
        <w:t>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
    <w:p w14:paraId="4F5417C0" w14:textId="77777777" w:rsidR="00000000" w:rsidRDefault="00000000">
      <w:pPr>
        <w:pStyle w:val="ConsPlusNormal"/>
        <w:spacing w:before="240"/>
        <w:ind w:firstLine="540"/>
        <w:jc w:val="both"/>
      </w:pPr>
      <w:hyperlink r:id="rId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6 статьи 31</w:t>
        </w:r>
      </w:hyperlink>
      <w:r>
        <w:t xml:space="preserve"> Закона о контрактной системе установлено, что заказчики не вправе устанавливать требования к участникам закупок в нарушение требований </w:t>
      </w:r>
      <w:hyperlink r:id="rId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Закона</w:t>
        </w:r>
      </w:hyperlink>
      <w:r>
        <w:t xml:space="preserve"> о контрактной системе.</w:t>
      </w:r>
    </w:p>
    <w:p w14:paraId="68200C7F" w14:textId="77777777" w:rsidR="00000000" w:rsidRDefault="00000000">
      <w:pPr>
        <w:pStyle w:val="ConsPlusNormal"/>
        <w:spacing w:before="240"/>
        <w:ind w:firstLine="540"/>
        <w:jc w:val="both"/>
      </w:pPr>
      <w:hyperlink r:id="rId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3 части 2 статьи 42</w:t>
        </w:r>
      </w:hyperlink>
      <w:r>
        <w:t xml:space="preserve"> Закона о контрактной системе установлено, что извещение об осуществлении закупки, если иное не предусмотрено </w:t>
      </w:r>
      <w:hyperlink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должно содержать требования к содержанию, составу заявки на участие в закупке в соответствии с </w:t>
      </w:r>
      <w:hyperlink r:id="rId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закупки.</w:t>
      </w:r>
    </w:p>
    <w:p w14:paraId="308C459F" w14:textId="77777777" w:rsidR="00000000" w:rsidRDefault="00000000">
      <w:pPr>
        <w:pStyle w:val="ConsPlusNormal"/>
        <w:spacing w:before="240"/>
        <w:ind w:firstLine="540"/>
        <w:jc w:val="both"/>
      </w:pPr>
      <w:r>
        <w:t xml:space="preserve">Согласно </w:t>
      </w:r>
      <w:hyperlink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подпункту "а" пункта 2 части 1 статьи 43</w:t>
        </w:r>
      </w:hyperlink>
      <w:r>
        <w:t xml:space="preserve"> Закона о контрактной системе для участия в конкурентном способе заявка на участие в закупке, если иное не предусмотрено </w:t>
      </w:r>
      <w:hyperlink r:id="rId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в части предложения участника закупки в отношении объекта закупки, с учетом положений </w:t>
      </w:r>
      <w:hyperlink r:id="rId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2 статьи 43</w:t>
        </w:r>
      </w:hyperlink>
      <w:r>
        <w:t xml:space="preserve"> Закона о контрактной системе, должна содержать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r:id="rId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2 статьи 33</w:t>
        </w:r>
      </w:hyperlink>
      <w:r>
        <w:t xml:space="preserve"> Закона о контрактной системе, товарный знак (при наличии у товара товарного знака).</w:t>
      </w:r>
    </w:p>
    <w:p w14:paraId="1057A44E" w14:textId="77777777" w:rsidR="00000000" w:rsidRDefault="00000000">
      <w:pPr>
        <w:pStyle w:val="ConsPlusNormal"/>
        <w:spacing w:before="240"/>
        <w:ind w:firstLine="540"/>
        <w:jc w:val="both"/>
      </w:pPr>
      <w:r>
        <w:t xml:space="preserve">В соответствии с </w:t>
      </w:r>
      <w:hyperlink r:id="rId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подпунктом "а" пункта 1 части 5 статьи 49</w:t>
        </w:r>
      </w:hyperlink>
      <w:r>
        <w:t xml:space="preserve"> Закона о контрактной системе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 члены комиссии по осуществлению закупок рассматривают заявки на участие в закупке, информацию и документы, направленные оператором электронной площадки в соответствии с </w:t>
      </w:r>
      <w:hyperlink r:id="rId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4 части 4 статьи 42</w:t>
        </w:r>
      </w:hyperlink>
      <w:r>
        <w:t xml:space="preserve">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r:id="rId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пунктами 1</w:t>
        </w:r>
      </w:hyperlink>
      <w:r>
        <w:t xml:space="preserve"> - </w:t>
      </w:r>
      <w:hyperlink r:id="rId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8 части 12 статьи 48</w:t>
        </w:r>
      </w:hyperlink>
      <w:r>
        <w:t xml:space="preserve"> Закона о контрактной системе. При этом не допускается установление требований, влекущих за собой ограничение количества участников закупки.</w:t>
      </w:r>
    </w:p>
    <w:p w14:paraId="0D46F904" w14:textId="77777777" w:rsidR="00000000" w:rsidRDefault="00000000">
      <w:pPr>
        <w:pStyle w:val="ConsPlusNormal"/>
        <w:spacing w:before="240"/>
        <w:ind w:firstLine="540"/>
        <w:jc w:val="both"/>
      </w:pPr>
      <w:hyperlink r:id="rId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1 части 12 статьи 48</w:t>
        </w:r>
      </w:hyperlink>
      <w:r>
        <w:t xml:space="preserve"> Закона о контрактной системе установлено, что при рассмотрении вторых частей заявок на участие в закупке соответствующая заявка подлежит отклонению в случае непредставления (за исключением случаев, предусмотренных </w:t>
      </w:r>
      <w:hyperlink r:id="rId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в заявке на участие в закупке информации и документов, предусмотренных извещением об осуществлении закупки в соответствии с </w:t>
      </w:r>
      <w:hyperlink r:id="rId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(за исключением информации и документов, предусмотренных </w:t>
      </w:r>
      <w:hyperlink r:id="rId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пунктами 2</w:t>
        </w:r>
      </w:hyperlink>
      <w:r>
        <w:t xml:space="preserve"> и </w:t>
      </w:r>
      <w:hyperlink r:id="rId8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3 части 6 статьи 43</w:t>
        </w:r>
      </w:hyperlink>
      <w:r>
        <w:t xml:space="preserve"> Закона о контрактной системе), несоответствия таких информации и документов требованиям, установленным в извещении об осуществлении закупки.</w:t>
      </w:r>
    </w:p>
    <w:p w14:paraId="76CBB629" w14:textId="77777777" w:rsidR="00000000" w:rsidRDefault="00000000">
      <w:pPr>
        <w:pStyle w:val="ConsPlusNormal"/>
        <w:spacing w:before="240"/>
        <w:ind w:firstLine="540"/>
        <w:jc w:val="both"/>
      </w:pPr>
      <w:r>
        <w:t>Согласно протоколу подведения итогов определения поставщика (подрядчика, исполнителя) от 10.06.2024 N ИЭА1 (далее - Протокол) заявка ООО "П" отклонена по следующему основанию: "В извещении в Описании объекта закупки по характеристике "Отопление установлено", в том числе: "Источником теплоносителя являются устройства водонагревания электрические в количестве не менее 4 штук мощностью не менее 27 кВт каждый, установленные в техническом помещении.</w:t>
      </w:r>
    </w:p>
    <w:p w14:paraId="00184D71" w14:textId="77777777" w:rsidR="00000000" w:rsidRDefault="00000000">
      <w:pPr>
        <w:pStyle w:val="ConsPlusNormal"/>
        <w:spacing w:before="240"/>
        <w:ind w:firstLine="540"/>
        <w:jc w:val="both"/>
      </w:pPr>
      <w:r>
        <w:t xml:space="preserve">При этом, слово "не менее" отсутствует в инструкции, следовательно, согласно положениям </w:t>
      </w:r>
      <w:r>
        <w:lastRenderedPageBreak/>
        <w:t>инструкции, значения показателей, сопровождаемых данными словами, являются неизменными.</w:t>
      </w:r>
    </w:p>
    <w:p w14:paraId="3F5F95FB" w14:textId="77777777" w:rsidR="00000000" w:rsidRDefault="00000000">
      <w:pPr>
        <w:pStyle w:val="ConsPlusNormal"/>
        <w:spacing w:before="240"/>
        <w:ind w:firstLine="540"/>
        <w:jc w:val="both"/>
      </w:pPr>
      <w:r>
        <w:t>В заявке участника по названной характеристике указано: Источником теплоносителя являются устройства водонагревания электрические в количестве 4 штук мощностью 27 кВт каждый, установленные в техническом помещении".</w:t>
      </w:r>
    </w:p>
    <w:p w14:paraId="5109A549" w14:textId="77777777" w:rsidR="00000000" w:rsidRDefault="00000000">
      <w:pPr>
        <w:pStyle w:val="ConsPlusNormal"/>
        <w:spacing w:before="240"/>
        <w:ind w:firstLine="540"/>
        <w:jc w:val="both"/>
      </w:pPr>
      <w:r>
        <w:t>Согласно Описанию объекта закупки заказчиком для раздела "Отопление" установлено следующее: "Отопление, вентиляция и кондиционирование воздуха". Источником теплоносителя являются устройства водонагревания электрические в количестве не менее 4 штук мощностью не менее 27 кВт каждый, установленные в техническом помещении. Трубы системы отопления полипропиленовые высокого давления или металлопластиковые, для фиксации крепить хомутами".</w:t>
      </w:r>
    </w:p>
    <w:p w14:paraId="7A16C698" w14:textId="77777777" w:rsidR="00000000" w:rsidRDefault="00000000">
      <w:pPr>
        <w:pStyle w:val="ConsPlusNormal"/>
        <w:spacing w:before="240"/>
        <w:ind w:firstLine="540"/>
        <w:jc w:val="both"/>
      </w:pPr>
      <w:r>
        <w:t>Также Описанием объекта закупки установлено, что в отношении раздела "Отопление" участник закупки указывает в заявке конкретное значение характеристики.</w:t>
      </w:r>
    </w:p>
    <w:p w14:paraId="56CDB6B2" w14:textId="77777777" w:rsidR="00000000" w:rsidRDefault="00000000">
      <w:pPr>
        <w:pStyle w:val="ConsPlusNormal"/>
        <w:spacing w:before="240"/>
        <w:ind w:firstLine="540"/>
        <w:jc w:val="both"/>
      </w:pPr>
      <w:r>
        <w:t>В соответствии с требованиями к содержанию, составу заявки на участие в закупке и инструкции по ее заполнению Извещения (далее - Инструкция по заполнению заявки на участие в Аукционе) Заказчиком установлено следующее "Значения показателей, которые не сопровождаются словами (символами), указанными в инструкции, либо сопровождаются общепринятыми символами и знаками препинания ",", "/", ";", "-" (дефис), являются значениями показателей, которые не могут изменяться".</w:t>
      </w:r>
    </w:p>
    <w:p w14:paraId="2CE69FB6" w14:textId="77777777" w:rsidR="00000000" w:rsidRDefault="00000000">
      <w:pPr>
        <w:pStyle w:val="ConsPlusNormal"/>
        <w:spacing w:before="240"/>
        <w:ind w:firstLine="540"/>
        <w:jc w:val="both"/>
      </w:pPr>
      <w:r>
        <w:t xml:space="preserve">Из </w:t>
      </w:r>
      <w:hyperlink r:id="rId89" w:tooltip="Решение ФАС России от 17.06.2024 по делу N 28/06/105-1505/2024 Суть жалобы: 1) В извещении не установлено дополнительное требование к участникам закупки в соответствии с позицией 9 постановления Правительства РФ от 29.12.2021 N 2571; 2) Заказчиком неправомерно не размещен локальный сметный расчет на строительство объекта; 3) Заказчиком в извещении не установлены ограничения, предусмотренные постановлением N 878. Решение: 1) Жалоба признана обоснованной, поскольку действия заказчика нарушают п. 12 ч. 1 ст. 4{КонсультантПлюс}" w:history="1">
        <w:r>
          <w:rPr>
            <w:color w:val="0000FF"/>
          </w:rPr>
          <w:t>Решения</w:t>
        </w:r>
      </w:hyperlink>
      <w:r>
        <w:t xml:space="preserve"> комиссии следует, что участником закупки ООО "С" в составе заявки на участие в Аукционе к характеристике в отношении раздела "Отопление" установлено следующее: "Источником теплоносителя являются устройства водонагревания электрические в количестве 4 штук мощностью 27 кВт каждый".</w:t>
      </w:r>
    </w:p>
    <w:p w14:paraId="2689C2D0" w14:textId="77777777" w:rsidR="00000000" w:rsidRDefault="00000000">
      <w:pPr>
        <w:pStyle w:val="ConsPlusNormal"/>
        <w:spacing w:before="240"/>
        <w:ind w:firstLine="540"/>
        <w:jc w:val="both"/>
      </w:pPr>
      <w:hyperlink r:id="rId90" w:tooltip="Решение ФАС России от 17.06.2024 по делу N 28/06/105-1505/2024 Суть жалобы: 1) В извещении не установлено дополнительное требование к участникам закупки в соответствии с позицией 9 постановления Правительства РФ от 29.12.2021 N 2571; 2) Заказчиком неправомерно не размещен локальный сметный расчет на строительство объекта; 3) Заказчиком в извещении не установлены ограничения, предусмотренные постановлением N 878. Решение: 1) Жалоба признана обоснованной, поскольку действия заказчика нарушают п. 12 ч. 1 ст. 4{КонсультантПлюс}" w:history="1">
        <w:r>
          <w:rPr>
            <w:color w:val="0000FF"/>
          </w:rPr>
          <w:t>Решением</w:t>
        </w:r>
      </w:hyperlink>
      <w:r>
        <w:t xml:space="preserve"> комиссии установлено, что Инструкция по заполнению заявки на участие в Аукционе содержит неоднозначные сведения об указании показателей характеристик товара с использованием значений "не более", "не менее".</w:t>
      </w:r>
    </w:p>
    <w:p w14:paraId="0E037A29" w14:textId="77777777" w:rsidR="00000000" w:rsidRDefault="00000000">
      <w:pPr>
        <w:pStyle w:val="ConsPlusNormal"/>
        <w:spacing w:before="240"/>
        <w:ind w:firstLine="540"/>
        <w:jc w:val="both"/>
      </w:pPr>
      <w:r>
        <w:t>Таким образом, Инструкция по заполнению заявки на участие в Аукционе вводит участников закупки в заблуждение, так как не позволяет однозначным образом определить, какое значение необходимо установить участнику закупки при указании характеристики со значением "не более", "не менее".</w:t>
      </w:r>
    </w:p>
    <w:p w14:paraId="36722D25" w14:textId="77777777" w:rsidR="00000000" w:rsidRDefault="00000000">
      <w:pPr>
        <w:pStyle w:val="ConsPlusNormal"/>
        <w:spacing w:before="240"/>
        <w:ind w:firstLine="540"/>
        <w:jc w:val="both"/>
      </w:pPr>
      <w:r>
        <w:t xml:space="preserve">Учитывая изложенное, действия Заказчика, ненадлежащим образом установившего Инструкцию по заполнению заявки на участие в Аукционе, нарушают </w:t>
      </w:r>
      <w:hyperlink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 3 части 2 статьи 42</w:t>
        </w:r>
      </w:hyperlink>
      <w:r>
        <w:t xml:space="preserve"> Закона о контрактной системе.</w:t>
      </w:r>
    </w:p>
    <w:p w14:paraId="553AAB66" w14:textId="77777777" w:rsidR="00000000" w:rsidRDefault="00000000">
      <w:pPr>
        <w:pStyle w:val="ConsPlusNormal"/>
        <w:spacing w:before="240"/>
        <w:ind w:firstLine="540"/>
        <w:jc w:val="both"/>
      </w:pPr>
      <w:r>
        <w:t xml:space="preserve">Согласно </w:t>
      </w:r>
      <w:hyperlink r:id="rId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2 статьи 12</w:t>
        </w:r>
      </w:hyperlink>
      <w:r>
        <w:t xml:space="preserve"> Закона о контрактной системе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r:id="rId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частях 2</w:t>
        </w:r>
      </w:hyperlink>
      <w:r>
        <w:t xml:space="preserve"> и </w:t>
      </w:r>
      <w:hyperlink r:id="rId9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3 статьи 2</w:t>
        </w:r>
      </w:hyperlink>
      <w:r>
        <w:t xml:space="preserve"> Закона о контрактной системе.</w:t>
      </w:r>
    </w:p>
    <w:p w14:paraId="46CE426B" w14:textId="77777777" w:rsidR="00000000" w:rsidRDefault="00000000">
      <w:pPr>
        <w:pStyle w:val="ConsPlusNormal"/>
        <w:spacing w:before="240"/>
        <w:ind w:firstLine="540"/>
        <w:jc w:val="both"/>
      </w:pPr>
      <w:r>
        <w:t xml:space="preserve">В соответствии со </w:t>
      </w:r>
      <w:hyperlink r:id="rId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статьей 107</w:t>
        </w:r>
      </w:hyperlink>
      <w: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14:paraId="71D6DEF5" w14:textId="77777777" w:rsidR="00000000" w:rsidRDefault="00000000">
      <w:pPr>
        <w:pStyle w:val="ConsPlusNormal"/>
        <w:spacing w:before="240"/>
        <w:ind w:firstLine="540"/>
        <w:jc w:val="both"/>
      </w:pPr>
      <w:r>
        <w:lastRenderedPageBreak/>
        <w:t xml:space="preserve">За размещение должностным лицом заказчика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w:t>
      </w:r>
      <w:hyperlink r:id="rId9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1.4 статьи 7.30</w:t>
        </w:r>
      </w:hyperlink>
      <w:r>
        <w:t xml:space="preserve"> КоАП РФ (в редакции, действовавшей до 01.03.2025) предусмотрена административная ответственность.</w:t>
      </w:r>
    </w:p>
    <w:p w14:paraId="5B343FE8" w14:textId="77777777" w:rsidR="00000000" w:rsidRDefault="00000000">
      <w:pPr>
        <w:pStyle w:val="ConsPlusNormal"/>
        <w:spacing w:before="240"/>
        <w:ind w:firstLine="540"/>
        <w:jc w:val="both"/>
      </w:pPr>
      <w:r>
        <w:t xml:space="preserve">В соответствии со </w:t>
      </w:r>
      <w:hyperlink r:id="rId97"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статьей 2.4</w:t>
        </w:r>
      </w:hyperlink>
      <w: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7E849E7D" w14:textId="77777777" w:rsidR="00000000" w:rsidRDefault="00000000">
      <w:pPr>
        <w:pStyle w:val="ConsPlusNormal"/>
        <w:spacing w:before="240"/>
        <w:ind w:firstLine="540"/>
        <w:jc w:val="both"/>
      </w:pPr>
      <w:r>
        <w:t>Согласно сведениям ЕИС, а также информации и документам, представленным Заказчиком, лицом, ответственным за размещение Извещения, является директор "М" Б.И.</w:t>
      </w:r>
    </w:p>
    <w:p w14:paraId="40C1213D" w14:textId="77777777" w:rsidR="00000000" w:rsidRDefault="00000000">
      <w:pPr>
        <w:pStyle w:val="ConsPlusNormal"/>
        <w:spacing w:before="240"/>
        <w:ind w:firstLine="540"/>
        <w:jc w:val="both"/>
      </w:pPr>
      <w:r>
        <w:t xml:space="preserve">В соответствии с </w:t>
      </w:r>
      <w:hyperlink r:id="rId98"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частью 1 статьи 1.7</w:t>
        </w:r>
      </w:hyperlink>
      <w:r>
        <w:t xml:space="preserve">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14:paraId="4C24F681" w14:textId="77777777" w:rsidR="00000000" w:rsidRDefault="00000000">
      <w:pPr>
        <w:pStyle w:val="ConsPlusNormal"/>
        <w:spacing w:before="240"/>
        <w:ind w:firstLine="540"/>
        <w:jc w:val="both"/>
      </w:pPr>
      <w:r>
        <w:t xml:space="preserve">Таким образом, в действиях Б.И. содержится состав административного правонарушения, ответственность за совершение которого предусмотрена </w:t>
      </w:r>
      <w:hyperlink r:id="rId99"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1.4 статьи 7.30</w:t>
        </w:r>
      </w:hyperlink>
      <w:r>
        <w:t xml:space="preserve"> КоАП РФ (в редакции, действовавшей до 01.03.2025).</w:t>
      </w:r>
    </w:p>
    <w:p w14:paraId="4111886F" w14:textId="77777777" w:rsidR="00000000" w:rsidRDefault="00000000">
      <w:pPr>
        <w:pStyle w:val="ConsPlusNormal"/>
        <w:spacing w:before="240"/>
        <w:ind w:firstLine="540"/>
        <w:jc w:val="both"/>
      </w:pPr>
      <w:r>
        <w:t>Местом совершения административного правонарушения является место нахождения Заказчика: &lt;...&gt;.</w:t>
      </w:r>
    </w:p>
    <w:p w14:paraId="58ABCE6F" w14:textId="77777777" w:rsidR="00000000" w:rsidRDefault="00000000">
      <w:pPr>
        <w:pStyle w:val="ConsPlusNormal"/>
        <w:spacing w:before="240"/>
        <w:ind w:firstLine="540"/>
        <w:jc w:val="both"/>
      </w:pPr>
      <w:r>
        <w:t>Временем совершения административного правонарушения является дата размещения Извещения - 20.05.2024.</w:t>
      </w:r>
    </w:p>
    <w:p w14:paraId="521B566F" w14:textId="77777777" w:rsidR="00000000" w:rsidRDefault="00000000">
      <w:pPr>
        <w:pStyle w:val="ConsPlusNormal"/>
        <w:spacing w:before="240"/>
        <w:ind w:firstLine="540"/>
        <w:jc w:val="both"/>
      </w:pPr>
      <w:r>
        <w:t xml:space="preserve">Срок давности привлечения лица к административной ответственности в порядке </w:t>
      </w:r>
      <w:hyperlink r:id="rId100"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статьи 4.5</w:t>
        </w:r>
      </w:hyperlink>
      <w:r>
        <w:t xml:space="preserve"> КоАП РФ не истек.</w:t>
      </w:r>
    </w:p>
    <w:p w14:paraId="7DCFBF8E" w14:textId="77777777" w:rsidR="00000000" w:rsidRDefault="00000000">
      <w:pPr>
        <w:pStyle w:val="ConsPlusNormal"/>
        <w:spacing w:before="240"/>
        <w:ind w:firstLine="540"/>
        <w:jc w:val="both"/>
      </w:pPr>
      <w:r>
        <w:t xml:space="preserve">В силу </w:t>
      </w:r>
      <w:hyperlink r:id="rId101"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статьи 24.1</w:t>
        </w:r>
      </w:hyperlink>
      <w:r>
        <w:t xml:space="preserve">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административного правонарушения.</w:t>
      </w:r>
    </w:p>
    <w:p w14:paraId="25F4A59F" w14:textId="77777777" w:rsidR="00000000" w:rsidRDefault="00000000">
      <w:pPr>
        <w:pStyle w:val="ConsPlusNormal"/>
        <w:spacing w:before="240"/>
        <w:ind w:firstLine="540"/>
        <w:jc w:val="both"/>
      </w:pPr>
      <w:r>
        <w:t>При рассмотрении настоящего дела об административном правонарушении необходимо учесть следующее.</w:t>
      </w:r>
    </w:p>
    <w:p w14:paraId="35828221" w14:textId="77777777" w:rsidR="00000000" w:rsidRDefault="00000000">
      <w:pPr>
        <w:pStyle w:val="ConsPlusNormal"/>
        <w:spacing w:before="240"/>
        <w:ind w:firstLine="540"/>
        <w:jc w:val="both"/>
      </w:pPr>
      <w:r>
        <w:t xml:space="preserve">Согласно </w:t>
      </w:r>
      <w:hyperlink r:id="rId102"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статье 2.9</w:t>
        </w:r>
      </w:hyperlink>
      <w:r>
        <w:t xml:space="preserve">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6AC6FCC2" w14:textId="77777777" w:rsidR="00000000" w:rsidRDefault="00000000">
      <w:pPr>
        <w:pStyle w:val="ConsPlusNormal"/>
        <w:spacing w:before="240"/>
        <w:ind w:firstLine="540"/>
        <w:jc w:val="both"/>
      </w:pPr>
      <w:r>
        <w:t>Устанавливая административную ответственность за нарушение законодательства в области контрактной системы в сфере закупок, законодатель преследует цели предупреждения совершения новых правонарушений, как самими правонарушителями, так и другими лицами.</w:t>
      </w:r>
    </w:p>
    <w:p w14:paraId="6EDB9755" w14:textId="77777777" w:rsidR="00000000" w:rsidRDefault="00000000">
      <w:pPr>
        <w:pStyle w:val="ConsPlusNormal"/>
        <w:spacing w:before="240"/>
        <w:ind w:firstLine="540"/>
        <w:jc w:val="both"/>
      </w:pPr>
      <w:r>
        <w:t xml:space="preserve">Характер совершенного Б.И. правонарушения, посягающего на регламентированный порядок осуществления закупок для обеспечения государственных и муниципальных нужд, его общественная вредность, выраженная в несоблюдении принципов обеспечения конкуренции, </w:t>
      </w:r>
      <w:r>
        <w:lastRenderedPageBreak/>
        <w:t>профессионализма заказчиков, ответственности за результативность обеспечения государственных и муниципальных нужд, эффективности осуществления закупок, и наличие существенной угрозы охраняемым общественным интересам, в данном случае заключающейся в пренебрежительном отношении должностного лица к публично-правовым обязанностям, которые возложены на него законодательством, не позволяют сделать вывод о малозначительности указанного административного правонарушения.</w:t>
      </w:r>
    </w:p>
    <w:p w14:paraId="794997A1" w14:textId="77777777" w:rsidR="00000000" w:rsidRDefault="00000000">
      <w:pPr>
        <w:pStyle w:val="ConsPlusNormal"/>
        <w:spacing w:before="240"/>
        <w:ind w:firstLine="540"/>
        <w:jc w:val="both"/>
      </w:pPr>
      <w:r>
        <w:t xml:space="preserve">С учетом значимости указанных правовых отношений должностное лицо ФАС России, уполномоченное на рассмотрение дела, считает, что прекращение производства по настоящему делу об административном правонарушении в отношении Б.И. и освобождение ее от административной ответственности на основании </w:t>
      </w:r>
      <w:hyperlink r:id="rId103"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статьи 2.9</w:t>
        </w:r>
      </w:hyperlink>
      <w:r>
        <w:t xml:space="preserve"> КоАП РФ не будет отвечать общеправовым принципам справедливости, ответственности за вину, охраны интересов государства и третьих лиц.</w:t>
      </w:r>
    </w:p>
    <w:p w14:paraId="174AF028" w14:textId="77777777" w:rsidR="00000000" w:rsidRDefault="00000000">
      <w:pPr>
        <w:pStyle w:val="ConsPlusNormal"/>
        <w:spacing w:before="240"/>
        <w:ind w:firstLine="540"/>
        <w:jc w:val="both"/>
      </w:pPr>
      <w:r>
        <w:t xml:space="preserve">В силу </w:t>
      </w:r>
      <w:hyperlink r:id="rId104"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части 1 статьи 2.1</w:t>
        </w:r>
      </w:hyperlink>
      <w: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105"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КоАП</w:t>
        </w:r>
      </w:hyperlink>
      <w:r>
        <w:t xml:space="preserve"> РФ или законами субъектов Российской Федерации об административных правонарушениях установлена административная ответственность.</w:t>
      </w:r>
    </w:p>
    <w:p w14:paraId="30EBDAF7" w14:textId="77777777" w:rsidR="00000000" w:rsidRDefault="00000000">
      <w:pPr>
        <w:pStyle w:val="ConsPlusNormal"/>
        <w:spacing w:before="240"/>
        <w:ind w:firstLine="540"/>
        <w:jc w:val="both"/>
      </w:pPr>
      <w:r>
        <w:t>Вина Б.И. доказана и подтверждается Материалами дела.</w:t>
      </w:r>
    </w:p>
    <w:p w14:paraId="633C048E" w14:textId="77777777" w:rsidR="00000000" w:rsidRDefault="00000000">
      <w:pPr>
        <w:pStyle w:val="ConsPlusNormal"/>
        <w:spacing w:before="240"/>
        <w:ind w:firstLine="540"/>
        <w:jc w:val="both"/>
      </w:pPr>
      <w:r>
        <w:t xml:space="preserve">В соответствии с </w:t>
      </w:r>
      <w:hyperlink r:id="rId106"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частью 1 статьи 4.1.1</w:t>
        </w:r>
      </w:hyperlink>
      <w:r>
        <w:t xml:space="preserve"> КоАП РФ за впервые совершенное административное правонарушение, выявленное в ходе осуществления государственного контроля (надзора), в случаях, если назначение административного наказания в виде предупреждения не предусмотрено соответствующей статьей </w:t>
      </w:r>
      <w:hyperlink r:id="rId107"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раздела II</w:t>
        </w:r>
      </w:hyperlink>
      <w:r>
        <w:t xml:space="preserve"> КоАП РФ,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108"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частью 2 статьи 3.4</w:t>
        </w:r>
      </w:hyperlink>
      <w:r>
        <w:t xml:space="preserve"> КоАП РФ.</w:t>
      </w:r>
    </w:p>
    <w:p w14:paraId="108798BA" w14:textId="77777777" w:rsidR="00000000" w:rsidRDefault="00000000">
      <w:pPr>
        <w:pStyle w:val="ConsPlusNormal"/>
        <w:spacing w:before="240"/>
        <w:ind w:firstLine="540"/>
        <w:jc w:val="both"/>
      </w:pPr>
      <w:r>
        <w:t xml:space="preserve">Согласно </w:t>
      </w:r>
      <w:hyperlink r:id="rId109"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части 2 статьи 3.4</w:t>
        </w:r>
      </w:hyperlink>
      <w:r>
        <w:t xml:space="preserve">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3CFAC294" w14:textId="77777777" w:rsidR="00000000" w:rsidRDefault="00000000">
      <w:pPr>
        <w:pStyle w:val="ConsPlusNormal"/>
        <w:spacing w:before="240"/>
        <w:ind w:firstLine="540"/>
        <w:jc w:val="both"/>
      </w:pPr>
      <w:r>
        <w:t>Доказательств, свидетельствующих о причинении совершенным Б.И. правонарушением вреда или возникновении угрозы причинения вреда упомянутым объектам правовой охраны, а также о причинении в результате его совершения имущественного ущерба, Материалы дела не содержат.</w:t>
      </w:r>
    </w:p>
    <w:p w14:paraId="7B078BA4" w14:textId="77777777" w:rsidR="00000000" w:rsidRDefault="00000000">
      <w:pPr>
        <w:pStyle w:val="ConsPlusNormal"/>
        <w:spacing w:before="240"/>
        <w:ind w:firstLine="540"/>
        <w:jc w:val="both"/>
      </w:pPr>
      <w:r>
        <w:t>В Материалах дела отсутствуют сведения о ранее совершенных Б.И. в качестве должностного лица административных правонарушениях.</w:t>
      </w:r>
    </w:p>
    <w:p w14:paraId="6B8517A6" w14:textId="77777777" w:rsidR="00000000" w:rsidRDefault="00000000">
      <w:pPr>
        <w:pStyle w:val="ConsPlusNormal"/>
        <w:spacing w:before="240"/>
        <w:ind w:firstLine="540"/>
        <w:jc w:val="both"/>
      </w:pPr>
      <w:r>
        <w:t xml:space="preserve">При рассмотрении настоящего дела обстоятельств, предусмотренных </w:t>
      </w:r>
      <w:hyperlink r:id="rId110"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статьей 24.5</w:t>
        </w:r>
      </w:hyperlink>
      <w:r>
        <w:t xml:space="preserve"> КоАП РФ, не выявлено, равно как отсутствуют и иные основания для прекращения производства по делу об административном правонарушении.</w:t>
      </w:r>
    </w:p>
    <w:p w14:paraId="6BE92BEB" w14:textId="77777777" w:rsidR="00000000" w:rsidRDefault="00000000">
      <w:pPr>
        <w:pStyle w:val="ConsPlusNormal"/>
        <w:spacing w:before="240"/>
        <w:ind w:firstLine="540"/>
        <w:jc w:val="both"/>
      </w:pPr>
      <w:r>
        <w:t>Оснований, препятствующих всестороннему, полному, объективному и своевременному выяснению всех обстоятельств настоящего дела и разрешению его в соответствии с законодательством Российской Федерации должностным лицом ФАС России не выявлено.</w:t>
      </w:r>
    </w:p>
    <w:p w14:paraId="6B46D6DF" w14:textId="77777777" w:rsidR="00000000" w:rsidRDefault="00000000">
      <w:pPr>
        <w:pStyle w:val="ConsPlusNormal"/>
        <w:spacing w:before="240"/>
        <w:ind w:firstLine="540"/>
        <w:jc w:val="both"/>
      </w:pPr>
      <w:r>
        <w:lastRenderedPageBreak/>
        <w:t xml:space="preserve">Обстоятельств, смягчающих административную ответственность, предусмотренных </w:t>
      </w:r>
      <w:hyperlink r:id="rId111"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статьей 4.2</w:t>
        </w:r>
      </w:hyperlink>
      <w:r>
        <w:t xml:space="preserve"> КоАП РФ, не установлено.</w:t>
      </w:r>
    </w:p>
    <w:p w14:paraId="17AE16A2" w14:textId="77777777" w:rsidR="00000000" w:rsidRDefault="00000000">
      <w:pPr>
        <w:pStyle w:val="ConsPlusNormal"/>
        <w:spacing w:before="240"/>
        <w:ind w:firstLine="540"/>
        <w:jc w:val="both"/>
      </w:pPr>
      <w:r>
        <w:t xml:space="preserve">Обстоятельств, отягчающих административную ответственность, предусмотренных </w:t>
      </w:r>
      <w:hyperlink r:id="rId112"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статьей 4.3</w:t>
        </w:r>
      </w:hyperlink>
      <w:r>
        <w:t xml:space="preserve"> КоАП РФ, не установлено.</w:t>
      </w:r>
    </w:p>
    <w:p w14:paraId="0CA714CE" w14:textId="77777777" w:rsidR="00000000" w:rsidRDefault="00000000">
      <w:pPr>
        <w:pStyle w:val="ConsPlusNormal"/>
        <w:spacing w:before="240"/>
        <w:ind w:firstLine="540"/>
        <w:jc w:val="both"/>
      </w:pPr>
      <w:r>
        <w:t>Изучив в совокупности все обстоятельства дела, должностное лицо ФАС России, уполномоченное рассматривать настоящее дело об административном правонарушении, приходит к выводу, что с учетом обстоятельств дела, административное наказание в виде административного штрафа в отношении Б.И. подлежит замене на предупреждение.</w:t>
      </w:r>
    </w:p>
    <w:p w14:paraId="00D5CF0C" w14:textId="77777777" w:rsidR="00000000" w:rsidRDefault="00000000">
      <w:pPr>
        <w:pStyle w:val="ConsPlusNormal"/>
        <w:spacing w:before="240"/>
        <w:ind w:firstLine="540"/>
        <w:jc w:val="both"/>
      </w:pPr>
      <w:r>
        <w:t xml:space="preserve">На основании изложенного, рассмотрев Протокол и Материалы дела, собранные по делу доказательства и оценив все обстоятельства дела в их совокупности, руководствуясь </w:t>
      </w:r>
      <w:hyperlink r:id="rId113"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статьями 1.7</w:t>
        </w:r>
      </w:hyperlink>
      <w:r>
        <w:t xml:space="preserve">, </w:t>
      </w:r>
      <w:hyperlink r:id="rId114"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2.1</w:t>
        </w:r>
      </w:hyperlink>
      <w:r>
        <w:t xml:space="preserve">, </w:t>
      </w:r>
      <w:hyperlink r:id="rId115"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3.4</w:t>
        </w:r>
      </w:hyperlink>
      <w:r>
        <w:t xml:space="preserve">, </w:t>
      </w:r>
      <w:hyperlink r:id="rId116"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3.5</w:t>
        </w:r>
      </w:hyperlink>
      <w:r>
        <w:t xml:space="preserve">, </w:t>
      </w:r>
      <w:hyperlink r:id="rId117"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4.1</w:t>
        </w:r>
      </w:hyperlink>
      <w:r>
        <w:t xml:space="preserve">, </w:t>
      </w:r>
      <w:hyperlink r:id="rId118"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4.1.1</w:t>
        </w:r>
      </w:hyperlink>
      <w:r>
        <w:t xml:space="preserve">, </w:t>
      </w:r>
      <w:hyperlink r:id="rId119"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4.5</w:t>
        </w:r>
      </w:hyperlink>
      <w:r>
        <w:t xml:space="preserve">, </w:t>
      </w:r>
      <w:hyperlink r:id="rId120"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7.30</w:t>
        </w:r>
      </w:hyperlink>
      <w:r>
        <w:t xml:space="preserve"> (в редакции, действовавшей до 01.03.2025), </w:t>
      </w:r>
      <w:hyperlink r:id="rId121"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29.9</w:t>
        </w:r>
      </w:hyperlink>
      <w:r>
        <w:t xml:space="preserve">, </w:t>
      </w:r>
      <w:hyperlink r:id="rId122"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29.10</w:t>
        </w:r>
      </w:hyperlink>
      <w:r>
        <w:t xml:space="preserve"> КоАП РФ,</w:t>
      </w:r>
    </w:p>
    <w:p w14:paraId="2574B948" w14:textId="77777777" w:rsidR="00000000" w:rsidRDefault="00000000">
      <w:pPr>
        <w:pStyle w:val="ConsPlusNormal"/>
        <w:jc w:val="center"/>
      </w:pPr>
    </w:p>
    <w:p w14:paraId="09F4C24C" w14:textId="77777777" w:rsidR="00000000" w:rsidRDefault="00000000">
      <w:pPr>
        <w:pStyle w:val="ConsPlusNormal"/>
        <w:jc w:val="center"/>
      </w:pPr>
      <w:r>
        <w:t>постановила:</w:t>
      </w:r>
    </w:p>
    <w:p w14:paraId="0DCE9300" w14:textId="77777777" w:rsidR="00000000" w:rsidRDefault="00000000">
      <w:pPr>
        <w:pStyle w:val="ConsPlusNormal"/>
        <w:jc w:val="center"/>
      </w:pPr>
    </w:p>
    <w:p w14:paraId="48EA175E" w14:textId="77777777" w:rsidR="00000000" w:rsidRDefault="00000000">
      <w:pPr>
        <w:pStyle w:val="ConsPlusNormal"/>
        <w:ind w:firstLine="540"/>
        <w:jc w:val="both"/>
      </w:pPr>
      <w:r>
        <w:t xml:space="preserve">Признать директора "М" Б.И. виновной в совершении административного правонарушения, ответственность за которого предусмотрена </w:t>
      </w:r>
      <w:hyperlink r:id="rId123"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1.4 статьи 7.30</w:t>
        </w:r>
      </w:hyperlink>
      <w:r>
        <w:t xml:space="preserve"> КоАП РФ (в редакции, действовавшей до 01.03.2025), и назначить Б.И. наказание в виде предупреждения.</w:t>
      </w:r>
    </w:p>
    <w:p w14:paraId="578F415C" w14:textId="77777777" w:rsidR="00000000" w:rsidRDefault="00000000">
      <w:pPr>
        <w:pStyle w:val="ConsPlusNormal"/>
        <w:spacing w:before="240"/>
        <w:ind w:firstLine="540"/>
        <w:jc w:val="both"/>
      </w:pPr>
      <w:r>
        <w:t xml:space="preserve">В соответствии с </w:t>
      </w:r>
      <w:hyperlink r:id="rId124"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пунктом 3 части 1 статьи 30.1</w:t>
        </w:r>
      </w:hyperlink>
      <w:r>
        <w:t xml:space="preserve">, </w:t>
      </w:r>
      <w:hyperlink r:id="rId125"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частью 1 статьи 30.3</w:t>
        </w:r>
      </w:hyperlink>
      <w:r>
        <w:t xml:space="preserve"> КоАП РФ постановление по делу об административном правонарушении может быть обжаловано в суде либо вышестоящему должностному лицу ФАС России в течение 10 дней со дня вручения или получения копии постановления.</w:t>
      </w:r>
    </w:p>
    <w:p w14:paraId="2DCB3E3D" w14:textId="77777777" w:rsidR="00000000" w:rsidRDefault="00000000">
      <w:pPr>
        <w:pStyle w:val="ConsPlusNormal"/>
        <w:spacing w:before="240"/>
        <w:ind w:firstLine="540"/>
        <w:jc w:val="both"/>
      </w:pPr>
      <w:r>
        <w:t xml:space="preserve">Согласно </w:t>
      </w:r>
      <w:hyperlink r:id="rId126" w:tooltip="&quot;Кодекс Российской Федерации об административных правонарушениях&quot; от 30.12.2001 N 195-ФЗ (ред. от 07.04.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691F7F80" w14:textId="77777777" w:rsidR="00000000" w:rsidRDefault="00000000">
      <w:pPr>
        <w:pStyle w:val="ConsPlusNormal"/>
        <w:spacing w:before="240"/>
        <w:ind w:firstLine="540"/>
        <w:jc w:val="both"/>
      </w:pPr>
      <w:r>
        <w:t>ФАС России просит сообщить о фактах обжалования настоящего постановления в судебном порядке по телефону (499)-755-23-23 (доб. 088-937) или на электронную почту: konstantinoval@fas.gov.ru.</w:t>
      </w:r>
    </w:p>
    <w:p w14:paraId="786B4D6E" w14:textId="77777777" w:rsidR="00000000" w:rsidRDefault="00000000">
      <w:pPr>
        <w:pStyle w:val="ConsPlusNormal"/>
        <w:ind w:firstLine="540"/>
        <w:jc w:val="both"/>
      </w:pPr>
    </w:p>
    <w:p w14:paraId="47865F6F" w14:textId="77777777" w:rsidR="00000000" w:rsidRDefault="00000000">
      <w:pPr>
        <w:pStyle w:val="ConsPlusNormal"/>
        <w:jc w:val="right"/>
      </w:pPr>
      <w:r>
        <w:t>Заместитель начальника</w:t>
      </w:r>
    </w:p>
    <w:p w14:paraId="09080383" w14:textId="77777777" w:rsidR="00000000" w:rsidRDefault="00000000">
      <w:pPr>
        <w:pStyle w:val="ConsPlusNormal"/>
        <w:jc w:val="right"/>
      </w:pPr>
      <w:r>
        <w:t>Управления контроля размещения</w:t>
      </w:r>
    </w:p>
    <w:p w14:paraId="137B786F" w14:textId="77777777" w:rsidR="00000000" w:rsidRDefault="00000000">
      <w:pPr>
        <w:pStyle w:val="ConsPlusNormal"/>
        <w:jc w:val="right"/>
      </w:pPr>
      <w:r>
        <w:t>государственного заказа</w:t>
      </w:r>
    </w:p>
    <w:p w14:paraId="02C7E483" w14:textId="77777777" w:rsidR="00000000" w:rsidRDefault="00000000">
      <w:pPr>
        <w:pStyle w:val="ConsPlusNormal"/>
        <w:jc w:val="right"/>
      </w:pPr>
      <w:r>
        <w:t>Е.С.КУЗНЕЦОВА</w:t>
      </w:r>
    </w:p>
    <w:p w14:paraId="4996332E" w14:textId="77777777" w:rsidR="00000000" w:rsidRDefault="00000000">
      <w:pPr>
        <w:pStyle w:val="ConsPlusNormal"/>
        <w:ind w:firstLine="540"/>
        <w:jc w:val="both"/>
      </w:pPr>
    </w:p>
    <w:p w14:paraId="22365165" w14:textId="77777777" w:rsidR="00000000" w:rsidRDefault="00000000">
      <w:pPr>
        <w:pStyle w:val="ConsPlusNormal"/>
        <w:ind w:firstLine="540"/>
        <w:jc w:val="both"/>
      </w:pPr>
    </w:p>
    <w:p w14:paraId="18DD4677" w14:textId="77777777" w:rsidR="002B6AB1" w:rsidRDefault="002B6AB1">
      <w:pPr>
        <w:pStyle w:val="ConsPlusNormal"/>
        <w:pBdr>
          <w:top w:val="single" w:sz="6" w:space="0" w:color="auto"/>
        </w:pBdr>
        <w:spacing w:before="100" w:after="100"/>
        <w:jc w:val="both"/>
        <w:rPr>
          <w:sz w:val="2"/>
          <w:szCs w:val="2"/>
        </w:rPr>
      </w:pPr>
    </w:p>
    <w:sectPr w:rsidR="002B6AB1">
      <w:headerReference w:type="even" r:id="rId127"/>
      <w:headerReference w:type="default" r:id="rId128"/>
      <w:footerReference w:type="even" r:id="rId129"/>
      <w:footerReference w:type="default" r:id="rId130"/>
      <w:headerReference w:type="first" r:id="rId131"/>
      <w:footerReference w:type="first" r:id="rId132"/>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A6B4" w14:textId="77777777" w:rsidR="002B6AB1" w:rsidRDefault="002B6AB1">
      <w:pPr>
        <w:spacing w:after="0" w:line="240" w:lineRule="auto"/>
      </w:pPr>
      <w:r>
        <w:separator/>
      </w:r>
    </w:p>
  </w:endnote>
  <w:endnote w:type="continuationSeparator" w:id="0">
    <w:p w14:paraId="091A95A1" w14:textId="77777777" w:rsidR="002B6AB1" w:rsidRDefault="002B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5017" w14:textId="77777777" w:rsidR="00A97A67" w:rsidRDefault="00A97A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9C44"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CD34"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3873A" w14:textId="77777777" w:rsidR="002B6AB1" w:rsidRDefault="002B6AB1">
      <w:pPr>
        <w:spacing w:after="0" w:line="240" w:lineRule="auto"/>
      </w:pPr>
      <w:r>
        <w:separator/>
      </w:r>
    </w:p>
  </w:footnote>
  <w:footnote w:type="continuationSeparator" w:id="0">
    <w:p w14:paraId="5228D0F5" w14:textId="77777777" w:rsidR="002B6AB1" w:rsidRDefault="002B6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5C9B" w14:textId="77777777" w:rsidR="00A97A67" w:rsidRDefault="00A97A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C9EC" w14:textId="4C365576" w:rsidR="00000000" w:rsidRDefault="0000000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447A" w14:textId="4C5DF96B" w:rsidR="00000000" w:rsidRDefault="0000000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67"/>
    <w:rsid w:val="002B6AB1"/>
    <w:rsid w:val="00895BBC"/>
    <w:rsid w:val="00A97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C4B95A3"/>
  <w14:defaultImageDpi w14:val="0"/>
  <w15:docId w15:val="{10B90ED1-A652-4A20-A5DC-4AACD0CC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A97A67"/>
    <w:pPr>
      <w:tabs>
        <w:tab w:val="center" w:pos="4677"/>
        <w:tab w:val="right" w:pos="9355"/>
      </w:tabs>
    </w:pPr>
  </w:style>
  <w:style w:type="character" w:customStyle="1" w:styleId="a4">
    <w:name w:val="Верхний колонтитул Знак"/>
    <w:basedOn w:val="a0"/>
    <w:link w:val="a3"/>
    <w:uiPriority w:val="99"/>
    <w:rsid w:val="00A97A67"/>
  </w:style>
  <w:style w:type="paragraph" w:styleId="a5">
    <w:name w:val="footer"/>
    <w:basedOn w:val="a"/>
    <w:link w:val="a6"/>
    <w:uiPriority w:val="99"/>
    <w:unhideWhenUsed/>
    <w:rsid w:val="00A97A67"/>
    <w:pPr>
      <w:tabs>
        <w:tab w:val="center" w:pos="4677"/>
        <w:tab w:val="right" w:pos="9355"/>
      </w:tabs>
    </w:pPr>
  </w:style>
  <w:style w:type="character" w:customStyle="1" w:styleId="a6">
    <w:name w:val="Нижний колонтитул Знак"/>
    <w:basedOn w:val="a0"/>
    <w:link w:val="a5"/>
    <w:uiPriority w:val="99"/>
    <w:rsid w:val="00A97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3361&amp;date=07.07.2025&amp;dst=12026&amp;field=134&amp;demo=1" TargetMode="External"/><Relationship Id="rId117" Type="http://schemas.openxmlformats.org/officeDocument/2006/relationships/hyperlink" Target="https://login.consultant.ru/link/?req=doc&amp;base=LAW&amp;n=502642&amp;date=07.07.2025&amp;dst=100133&amp;field=134&amp;demo=1" TargetMode="External"/><Relationship Id="rId21" Type="http://schemas.openxmlformats.org/officeDocument/2006/relationships/hyperlink" Target="https://login.consultant.ru/link/?req=doc&amp;base=LAW&amp;n=486432&amp;date=07.07.2025&amp;dst=100093&amp;field=134&amp;demo=1" TargetMode="External"/><Relationship Id="rId42" Type="http://schemas.openxmlformats.org/officeDocument/2006/relationships/hyperlink" Target="https://login.consultant.ru/link/?req=doc&amp;base=LAW&amp;n=494412&amp;date=07.07.2025&amp;demo=1" TargetMode="External"/><Relationship Id="rId47" Type="http://schemas.openxmlformats.org/officeDocument/2006/relationships/hyperlink" Target="https://login.consultant.ru/link/?req=doc&amp;base=LAW&amp;n=483361&amp;date=07.07.2025&amp;dst=100262&amp;field=134&amp;demo=1" TargetMode="External"/><Relationship Id="rId63" Type="http://schemas.openxmlformats.org/officeDocument/2006/relationships/hyperlink" Target="https://login.consultant.ru/link/?req=doc&amp;base=LAW&amp;n=483361&amp;date=07.07.2025&amp;dst=100398&amp;field=134&amp;demo=1" TargetMode="External"/><Relationship Id="rId68" Type="http://schemas.openxmlformats.org/officeDocument/2006/relationships/hyperlink" Target="https://login.consultant.ru/link/?req=doc&amp;base=LAW&amp;n=483361&amp;date=07.07.2025&amp;dst=2284&amp;field=134&amp;demo=1" TargetMode="External"/><Relationship Id="rId84" Type="http://schemas.openxmlformats.org/officeDocument/2006/relationships/hyperlink" Target="https://login.consultant.ru/link/?req=doc&amp;base=LAW&amp;n=483361&amp;date=07.07.2025&amp;dst=12062&amp;field=134&amp;demo=1" TargetMode="External"/><Relationship Id="rId89" Type="http://schemas.openxmlformats.org/officeDocument/2006/relationships/hyperlink" Target="https://login.consultant.ru/link/?req=doc&amp;base=RGSS&amp;n=77656&amp;date=07.07.2025&amp;demo=1" TargetMode="External"/><Relationship Id="rId112" Type="http://schemas.openxmlformats.org/officeDocument/2006/relationships/hyperlink" Target="https://login.consultant.ru/link/?req=doc&amp;base=LAW&amp;n=502642&amp;date=07.07.2025&amp;dst=100147&amp;field=134&amp;demo=1" TargetMode="External"/><Relationship Id="rId133" Type="http://schemas.openxmlformats.org/officeDocument/2006/relationships/fontTable" Target="fontTable.xml"/><Relationship Id="rId16" Type="http://schemas.openxmlformats.org/officeDocument/2006/relationships/hyperlink" Target="https://login.consultant.ru/link/?req=doc&amp;base=LAW&amp;n=483361&amp;date=07.07.2025&amp;dst=12019&amp;field=134&amp;demo=1" TargetMode="External"/><Relationship Id="rId107" Type="http://schemas.openxmlformats.org/officeDocument/2006/relationships/hyperlink" Target="https://login.consultant.ru/link/?req=doc&amp;base=LAW&amp;n=502642&amp;date=07.07.2025&amp;dst=100173&amp;field=134&amp;demo=1" TargetMode="External"/><Relationship Id="rId11" Type="http://schemas.openxmlformats.org/officeDocument/2006/relationships/hyperlink" Target="file:///D:\Downloads\www.zakupki.gov.ru" TargetMode="External"/><Relationship Id="rId32" Type="http://schemas.openxmlformats.org/officeDocument/2006/relationships/hyperlink" Target="https://login.consultant.ru/link/?req=doc&amp;base=LAW&amp;n=483361&amp;date=07.07.2025&amp;dst=12370&amp;field=134&amp;demo=1" TargetMode="External"/><Relationship Id="rId37" Type="http://schemas.openxmlformats.org/officeDocument/2006/relationships/hyperlink" Target="https://login.consultant.ru/link/?req=doc&amp;base=LAW&amp;n=500868&amp;date=07.07.2025&amp;dst=119457&amp;field=134&amp;demo=1" TargetMode="External"/><Relationship Id="rId53" Type="http://schemas.openxmlformats.org/officeDocument/2006/relationships/hyperlink" Target="https://login.consultant.ru/link/?req=doc&amp;base=LAW&amp;n=492866&amp;date=07.07.2025&amp;dst=11&amp;field=134&amp;demo=1" TargetMode="External"/><Relationship Id="rId58" Type="http://schemas.openxmlformats.org/officeDocument/2006/relationships/hyperlink" Target="https://login.consultant.ru/link/?req=doc&amp;base=LAW&amp;n=487784&amp;date=07.07.2025&amp;dst=495&amp;field=134&amp;demo=1" TargetMode="External"/><Relationship Id="rId74" Type="http://schemas.openxmlformats.org/officeDocument/2006/relationships/hyperlink" Target="https://login.consultant.ru/link/?req=doc&amp;base=LAW&amp;n=483361&amp;date=07.07.2025&amp;demo=1" TargetMode="External"/><Relationship Id="rId79" Type="http://schemas.openxmlformats.org/officeDocument/2006/relationships/hyperlink" Target="https://login.consultant.ru/link/?req=doc&amp;base=LAW&amp;n=483361&amp;date=07.07.2025&amp;dst=2234&amp;field=134&amp;demo=1" TargetMode="External"/><Relationship Id="rId102" Type="http://schemas.openxmlformats.org/officeDocument/2006/relationships/hyperlink" Target="https://login.consultant.ru/link/?req=doc&amp;base=LAW&amp;n=502642&amp;date=07.07.2025&amp;dst=100064&amp;field=134&amp;demo=1" TargetMode="External"/><Relationship Id="rId123" Type="http://schemas.openxmlformats.org/officeDocument/2006/relationships/hyperlink" Target="https://login.consultant.ru/link/?req=doc&amp;base=LAW&amp;n=497793&amp;date=07.07.2025&amp;dst=7275&amp;field=134&amp;demo=1" TargetMode="External"/><Relationship Id="rId128" Type="http://schemas.openxmlformats.org/officeDocument/2006/relationships/header" Target="header2.xml"/><Relationship Id="rId5" Type="http://schemas.openxmlformats.org/officeDocument/2006/relationships/endnotes" Target="endnotes.xml"/><Relationship Id="rId90" Type="http://schemas.openxmlformats.org/officeDocument/2006/relationships/hyperlink" Target="https://login.consultant.ru/link/?req=doc&amp;base=RGSS&amp;n=77656&amp;date=07.07.2025&amp;demo=1" TargetMode="External"/><Relationship Id="rId95" Type="http://schemas.openxmlformats.org/officeDocument/2006/relationships/hyperlink" Target="https://login.consultant.ru/link/?req=doc&amp;base=LAW&amp;n=483361&amp;date=07.07.2025&amp;dst=101559&amp;field=134&amp;demo=1" TargetMode="External"/><Relationship Id="rId14" Type="http://schemas.openxmlformats.org/officeDocument/2006/relationships/hyperlink" Target="https://login.consultant.ru/link/?req=doc&amp;base=LAW&amp;n=483361&amp;date=07.07.2025&amp;dst=12091&amp;field=134&amp;demo=1" TargetMode="External"/><Relationship Id="rId22" Type="http://schemas.openxmlformats.org/officeDocument/2006/relationships/hyperlink" Target="https://login.consultant.ru/link/?req=doc&amp;base=LAW&amp;n=481298&amp;date=07.07.2025&amp;dst=2429&amp;field=134&amp;demo=1" TargetMode="External"/><Relationship Id="rId27" Type="http://schemas.openxmlformats.org/officeDocument/2006/relationships/hyperlink" Target="https://login.consultant.ru/link/?req=doc&amp;base=LAW&amp;n=483361&amp;date=07.07.2025&amp;dst=12378&amp;field=134&amp;demo=1" TargetMode="External"/><Relationship Id="rId30" Type="http://schemas.openxmlformats.org/officeDocument/2006/relationships/hyperlink" Target="https://login.consultant.ru/link/?req=doc&amp;base=LAW&amp;n=483361&amp;date=07.07.2025&amp;dst=12378&amp;field=134&amp;demo=1" TargetMode="External"/><Relationship Id="rId35" Type="http://schemas.openxmlformats.org/officeDocument/2006/relationships/hyperlink" Target="https://login.consultant.ru/link/?req=doc&amp;base=LAW&amp;n=439953&amp;date=07.07.2025&amp;dst=119353&amp;field=134&amp;demo=1" TargetMode="External"/><Relationship Id="rId43" Type="http://schemas.openxmlformats.org/officeDocument/2006/relationships/hyperlink" Target="https://login.consultant.ru/link/?req=doc&amp;base=LAW&amp;n=483361&amp;date=07.07.2025&amp;dst=12409&amp;field=134&amp;demo=1" TargetMode="External"/><Relationship Id="rId48" Type="http://schemas.openxmlformats.org/officeDocument/2006/relationships/hyperlink" Target="https://login.consultant.ru/link/?req=doc&amp;base=LAW&amp;n=492866&amp;date=07.07.2025&amp;dst=16&amp;field=134&amp;demo=1" TargetMode="External"/><Relationship Id="rId56" Type="http://schemas.openxmlformats.org/officeDocument/2006/relationships/hyperlink" Target="https://login.consultant.ru/link/?req=doc&amp;base=LAW&amp;n=483361&amp;date=07.07.2025&amp;dst=100386&amp;field=134&amp;demo=1" TargetMode="External"/><Relationship Id="rId64" Type="http://schemas.openxmlformats.org/officeDocument/2006/relationships/hyperlink" Target="https://login.consultant.ru/link/?req=doc&amp;base=LAW&amp;n=492866&amp;date=07.07.2025&amp;dst=100148&amp;field=134&amp;demo=1" TargetMode="External"/><Relationship Id="rId69" Type="http://schemas.openxmlformats.org/officeDocument/2006/relationships/hyperlink" Target="https://login.consultant.ru/link/?req=doc&amp;base=LAW&amp;n=483361&amp;date=07.07.2025&amp;dst=12213&amp;field=134&amp;demo=1" TargetMode="External"/><Relationship Id="rId77" Type="http://schemas.openxmlformats.org/officeDocument/2006/relationships/hyperlink" Target="https://login.consultant.ru/link/?req=doc&amp;base=LAW&amp;n=483361&amp;date=07.07.2025&amp;demo=1" TargetMode="External"/><Relationship Id="rId100" Type="http://schemas.openxmlformats.org/officeDocument/2006/relationships/hyperlink" Target="https://login.consultant.ru/link/?req=doc&amp;base=LAW&amp;n=502642&amp;date=07.07.2025&amp;dst=100160&amp;field=134&amp;demo=1" TargetMode="External"/><Relationship Id="rId105" Type="http://schemas.openxmlformats.org/officeDocument/2006/relationships/hyperlink" Target="https://login.consultant.ru/link/?req=doc&amp;base=LAW&amp;n=502642&amp;date=07.07.2025&amp;demo=1" TargetMode="External"/><Relationship Id="rId113" Type="http://schemas.openxmlformats.org/officeDocument/2006/relationships/hyperlink" Target="https://login.consultant.ru/link/?req=doc&amp;base=LAW&amp;n=502642&amp;date=07.07.2025&amp;dst=104054&amp;field=134&amp;demo=1" TargetMode="External"/><Relationship Id="rId118" Type="http://schemas.openxmlformats.org/officeDocument/2006/relationships/hyperlink" Target="https://login.consultant.ru/link/?req=doc&amp;base=LAW&amp;n=502642&amp;date=07.07.2025&amp;dst=7220&amp;field=134&amp;demo=1" TargetMode="External"/><Relationship Id="rId126" Type="http://schemas.openxmlformats.org/officeDocument/2006/relationships/hyperlink" Target="https://login.consultant.ru/link/?req=doc&amp;base=LAW&amp;n=502642&amp;date=07.07.2025&amp;dst=10562&amp;field=134&amp;demo=1" TargetMode="External"/><Relationship Id="rId134" Type="http://schemas.openxmlformats.org/officeDocument/2006/relationships/theme" Target="theme/theme1.xml"/><Relationship Id="rId8" Type="http://schemas.openxmlformats.org/officeDocument/2006/relationships/hyperlink" Target="https://login.consultant.ru/link/?req=doc&amp;base=LAW&amp;n=497793&amp;date=07.07.2025&amp;dst=5018&amp;field=134&amp;demo=1" TargetMode="External"/><Relationship Id="rId51" Type="http://schemas.openxmlformats.org/officeDocument/2006/relationships/hyperlink" Target="https://login.consultant.ru/link/?req=doc&amp;base=LAW&amp;n=492866&amp;date=07.07.2025&amp;dst=100119&amp;field=134&amp;demo=1" TargetMode="External"/><Relationship Id="rId72" Type="http://schemas.openxmlformats.org/officeDocument/2006/relationships/hyperlink" Target="https://login.consultant.ru/link/?req=doc&amp;base=LAW&amp;n=483361&amp;date=07.07.2025&amp;demo=1" TargetMode="External"/><Relationship Id="rId80" Type="http://schemas.openxmlformats.org/officeDocument/2006/relationships/hyperlink" Target="https://login.consultant.ru/link/?req=doc&amp;base=LAW&amp;n=483361&amp;date=07.07.2025&amp;dst=2592&amp;field=134&amp;demo=1" TargetMode="External"/><Relationship Id="rId85" Type="http://schemas.openxmlformats.org/officeDocument/2006/relationships/hyperlink" Target="https://login.consultant.ru/link/?req=doc&amp;base=LAW&amp;n=483361&amp;date=07.07.2025&amp;demo=1" TargetMode="External"/><Relationship Id="rId93" Type="http://schemas.openxmlformats.org/officeDocument/2006/relationships/hyperlink" Target="https://login.consultant.ru/link/?req=doc&amp;base=LAW&amp;n=483361&amp;date=07.07.2025&amp;dst=89&amp;field=134&amp;demo=1" TargetMode="External"/><Relationship Id="rId98" Type="http://schemas.openxmlformats.org/officeDocument/2006/relationships/hyperlink" Target="https://login.consultant.ru/link/?req=doc&amp;base=LAW&amp;n=502642&amp;date=07.07.2025&amp;dst=104055&amp;field=134&amp;demo=1" TargetMode="External"/><Relationship Id="rId121" Type="http://schemas.openxmlformats.org/officeDocument/2006/relationships/hyperlink" Target="https://login.consultant.ru/link/?req=doc&amp;base=LAW&amp;n=502642&amp;date=07.07.2025&amp;dst=102773&amp;field=134&amp;demo=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3361&amp;date=07.07.2025&amp;dst=12026&amp;field=134&amp;demo=1" TargetMode="External"/><Relationship Id="rId17" Type="http://schemas.openxmlformats.org/officeDocument/2006/relationships/hyperlink" Target="https://login.consultant.ru/link/?req=doc&amp;base=LAW&amp;n=483361&amp;date=07.07.2025&amp;dst=12091&amp;field=134&amp;demo=1" TargetMode="External"/><Relationship Id="rId25" Type="http://schemas.openxmlformats.org/officeDocument/2006/relationships/hyperlink" Target="https://login.consultant.ru/link/?req=doc&amp;base=LAW&amp;n=486432&amp;date=07.07.2025&amp;dst=100093&amp;field=134&amp;demo=1" TargetMode="External"/><Relationship Id="rId33" Type="http://schemas.openxmlformats.org/officeDocument/2006/relationships/hyperlink" Target="https://login.consultant.ru/link/?req=doc&amp;base=LAW&amp;n=464650&amp;date=07.07.2025&amp;dst=133&amp;field=134&amp;demo=1" TargetMode="External"/><Relationship Id="rId38" Type="http://schemas.openxmlformats.org/officeDocument/2006/relationships/hyperlink" Target="https://login.consultant.ru/link/?req=doc&amp;base=RGSS&amp;n=77656&amp;date=07.07.2025&amp;demo=1" TargetMode="External"/><Relationship Id="rId46" Type="http://schemas.openxmlformats.org/officeDocument/2006/relationships/hyperlink" Target="https://login.consultant.ru/link/?req=doc&amp;base=LAW&amp;n=492866&amp;date=07.07.2025&amp;dst=100076&amp;field=134&amp;demo=1" TargetMode="External"/><Relationship Id="rId59" Type="http://schemas.openxmlformats.org/officeDocument/2006/relationships/hyperlink" Target="https://login.consultant.ru/link/?req=doc&amp;base=LAW&amp;n=487784&amp;date=07.07.2025&amp;dst=499&amp;field=134&amp;demo=1" TargetMode="External"/><Relationship Id="rId67" Type="http://schemas.openxmlformats.org/officeDocument/2006/relationships/hyperlink" Target="https://login.consultant.ru/link/?req=doc&amp;base=RGSS&amp;n=77656&amp;date=07.07.2025&amp;demo=1" TargetMode="External"/><Relationship Id="rId103" Type="http://schemas.openxmlformats.org/officeDocument/2006/relationships/hyperlink" Target="https://login.consultant.ru/link/?req=doc&amp;base=LAW&amp;n=502642&amp;date=07.07.2025&amp;dst=100064&amp;field=134&amp;demo=1" TargetMode="External"/><Relationship Id="rId108" Type="http://schemas.openxmlformats.org/officeDocument/2006/relationships/hyperlink" Target="https://login.consultant.ru/link/?req=doc&amp;base=LAW&amp;n=502642&amp;date=07.07.2025&amp;dst=2179&amp;field=134&amp;demo=1" TargetMode="External"/><Relationship Id="rId116" Type="http://schemas.openxmlformats.org/officeDocument/2006/relationships/hyperlink" Target="https://login.consultant.ru/link/?req=doc&amp;base=LAW&amp;n=502642&amp;date=07.07.2025&amp;dst=103296&amp;field=134&amp;demo=1" TargetMode="External"/><Relationship Id="rId124" Type="http://schemas.openxmlformats.org/officeDocument/2006/relationships/hyperlink" Target="https://login.consultant.ru/link/?req=doc&amp;base=LAW&amp;n=502642&amp;date=07.07.2025&amp;dst=102823&amp;field=134&amp;demo=1" TargetMode="External"/><Relationship Id="rId129" Type="http://schemas.openxmlformats.org/officeDocument/2006/relationships/footer" Target="footer1.xml"/><Relationship Id="rId20" Type="http://schemas.openxmlformats.org/officeDocument/2006/relationships/hyperlink" Target="https://login.consultant.ru/link/?req=doc&amp;base=LAW&amp;n=486432&amp;date=07.07.2025&amp;demo=1" TargetMode="External"/><Relationship Id="rId41" Type="http://schemas.openxmlformats.org/officeDocument/2006/relationships/hyperlink" Target="https://login.consultant.ru/link/?req=doc&amp;base=LAW&amp;n=494412&amp;date=07.07.2025&amp;demo=1" TargetMode="External"/><Relationship Id="rId54" Type="http://schemas.openxmlformats.org/officeDocument/2006/relationships/hyperlink" Target="https://login.consultant.ru/link/?req=doc&amp;base=LAW&amp;n=483361&amp;date=07.07.2025&amp;dst=100386&amp;field=134&amp;demo=1" TargetMode="External"/><Relationship Id="rId62" Type="http://schemas.openxmlformats.org/officeDocument/2006/relationships/hyperlink" Target="https://login.consultant.ru/link/?req=doc&amp;base=LAW&amp;n=494412&amp;date=07.07.2025&amp;demo=1" TargetMode="External"/><Relationship Id="rId70" Type="http://schemas.openxmlformats.org/officeDocument/2006/relationships/hyperlink" Target="https://login.consultant.ru/link/?req=doc&amp;base=LAW&amp;n=483361&amp;date=07.07.2025&amp;demo=1" TargetMode="External"/><Relationship Id="rId75" Type="http://schemas.openxmlformats.org/officeDocument/2006/relationships/hyperlink" Target="https://login.consultant.ru/link/?req=doc&amp;base=LAW&amp;n=483361&amp;date=07.07.2025&amp;demo=1" TargetMode="External"/><Relationship Id="rId83" Type="http://schemas.openxmlformats.org/officeDocument/2006/relationships/hyperlink" Target="https://login.consultant.ru/link/?req=doc&amp;base=LAW&amp;n=483361&amp;date=07.07.2025&amp;dst=2527&amp;field=134&amp;demo=1" TargetMode="External"/><Relationship Id="rId88" Type="http://schemas.openxmlformats.org/officeDocument/2006/relationships/hyperlink" Target="https://login.consultant.ru/link/?req=doc&amp;base=LAW&amp;n=483361&amp;date=07.07.2025&amp;dst=2360&amp;field=134&amp;demo=1" TargetMode="External"/><Relationship Id="rId91" Type="http://schemas.openxmlformats.org/officeDocument/2006/relationships/hyperlink" Target="https://login.consultant.ru/link/?req=doc&amp;base=LAW&amp;n=483361&amp;date=07.07.2025&amp;dst=2306&amp;field=134&amp;demo=1" TargetMode="External"/><Relationship Id="rId96" Type="http://schemas.openxmlformats.org/officeDocument/2006/relationships/hyperlink" Target="https://login.consultant.ru/link/?req=doc&amp;base=LAW&amp;n=497793&amp;date=07.07.2025&amp;dst=7275&amp;field=134&amp;demo=1" TargetMode="External"/><Relationship Id="rId111" Type="http://schemas.openxmlformats.org/officeDocument/2006/relationships/hyperlink" Target="https://login.consultant.ru/link/?req=doc&amp;base=LAW&amp;n=502642&amp;date=07.07.2025&amp;dst=100139&amp;field=134&amp;demo=1" TargetMode="External"/><Relationship Id="rId132"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login.consultant.ru/link/?req=doc&amp;base=RGSS&amp;n=77656&amp;date=07.07.2025&amp;demo=1" TargetMode="External"/><Relationship Id="rId15" Type="http://schemas.openxmlformats.org/officeDocument/2006/relationships/hyperlink" Target="https://login.consultant.ru/link/?req=doc&amp;base=LAW&amp;n=483361&amp;date=07.07.2025&amp;dst=12092&amp;field=134&amp;demo=1" TargetMode="External"/><Relationship Id="rId23" Type="http://schemas.openxmlformats.org/officeDocument/2006/relationships/hyperlink" Target="https://login.consultant.ru/link/?req=doc&amp;base=LAW&amp;n=483361&amp;date=07.07.2025&amp;dst=12092&amp;field=134&amp;demo=1" TargetMode="External"/><Relationship Id="rId28" Type="http://schemas.openxmlformats.org/officeDocument/2006/relationships/hyperlink" Target="https://login.consultant.ru/link/?req=doc&amp;base=LAW&amp;n=483361&amp;date=07.07.2025&amp;dst=12378&amp;field=134&amp;demo=1" TargetMode="External"/><Relationship Id="rId36" Type="http://schemas.openxmlformats.org/officeDocument/2006/relationships/hyperlink" Target="https://login.consultant.ru/link/?req=doc&amp;base=LAW&amp;n=464650&amp;date=07.07.2025&amp;dst=238&amp;field=134&amp;demo=1" TargetMode="External"/><Relationship Id="rId49" Type="http://schemas.openxmlformats.org/officeDocument/2006/relationships/hyperlink" Target="https://login.consultant.ru/link/?req=doc&amp;base=LAW&amp;n=492866&amp;date=07.07.2025&amp;dst=100036&amp;field=134&amp;demo=1" TargetMode="External"/><Relationship Id="rId57" Type="http://schemas.openxmlformats.org/officeDocument/2006/relationships/hyperlink" Target="https://login.consultant.ru/link/?req=doc&amp;base=LAW&amp;n=487784&amp;date=07.07.2025&amp;dst=492&amp;field=134&amp;demo=1" TargetMode="External"/><Relationship Id="rId106" Type="http://schemas.openxmlformats.org/officeDocument/2006/relationships/hyperlink" Target="https://login.consultant.ru/link/?req=doc&amp;base=LAW&amp;n=502642&amp;date=07.07.2025&amp;dst=9972&amp;field=134&amp;demo=1" TargetMode="External"/><Relationship Id="rId114" Type="http://schemas.openxmlformats.org/officeDocument/2006/relationships/hyperlink" Target="https://login.consultant.ru/link/?req=doc&amp;base=LAW&amp;n=502642&amp;date=07.07.2025&amp;dst=100041&amp;field=134&amp;demo=1" TargetMode="External"/><Relationship Id="rId119" Type="http://schemas.openxmlformats.org/officeDocument/2006/relationships/hyperlink" Target="https://login.consultant.ru/link/?req=doc&amp;base=LAW&amp;n=502642&amp;date=07.07.2025&amp;dst=100160&amp;field=134&amp;demo=1" TargetMode="External"/><Relationship Id="rId127" Type="http://schemas.openxmlformats.org/officeDocument/2006/relationships/header" Target="header1.xml"/><Relationship Id="rId10" Type="http://schemas.openxmlformats.org/officeDocument/2006/relationships/hyperlink" Target="https://login.consultant.ru/link/?req=doc&amp;base=LAW&amp;n=502642&amp;date=07.07.2025&amp;dst=104148&amp;field=134&amp;demo=1" TargetMode="External"/><Relationship Id="rId31" Type="http://schemas.openxmlformats.org/officeDocument/2006/relationships/hyperlink" Target="https://login.consultant.ru/link/?req=doc&amp;base=LAW&amp;n=483131&amp;date=07.07.2025&amp;dst=2294&amp;field=134&amp;demo=1" TargetMode="External"/><Relationship Id="rId44" Type="http://schemas.openxmlformats.org/officeDocument/2006/relationships/hyperlink" Target="https://login.consultant.ru/link/?req=doc&amp;base=LAW&amp;n=483361&amp;date=07.07.2025&amp;dst=12213&amp;field=134&amp;demo=1" TargetMode="External"/><Relationship Id="rId52" Type="http://schemas.openxmlformats.org/officeDocument/2006/relationships/hyperlink" Target="https://login.consultant.ru/link/?req=doc&amp;base=LAW&amp;n=492866&amp;date=07.07.2025&amp;dst=100121&amp;field=134&amp;demo=1" TargetMode="External"/><Relationship Id="rId60" Type="http://schemas.openxmlformats.org/officeDocument/2006/relationships/hyperlink" Target="https://login.consultant.ru/link/?req=doc&amp;base=LAW&amp;n=487784&amp;date=07.07.2025&amp;demo=1" TargetMode="External"/><Relationship Id="rId65" Type="http://schemas.openxmlformats.org/officeDocument/2006/relationships/hyperlink" Target="https://login.consultant.ru/link/?req=doc&amp;base=LAW&amp;n=492866&amp;date=07.07.2025&amp;dst=11&amp;field=134&amp;demo=1" TargetMode="External"/><Relationship Id="rId73" Type="http://schemas.openxmlformats.org/officeDocument/2006/relationships/hyperlink" Target="https://login.consultant.ru/link/?req=doc&amp;base=LAW&amp;n=483361&amp;date=07.07.2025&amp;dst=2306&amp;field=134&amp;demo=1" TargetMode="External"/><Relationship Id="rId78" Type="http://schemas.openxmlformats.org/officeDocument/2006/relationships/hyperlink" Target="https://login.consultant.ru/link/?req=doc&amp;base=LAW&amp;n=483361&amp;date=07.07.2025&amp;dst=2351&amp;field=134&amp;demo=1" TargetMode="External"/><Relationship Id="rId81" Type="http://schemas.openxmlformats.org/officeDocument/2006/relationships/hyperlink" Target="https://login.consultant.ru/link/?req=doc&amp;base=LAW&amp;n=483361&amp;date=07.07.2025&amp;dst=2321&amp;field=134&amp;demo=1" TargetMode="External"/><Relationship Id="rId86" Type="http://schemas.openxmlformats.org/officeDocument/2006/relationships/hyperlink" Target="https://login.consultant.ru/link/?req=doc&amp;base=LAW&amp;n=483361&amp;date=07.07.2025&amp;demo=1" TargetMode="External"/><Relationship Id="rId94" Type="http://schemas.openxmlformats.org/officeDocument/2006/relationships/hyperlink" Target="https://login.consultant.ru/link/?req=doc&amp;base=LAW&amp;n=483361&amp;date=07.07.2025&amp;dst=2061&amp;field=134&amp;demo=1" TargetMode="External"/><Relationship Id="rId99" Type="http://schemas.openxmlformats.org/officeDocument/2006/relationships/hyperlink" Target="https://login.consultant.ru/link/?req=doc&amp;base=LAW&amp;n=497793&amp;date=07.07.2025&amp;dst=7275&amp;field=134&amp;demo=1" TargetMode="External"/><Relationship Id="rId101" Type="http://schemas.openxmlformats.org/officeDocument/2006/relationships/hyperlink" Target="https://login.consultant.ru/link/?req=doc&amp;base=LAW&amp;n=502642&amp;date=07.07.2025&amp;dst=102269&amp;field=134&amp;demo=1" TargetMode="External"/><Relationship Id="rId122" Type="http://schemas.openxmlformats.org/officeDocument/2006/relationships/hyperlink" Target="https://login.consultant.ru/link/?req=doc&amp;base=LAW&amp;n=502642&amp;date=07.07.2025&amp;dst=102784&amp;field=134&amp;demo=1" TargetMode="External"/><Relationship Id="rId13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LAW&amp;n=502642&amp;date=07.07.2025&amp;dst=104148&amp;field=134&amp;demo=1" TargetMode="External"/><Relationship Id="rId13" Type="http://schemas.openxmlformats.org/officeDocument/2006/relationships/hyperlink" Target="https://login.consultant.ru/link/?req=doc&amp;base=LAW&amp;n=483361&amp;date=07.07.2025&amp;dst=2213&amp;field=134&amp;demo=1" TargetMode="External"/><Relationship Id="rId18" Type="http://schemas.openxmlformats.org/officeDocument/2006/relationships/hyperlink" Target="https://login.consultant.ru/link/?req=doc&amp;base=LAW&amp;n=483361&amp;date=07.07.2025&amp;dst=2219&amp;field=134&amp;demo=1" TargetMode="External"/><Relationship Id="rId39" Type="http://schemas.openxmlformats.org/officeDocument/2006/relationships/hyperlink" Target="https://login.consultant.ru/link/?req=doc&amp;base=LAW&amp;n=483361&amp;date=07.07.2025&amp;dst=12099&amp;field=134&amp;demo=1" TargetMode="External"/><Relationship Id="rId109" Type="http://schemas.openxmlformats.org/officeDocument/2006/relationships/hyperlink" Target="https://login.consultant.ru/link/?req=doc&amp;base=LAW&amp;n=502642&amp;date=07.07.2025&amp;dst=2179&amp;field=134&amp;demo=1" TargetMode="External"/><Relationship Id="rId34" Type="http://schemas.openxmlformats.org/officeDocument/2006/relationships/hyperlink" Target="https://login.consultant.ru/link/?req=doc&amp;base=LAW&amp;n=464650&amp;date=07.07.2025&amp;dst=199&amp;field=134&amp;demo=1" TargetMode="External"/><Relationship Id="rId50" Type="http://schemas.openxmlformats.org/officeDocument/2006/relationships/hyperlink" Target="https://login.consultant.ru/link/?req=doc&amp;base=LAW&amp;n=492866&amp;date=07.07.2025&amp;dst=100117&amp;field=134&amp;demo=1" TargetMode="External"/><Relationship Id="rId55" Type="http://schemas.openxmlformats.org/officeDocument/2006/relationships/hyperlink" Target="https://login.consultant.ru/link/?req=doc&amp;base=LAW&amp;n=483361&amp;date=07.07.2025&amp;demo=1" TargetMode="External"/><Relationship Id="rId76" Type="http://schemas.openxmlformats.org/officeDocument/2006/relationships/hyperlink" Target="https://login.consultant.ru/link/?req=doc&amp;base=LAW&amp;n=483361&amp;date=07.07.2025&amp;dst=2343&amp;field=134&amp;demo=1" TargetMode="External"/><Relationship Id="rId97" Type="http://schemas.openxmlformats.org/officeDocument/2006/relationships/hyperlink" Target="https://login.consultant.ru/link/?req=doc&amp;base=LAW&amp;n=502642&amp;date=07.07.2025&amp;dst=100051&amp;field=134&amp;demo=1" TargetMode="External"/><Relationship Id="rId104" Type="http://schemas.openxmlformats.org/officeDocument/2006/relationships/hyperlink" Target="https://login.consultant.ru/link/?req=doc&amp;base=LAW&amp;n=502642&amp;date=07.07.2025&amp;dst=100042&amp;field=134&amp;demo=1" TargetMode="External"/><Relationship Id="rId120" Type="http://schemas.openxmlformats.org/officeDocument/2006/relationships/hyperlink" Target="https://login.consultant.ru/link/?req=doc&amp;base=LAW&amp;n=497793&amp;date=07.07.2025&amp;dst=4972&amp;field=134&amp;demo=1" TargetMode="External"/><Relationship Id="rId125" Type="http://schemas.openxmlformats.org/officeDocument/2006/relationships/hyperlink" Target="https://login.consultant.ru/link/?req=doc&amp;base=LAW&amp;n=502642&amp;date=07.07.2025&amp;dst=11039&amp;field=134&amp;demo=1" TargetMode="External"/><Relationship Id="rId7" Type="http://schemas.openxmlformats.org/officeDocument/2006/relationships/hyperlink" Target="https://login.consultant.ru/link/?req=doc&amp;base=LAW&amp;n=497793&amp;date=07.07.2025&amp;dst=7275&amp;field=134&amp;demo=1" TargetMode="External"/><Relationship Id="rId71" Type="http://schemas.openxmlformats.org/officeDocument/2006/relationships/hyperlink" Target="https://login.consultant.ru/link/?req=doc&amp;base=LAW&amp;n=483361&amp;date=07.07.2025&amp;dst=100352&amp;field=134&amp;demo=1" TargetMode="External"/><Relationship Id="rId92" Type="http://schemas.openxmlformats.org/officeDocument/2006/relationships/hyperlink" Target="https://login.consultant.ru/link/?req=doc&amp;base=LAW&amp;n=483361&amp;date=07.07.2025&amp;dst=100110&amp;field=134&amp;demo=1" TargetMode="External"/><Relationship Id="rId2" Type="http://schemas.openxmlformats.org/officeDocument/2006/relationships/settings" Target="settings.xml"/><Relationship Id="rId29" Type="http://schemas.openxmlformats.org/officeDocument/2006/relationships/hyperlink" Target="https://login.consultant.ru/link/?req=doc&amp;base=LAW&amp;n=483361&amp;date=07.07.2025&amp;dst=12379&amp;field=134&amp;demo=1" TargetMode="External"/><Relationship Id="rId24" Type="http://schemas.openxmlformats.org/officeDocument/2006/relationships/hyperlink" Target="https://login.consultant.ru/link/?req=doc&amp;base=LAW&amp;n=481298&amp;date=07.07.2025&amp;demo=1" TargetMode="External"/><Relationship Id="rId40" Type="http://schemas.openxmlformats.org/officeDocument/2006/relationships/hyperlink" Target="https://login.consultant.ru/link/?req=doc&amp;base=LAW&amp;n=483361&amp;date=07.07.2025&amp;dst=12370&amp;field=134&amp;demo=1" TargetMode="External"/><Relationship Id="rId45" Type="http://schemas.openxmlformats.org/officeDocument/2006/relationships/hyperlink" Target="https://login.consultant.ru/link/?req=doc&amp;base=LAW&amp;n=483361&amp;date=07.07.2025&amp;dst=2284&amp;field=134&amp;demo=1" TargetMode="External"/><Relationship Id="rId66" Type="http://schemas.openxmlformats.org/officeDocument/2006/relationships/hyperlink" Target="https://login.consultant.ru/link/?req=doc&amp;base=RGSS&amp;n=77656&amp;date=07.07.2025&amp;demo=1" TargetMode="External"/><Relationship Id="rId87" Type="http://schemas.openxmlformats.org/officeDocument/2006/relationships/hyperlink" Target="https://login.consultant.ru/link/?req=doc&amp;base=LAW&amp;n=483361&amp;date=07.07.2025&amp;dst=2359&amp;field=134&amp;demo=1" TargetMode="External"/><Relationship Id="rId110" Type="http://schemas.openxmlformats.org/officeDocument/2006/relationships/hyperlink" Target="https://login.consultant.ru/link/?req=doc&amp;base=LAW&amp;n=502642&amp;date=07.07.2025&amp;dst=102280&amp;field=134&amp;demo=1" TargetMode="External"/><Relationship Id="rId115" Type="http://schemas.openxmlformats.org/officeDocument/2006/relationships/hyperlink" Target="https://login.consultant.ru/link/?req=doc&amp;base=LAW&amp;n=502642&amp;date=07.07.2025&amp;dst=2177&amp;field=134&amp;demo=1" TargetMode="External"/><Relationship Id="rId131" Type="http://schemas.openxmlformats.org/officeDocument/2006/relationships/header" Target="header3.xml"/><Relationship Id="rId61" Type="http://schemas.openxmlformats.org/officeDocument/2006/relationships/hyperlink" Target="https://login.consultant.ru/link/?req=doc&amp;base=LAW&amp;n=494412&amp;date=07.07.2025&amp;dst=625&amp;field=134&amp;demo=1" TargetMode="External"/><Relationship Id="rId82" Type="http://schemas.openxmlformats.org/officeDocument/2006/relationships/hyperlink" Target="https://login.consultant.ru/link/?req=doc&amp;base=LAW&amp;n=483361&amp;date=07.07.2025&amp;dst=12062&amp;field=134&amp;demo=1" TargetMode="External"/><Relationship Id="rId19" Type="http://schemas.openxmlformats.org/officeDocument/2006/relationships/hyperlink" Target="https://login.consultant.ru/link/?req=doc&amp;base=LAW&amp;n=483361&amp;date=07.07.2025&amp;dst=12091&amp;field=134&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12391</Words>
  <Characters>70630</Characters>
  <Application>Microsoft Office Word</Application>
  <DocSecurity>2</DocSecurity>
  <Lines>588</Lines>
  <Paragraphs>165</Paragraphs>
  <ScaleCrop>false</ScaleCrop>
  <Company>КонсультантПлюс Версия 4024.00.50</Company>
  <LinksUpToDate>false</LinksUpToDate>
  <CharactersWithSpaces>82856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ФАС России от 19.05.2025 по делу N 28/04/7.30-2768/2025Обстоятельства: Заказчиком ненадлежащим образом установлены дополнительные требования к участникам закупки, инструкция по заполнению заявки на участие в аукционе.Меры ответственности: Шт</dc:title>
  <dc:subject/>
  <dc:creator>Dmitry Dobroshtan</dc:creator>
  <cp:keywords/>
  <dc:description/>
  <cp:lastModifiedBy>Dmitry Dobroshtan</cp:lastModifiedBy>
  <cp:revision>2</cp:revision>
  <cp:lastPrinted>2025-07-07T06:05:00Z</cp:lastPrinted>
  <dcterms:created xsi:type="dcterms:W3CDTF">2025-07-07T06:05:00Z</dcterms:created>
  <dcterms:modified xsi:type="dcterms:W3CDTF">2025-07-07T06:05:00Z</dcterms:modified>
</cp:coreProperties>
</file>