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6F7E" w14:textId="77777777" w:rsidR="00000000" w:rsidRDefault="00000000">
      <w:pPr>
        <w:pStyle w:val="ConsPlusNormal"/>
        <w:ind w:firstLine="540"/>
        <w:jc w:val="both"/>
        <w:outlineLvl w:val="0"/>
      </w:pPr>
    </w:p>
    <w:p w14:paraId="2B5E20AC" w14:textId="77777777" w:rsidR="00000000" w:rsidRDefault="00000000">
      <w:pPr>
        <w:pStyle w:val="ConsPlusTitle"/>
        <w:jc w:val="center"/>
      </w:pPr>
      <w:r>
        <w:t>ФЕДЕРАЛЬНАЯ АНТИМОНОПОЛЬНАЯ СЛУЖБА</w:t>
      </w:r>
    </w:p>
    <w:p w14:paraId="55182F8A" w14:textId="77777777" w:rsidR="00000000" w:rsidRDefault="00000000">
      <w:pPr>
        <w:pStyle w:val="ConsPlusTitle"/>
        <w:jc w:val="center"/>
      </w:pPr>
    </w:p>
    <w:p w14:paraId="1BE49ECC" w14:textId="77777777" w:rsidR="00000000" w:rsidRDefault="00000000">
      <w:pPr>
        <w:pStyle w:val="ConsPlusTitle"/>
        <w:jc w:val="center"/>
      </w:pPr>
      <w:r>
        <w:t>ПОСТАНОВЛЕНИЕ</w:t>
      </w:r>
    </w:p>
    <w:p w14:paraId="2CACAD89" w14:textId="77777777" w:rsidR="00000000" w:rsidRDefault="00000000">
      <w:pPr>
        <w:pStyle w:val="ConsPlusTitle"/>
        <w:jc w:val="center"/>
      </w:pPr>
      <w:r>
        <w:t>от 16 января 2025 г. по делу N 28/04/7.30-3017/2024</w:t>
      </w:r>
    </w:p>
    <w:p w14:paraId="778A27CC" w14:textId="77777777" w:rsidR="00000000" w:rsidRDefault="00000000">
      <w:pPr>
        <w:pStyle w:val="ConsPlusTitle"/>
        <w:jc w:val="center"/>
      </w:pPr>
    </w:p>
    <w:p w14:paraId="0A25C4CF" w14:textId="77777777" w:rsidR="00000000" w:rsidRDefault="00000000">
      <w:pPr>
        <w:pStyle w:val="ConsPlusTitle"/>
        <w:jc w:val="center"/>
      </w:pPr>
      <w:r>
        <w:t>О НАЗНАЧЕНИИ АДМИНИСТРАТИВНОГО НАКАЗАНИЯ ПО ДЕЛУ</w:t>
      </w:r>
    </w:p>
    <w:p w14:paraId="65FBEAE0" w14:textId="77777777" w:rsidR="00000000" w:rsidRDefault="00000000">
      <w:pPr>
        <w:pStyle w:val="ConsPlusTitle"/>
        <w:jc w:val="center"/>
      </w:pPr>
      <w:r>
        <w:t>ОБ АДМИНИСТРАТИВНОМ ПРАВОНАРУШЕНИИ</w:t>
      </w:r>
    </w:p>
    <w:p w14:paraId="0C6E7DA0" w14:textId="77777777" w:rsidR="00000000" w:rsidRDefault="00000000">
      <w:pPr>
        <w:pStyle w:val="ConsPlusNormal"/>
        <w:ind w:firstLine="540"/>
        <w:jc w:val="both"/>
      </w:pPr>
    </w:p>
    <w:p w14:paraId="05D62C55" w14:textId="77777777" w:rsidR="00000000" w:rsidRDefault="00000000">
      <w:pPr>
        <w:pStyle w:val="ConsPlusNormal"/>
        <w:ind w:firstLine="540"/>
        <w:jc w:val="both"/>
      </w:pPr>
      <w:r>
        <w:t xml:space="preserve">Я, заместитель начальника Управления контроля размещения государственного заказа ФАС России Цакоев Хетаг Валерьевич, рассмотрев протокол и материалы дела об административном правонарушении N 28/04/7.30-3017/2024, возбужденного в отношении члена комиссии по осуществлению закупок - Б. (дата рождения: &lt;...&gt;; место рождения: &lt;...&gt;; паспортные данные: серия &lt;...&gt;, выдан 05.03.2015 отделом УФМС России по гор. Москве по району Царицыно; зарегистрирован по адресу: &lt;...&gt;) по </w:t>
      </w:r>
      <w:hyperlink r:id="rId6"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части 2 статьи 7.30</w:t>
        </w:r>
      </w:hyperlink>
      <w:r>
        <w:t xml:space="preserve"> Кодекса Российской Федерации об административных правонарушениях (далее - КоАП РФ),</w:t>
      </w:r>
    </w:p>
    <w:p w14:paraId="046F7E1E" w14:textId="77777777" w:rsidR="00000000" w:rsidRDefault="00000000">
      <w:pPr>
        <w:pStyle w:val="ConsPlusNormal"/>
        <w:jc w:val="center"/>
      </w:pPr>
    </w:p>
    <w:p w14:paraId="4445F215" w14:textId="77777777" w:rsidR="00000000" w:rsidRDefault="00000000">
      <w:pPr>
        <w:pStyle w:val="ConsPlusNormal"/>
        <w:jc w:val="center"/>
      </w:pPr>
      <w:r>
        <w:t>установил:</w:t>
      </w:r>
    </w:p>
    <w:p w14:paraId="4A64D769" w14:textId="77777777" w:rsidR="00000000" w:rsidRDefault="00000000">
      <w:pPr>
        <w:pStyle w:val="ConsPlusNormal"/>
        <w:jc w:val="center"/>
      </w:pPr>
    </w:p>
    <w:p w14:paraId="19A8B170" w14:textId="77777777" w:rsidR="00000000" w:rsidRDefault="00000000">
      <w:pPr>
        <w:pStyle w:val="ConsPlusNormal"/>
        <w:ind w:firstLine="540"/>
        <w:jc w:val="both"/>
      </w:pPr>
      <w:r>
        <w:t xml:space="preserve">Протокол по делу об административном правонарушении от 25.12.2024 N 28/04/7.30-3017/2024 (далее - Протокол) составлен заместителем начальника правового отдела N 3 Управления контроля размещения государственного заказа ФАС России Ахмедовым А.Р. по факту совершения Б. административного правонарушения, ответственность за совершение которого предусмотрена </w:t>
      </w:r>
      <w:hyperlink r:id="rId7"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2 статьи 7.30</w:t>
        </w:r>
      </w:hyperlink>
      <w:r>
        <w:t xml:space="preserve"> КоАП РФ.</w:t>
      </w:r>
    </w:p>
    <w:p w14:paraId="77ABC471" w14:textId="77777777" w:rsidR="00000000" w:rsidRDefault="00000000">
      <w:pPr>
        <w:pStyle w:val="ConsPlusNormal"/>
        <w:spacing w:before="240"/>
        <w:ind w:firstLine="540"/>
        <w:jc w:val="both"/>
      </w:pPr>
      <w:r>
        <w:t>Протокол составлен уполномоченным должностным лицом в отсутствие Б.</w:t>
      </w:r>
    </w:p>
    <w:p w14:paraId="139C0A15" w14:textId="77777777" w:rsidR="00000000" w:rsidRDefault="00000000">
      <w:pPr>
        <w:pStyle w:val="ConsPlusNormal"/>
        <w:spacing w:before="240"/>
        <w:ind w:firstLine="540"/>
        <w:jc w:val="both"/>
      </w:pPr>
      <w:r>
        <w:t xml:space="preserve">Согласно </w:t>
      </w:r>
      <w:hyperlink r:id="rId8"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части 2 статьи 25.1</w:t>
        </w:r>
      </w:hyperlink>
      <w:r>
        <w:t xml:space="preserve">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9"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3 статьи 28.6</w:t>
        </w:r>
      </w:hyperlink>
      <w:r>
        <w:t xml:space="preserve">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643B71D0" w14:textId="77777777" w:rsidR="00000000" w:rsidRDefault="00000000">
      <w:pPr>
        <w:pStyle w:val="ConsPlusNormal"/>
        <w:spacing w:before="240"/>
        <w:ind w:firstLine="540"/>
        <w:jc w:val="both"/>
      </w:pPr>
      <w:r>
        <w:t>Б. о рассмотрении административного дела N 28/04/7.30-3017/2024 (далее - Дело, Материалы дела) уведомлен надлежащим образом, не явился.</w:t>
      </w:r>
    </w:p>
    <w:p w14:paraId="578A1C84" w14:textId="77777777" w:rsidR="00000000" w:rsidRDefault="00000000">
      <w:pPr>
        <w:pStyle w:val="ConsPlusNormal"/>
        <w:spacing w:before="240"/>
        <w:ind w:firstLine="540"/>
        <w:jc w:val="both"/>
      </w:pPr>
      <w:r>
        <w:t>Материалы дела рассмотрены в отсутствие Б.</w:t>
      </w:r>
    </w:p>
    <w:p w14:paraId="6874D9A1" w14:textId="77777777" w:rsidR="00000000" w:rsidRDefault="00000000">
      <w:pPr>
        <w:pStyle w:val="ConsPlusNormal"/>
        <w:spacing w:before="240"/>
        <w:ind w:firstLine="540"/>
        <w:jc w:val="both"/>
      </w:pPr>
      <w:r>
        <w:t>Событие административного правонарушение и его квалификация.</w:t>
      </w:r>
    </w:p>
    <w:p w14:paraId="65CDE1FC" w14:textId="296F1822" w:rsidR="00000000" w:rsidRDefault="00000000">
      <w:pPr>
        <w:pStyle w:val="ConsPlusNormal"/>
        <w:spacing w:before="240"/>
        <w:ind w:firstLine="540"/>
        <w:jc w:val="both"/>
      </w:pPr>
      <w:r>
        <w:t xml:space="preserve">13.02.2024 ГБУ МО "М" (далее - Заказчик), Комитетом по конкурентной политике Московской области размещено извещение о проведении электронного аукциона на право заключения государственного контракта на поставку асфальтобетонной смеси (номер извещения в единой информационной системе в сфере закупок </w:t>
      </w:r>
      <w:hyperlink r:id="rId10" w:history="1">
        <w:r>
          <w:rPr>
            <w:color w:val="0000FF"/>
          </w:rPr>
          <w:t>www.zakupki.gov.ru</w:t>
        </w:r>
      </w:hyperlink>
      <w:r>
        <w:t xml:space="preserve"> (далее - ЕИС) - 0148200005424000038) (далее - Аукцион, Извещение).</w:t>
      </w:r>
    </w:p>
    <w:p w14:paraId="26635AFD" w14:textId="77777777" w:rsidR="00000000" w:rsidRDefault="00000000">
      <w:pPr>
        <w:pStyle w:val="ConsPlusNormal"/>
        <w:spacing w:before="240"/>
        <w:ind w:firstLine="540"/>
        <w:jc w:val="both"/>
      </w:pPr>
      <w:r>
        <w:t xml:space="preserve">В соответствии с </w:t>
      </w:r>
      <w:hyperlink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пунктом 12 части 1 статьи 42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путем </w:t>
      </w:r>
      <w:r>
        <w:lastRenderedPageBreak/>
        <w:t xml:space="preserve">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требования, предъявляемые к участникам закупки в соответствии с </w:t>
      </w:r>
      <w:hyperlink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частями 2</w:t>
        </w:r>
      </w:hyperlink>
      <w:r>
        <w:t xml:space="preserve"> и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2.1 статьи 31</w:t>
        </w:r>
      </w:hyperlink>
      <w:r>
        <w:t xml:space="preserve"> Закона о контрактной системе, и исчерпывающий перечень документов, подтверждающих соответствие участника закупки таким требованиям.</w:t>
      </w:r>
    </w:p>
    <w:p w14:paraId="4CA6589A" w14:textId="77777777" w:rsidR="00000000" w:rsidRDefault="00000000">
      <w:pPr>
        <w:pStyle w:val="ConsPlusNormal"/>
        <w:spacing w:before="240"/>
        <w:ind w:firstLine="540"/>
        <w:jc w:val="both"/>
      </w:pPr>
      <w:hyperlink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Пунктом 2.1 статьи 31</w:t>
        </w:r>
      </w:hyperlink>
      <w:r>
        <w:t xml:space="preserve"> Закона о контрактной системе установлено, что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частью 2 статьи 31</w:t>
        </w:r>
      </w:hyperlink>
      <w:r>
        <w:t xml:space="preserve"> Закона о контрактной системе)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16"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24A1EABB" w14:textId="77777777" w:rsidR="00000000" w:rsidRDefault="00000000">
      <w:pPr>
        <w:pStyle w:val="ConsPlusNormal"/>
        <w:spacing w:before="240"/>
        <w:ind w:firstLine="540"/>
        <w:jc w:val="both"/>
      </w:pPr>
      <w:r>
        <w:t xml:space="preserve">В соответствии с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частью 3 статьи 31</w:t>
        </w:r>
      </w:hyperlink>
      <w:r>
        <w:t xml:space="preserve"> Закона о контрактной системе перечень информации и документов, которые подтверждают соответствие участников закупок дополнительным требованиям, указанным в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частях 2</w:t>
        </w:r>
      </w:hyperlink>
      <w:r>
        <w:t xml:space="preserve"> и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2.1 статьи 31</w:t>
        </w:r>
      </w:hyperlink>
      <w:r>
        <w:t xml:space="preserve"> Закона о контрактной системе, устанавливается Правительством Российской Федерации.</w:t>
      </w:r>
    </w:p>
    <w:p w14:paraId="72B6D927" w14:textId="77777777" w:rsidR="00000000" w:rsidRDefault="00000000">
      <w:pPr>
        <w:pStyle w:val="ConsPlusNormal"/>
        <w:spacing w:before="240"/>
        <w:ind w:firstLine="540"/>
        <w:jc w:val="both"/>
      </w:pPr>
      <w:r>
        <w:t xml:space="preserve">Так, перечень документов, подтверждающих соответствие участников закупки таким дополнительным требованиям, установлен </w:t>
      </w:r>
      <w:hyperlink r:id="rId20"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КонсультантПлюс}" w:history="1">
        <w:r>
          <w:rPr>
            <w:color w:val="0000FF"/>
          </w:rPr>
          <w:t>постановлением</w:t>
        </w:r>
      </w:hyperlink>
      <w:r>
        <w:t xml:space="preserve"> 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N 2571).</w:t>
      </w:r>
    </w:p>
    <w:p w14:paraId="6BB5A979" w14:textId="77777777" w:rsidR="00000000" w:rsidRDefault="00000000">
      <w:pPr>
        <w:pStyle w:val="ConsPlusNormal"/>
        <w:spacing w:before="240"/>
        <w:ind w:firstLine="540"/>
        <w:jc w:val="both"/>
      </w:pPr>
      <w:hyperlink r:id="rId21"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КонсультантПлюс}" w:history="1">
        <w:r>
          <w:rPr>
            <w:color w:val="0000FF"/>
          </w:rPr>
          <w:t>Пунктом 4</w:t>
        </w:r>
      </w:hyperlink>
      <w:r>
        <w:t xml:space="preserve"> Постановления N 2571 установлено, что информацией и документами, подтверждающими соответствие участника закупки дополнительному требованию, установленному в соответствии с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частью 2.1 статьи 31</w:t>
        </w:r>
      </w:hyperlink>
      <w:r>
        <w:t xml:space="preserve"> Закона о контрактной системе, являются информация и документы, предусмотренные хотя бы одним из следующих подпунктов:</w:t>
      </w:r>
    </w:p>
    <w:p w14:paraId="33336DFC" w14:textId="77777777" w:rsidR="00000000" w:rsidRDefault="00000000">
      <w:pPr>
        <w:pStyle w:val="ConsPlusNormal"/>
        <w:spacing w:before="240"/>
        <w:ind w:firstLine="540"/>
        <w:jc w:val="both"/>
      </w:pPr>
      <w:r>
        <w:t xml:space="preserve">а) номер реестровой записи в предусмотренном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Законом</w:t>
        </w:r>
      </w:hyperlink>
      <w: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14:paraId="570F2D18" w14:textId="77777777" w:rsidR="00000000" w:rsidRDefault="00000000">
      <w:pPr>
        <w:pStyle w:val="ConsPlusNormal"/>
        <w:spacing w:before="240"/>
        <w:ind w:firstLine="540"/>
        <w:jc w:val="both"/>
      </w:pPr>
      <w:r>
        <w:t xml:space="preserve">б) выписка из предусмотренного </w:t>
      </w:r>
      <w:hyperlink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Законом</w:t>
        </w:r>
      </w:hyperlink>
      <w: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7C41D5AB" w14:textId="77777777" w:rsidR="00000000" w:rsidRDefault="00000000">
      <w:pPr>
        <w:pStyle w:val="ConsPlusNormal"/>
        <w:spacing w:before="240"/>
        <w:ind w:firstLine="540"/>
        <w:jc w:val="both"/>
      </w:pPr>
      <w:r>
        <w:t xml:space="preserve">в) исполненный контракт, заключенный в соответствии с </w:t>
      </w:r>
      <w:hyperlink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Законом</w:t>
        </w:r>
      </w:hyperlink>
      <w:r>
        <w:t xml:space="preserve"> о контрактной системе, или договор, заключенный в соответствии с Федеральным </w:t>
      </w:r>
      <w:hyperlink r:id="rId26" w:tooltip="Федеральный закон от 18.07.2011 N 223-ФЗ (ред. от 08.08.2024) &quot;О закупках товаров, работ, услуг отдельными видами юридических лиц&quot; (с изм. и доп., вступ. в силу с 01.01.2025){КонсультантПлюс}" w:history="1">
        <w:r>
          <w:rPr>
            <w:color w:val="0000FF"/>
          </w:rPr>
          <w:t>законом</w:t>
        </w:r>
      </w:hyperlink>
      <w:r>
        <w:t xml:space="preserve"> "О закупках товаров, работ, </w:t>
      </w:r>
      <w:r>
        <w:lastRenderedPageBreak/>
        <w:t>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04AF0D2B" w14:textId="77777777" w:rsidR="00000000" w:rsidRDefault="00000000">
      <w:pPr>
        <w:pStyle w:val="ConsPlusNormal"/>
        <w:spacing w:before="240"/>
        <w:ind w:firstLine="540"/>
        <w:jc w:val="both"/>
      </w:pP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Подпунктом "а" пункта 1 части 5 статьи 49</w:t>
        </w:r>
      </w:hyperlink>
      <w:r>
        <w:t xml:space="preserve"> Закона о контрактной системе установлено, что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члены комиссии по осуществлению закупок рассматривают заявки на участие в закупке, информацию и документы, направленные оператором электронной площадки в соответствии с </w:t>
      </w:r>
      <w:hyperlink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пунктом 4 части 4 статьи 49</w:t>
        </w:r>
      </w:hyperlink>
      <w:r>
        <w:t xml:space="preserve">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пунктами 1</w:t>
        </w:r>
      </w:hyperlink>
      <w:r>
        <w:t xml:space="preserve"> - </w:t>
      </w:r>
      <w:hyperlink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8 части 12 статьи 48</w:t>
        </w:r>
      </w:hyperlink>
      <w:r>
        <w:t xml:space="preserve"> Закона о контрактной системе.</w:t>
      </w:r>
    </w:p>
    <w:p w14:paraId="4A98CA77" w14:textId="77777777" w:rsidR="00000000" w:rsidRDefault="00000000">
      <w:pPr>
        <w:pStyle w:val="ConsPlusNormal"/>
        <w:spacing w:before="240"/>
        <w:ind w:firstLine="540"/>
        <w:jc w:val="both"/>
      </w:pPr>
      <w:r>
        <w:t xml:space="preserve">В соответствии с </w:t>
      </w:r>
      <w:hyperlink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пунктом 3 части 12 статьи 48</w:t>
        </w:r>
      </w:hyperlink>
      <w:r>
        <w:t xml:space="preserve"> Закона о контрактной системе при рассмотрении вторых частей заявок на участие в закупке соответствующая заявка подлежит отклонению в случае несоответствия участника закупки требованиям, установленным в извещении об осуществлении закупки в соответствии с </w:t>
      </w:r>
      <w:hyperlink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частями 1.1</w:t>
        </w:r>
      </w:hyperlink>
      <w:r>
        <w:t xml:space="preserve">, </w:t>
      </w:r>
      <w:hyperlink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2</w:t>
        </w:r>
      </w:hyperlink>
      <w:r>
        <w:t xml:space="preserve"> и </w:t>
      </w:r>
      <w:hyperlink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2.1 статьи 31</w:t>
        </w:r>
      </w:hyperlink>
      <w:r>
        <w:t xml:space="preserve"> Закона о контрактной системе.</w:t>
      </w:r>
    </w:p>
    <w:p w14:paraId="629C18A3" w14:textId="77777777" w:rsidR="00000000" w:rsidRDefault="00000000">
      <w:pPr>
        <w:pStyle w:val="ConsPlusNormal"/>
        <w:spacing w:before="240"/>
        <w:ind w:firstLine="540"/>
        <w:jc w:val="both"/>
      </w:pPr>
      <w:r>
        <w:t xml:space="preserve">Согласно Извещению к участникам закупки установлены дополнительные требования в соответствии с </w:t>
      </w:r>
      <w:hyperlink r:id="rId35"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КонсультантПлюс}" w:history="1">
        <w:r>
          <w:rPr>
            <w:color w:val="0000FF"/>
          </w:rPr>
          <w:t>пунктом 4</w:t>
        </w:r>
      </w:hyperlink>
      <w:r>
        <w:t xml:space="preserve"> Постановления N 2571.</w:t>
      </w:r>
    </w:p>
    <w:p w14:paraId="196A0427" w14:textId="77777777" w:rsidR="00000000" w:rsidRDefault="00000000">
      <w:pPr>
        <w:pStyle w:val="ConsPlusNormal"/>
        <w:spacing w:before="240"/>
        <w:ind w:firstLine="540"/>
        <w:jc w:val="both"/>
      </w:pPr>
      <w:r>
        <w:t xml:space="preserve">В соответствии с протоколом подведения итогов определения поставщика (подрядчика, исполнителя) от 04.03.2024 N ИЭА1 (далее - Протокол подведения итогов) заявка участника закупки с идентификационным номером "115926953" (далее - Участник) признана соответствующей требованиям Извещения и </w:t>
      </w:r>
      <w:hyperlink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Закона</w:t>
        </w:r>
      </w:hyperlink>
      <w:r>
        <w:t xml:space="preserve"> о контрактной системе.</w:t>
      </w:r>
    </w:p>
    <w:p w14:paraId="132E04F7" w14:textId="77777777" w:rsidR="00000000" w:rsidRDefault="00000000">
      <w:pPr>
        <w:pStyle w:val="ConsPlusNormal"/>
        <w:spacing w:before="240"/>
        <w:ind w:firstLine="540"/>
        <w:jc w:val="both"/>
      </w:pPr>
      <w:r>
        <w:t xml:space="preserve">Должностным лицом ФАС России установлено, что в качестве подтверждения соответствия Участника дополнительным требованиям, предусмотренным </w:t>
      </w:r>
      <w:hyperlink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частью 2.1 статьи 31</w:t>
        </w:r>
      </w:hyperlink>
      <w:r>
        <w:t xml:space="preserve"> Закона о контрактной системе, Участником представлен номер реестровой записи контракта от 31.03.2020 N 2500000152520000228 (далее - Контракт), содержащийся в предусмотренном </w:t>
      </w:r>
      <w:hyperlink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Законом</w:t>
        </w:r>
      </w:hyperlink>
      <w:r>
        <w:t xml:space="preserve"> о контрактной системе реестре контрактов, заключенных заказчиками, в соответствии с </w:t>
      </w:r>
      <w:hyperlink r:id="rId39"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КонсультантПлюс}" w:history="1">
        <w:r>
          <w:rPr>
            <w:color w:val="0000FF"/>
          </w:rPr>
          <w:t>подпунктом "а" пункта 4</w:t>
        </w:r>
      </w:hyperlink>
      <w:r>
        <w:t xml:space="preserve"> Постановления N 2571. Согласно сведениям, размещенным в ЕИС, Контракт исполнен 22.12.2020.</w:t>
      </w:r>
    </w:p>
    <w:p w14:paraId="6781456E" w14:textId="77777777" w:rsidR="00000000" w:rsidRDefault="00000000">
      <w:pPr>
        <w:pStyle w:val="ConsPlusNormal"/>
        <w:spacing w:before="240"/>
        <w:ind w:firstLine="540"/>
        <w:jc w:val="both"/>
      </w:pPr>
      <w:r>
        <w:t xml:space="preserve">Таким образом, Контракт исполнен ранее чем за три года до даты подачи заявки Участника на участие в Аукционе, в связи с чем Контракт не соответствует положениям </w:t>
      </w:r>
      <w:hyperlink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части 2.1 статьи 31</w:t>
        </w:r>
      </w:hyperlink>
      <w:r>
        <w:t xml:space="preserve"> Закона о контрактной системе и </w:t>
      </w:r>
      <w:hyperlink r:id="rId41"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КонсультантПлюс}" w:history="1">
        <w:r>
          <w:rPr>
            <w:color w:val="0000FF"/>
          </w:rPr>
          <w:t>Постановлению</w:t>
        </w:r>
      </w:hyperlink>
      <w:r>
        <w:t xml:space="preserve"> N 2571.</w:t>
      </w:r>
    </w:p>
    <w:p w14:paraId="655174A9" w14:textId="77777777" w:rsidR="00000000" w:rsidRDefault="00000000">
      <w:pPr>
        <w:pStyle w:val="ConsPlusNormal"/>
        <w:spacing w:before="240"/>
        <w:ind w:firstLine="540"/>
        <w:jc w:val="both"/>
      </w:pPr>
      <w:r>
        <w:t xml:space="preserve">Учитывая изложенное, действия комиссии по осуществлению закупок, принявших решение о признании заявки Участника соответствующей требованиям Извещения и </w:t>
      </w:r>
      <w:hyperlink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Закона</w:t>
        </w:r>
      </w:hyperlink>
      <w:r>
        <w:t xml:space="preserve"> о контрактной системе, нарушают </w:t>
      </w:r>
      <w:hyperlink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подпункт "а" пункта 1 части 5 статьи 49</w:t>
        </w:r>
      </w:hyperlink>
      <w:r>
        <w:t xml:space="preserve"> Закона о контрактной системе.</w:t>
      </w:r>
    </w:p>
    <w:p w14:paraId="00F56039" w14:textId="77777777" w:rsidR="00000000" w:rsidRDefault="00000000">
      <w:pPr>
        <w:pStyle w:val="ConsPlusNormal"/>
        <w:spacing w:before="240"/>
        <w:ind w:firstLine="540"/>
        <w:jc w:val="both"/>
      </w:pPr>
      <w:r>
        <w:t xml:space="preserve">Согласно </w:t>
      </w:r>
      <w:hyperlink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части 2 статьи 12</w:t>
        </w:r>
      </w:hyperlink>
      <w:r>
        <w:t xml:space="preserve"> Закона о контрактной системе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частях 2</w:t>
        </w:r>
      </w:hyperlink>
      <w:r>
        <w:t xml:space="preserve"> и </w:t>
      </w:r>
      <w:hyperlink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3 статьи 2</w:t>
        </w:r>
      </w:hyperlink>
      <w:r>
        <w:t xml:space="preserve"> Закона о контрактной системе.</w:t>
      </w:r>
    </w:p>
    <w:p w14:paraId="6079229A" w14:textId="77777777" w:rsidR="00000000" w:rsidRDefault="00000000">
      <w:pPr>
        <w:pStyle w:val="ConsPlusNormal"/>
        <w:spacing w:before="240"/>
        <w:ind w:firstLine="540"/>
        <w:jc w:val="both"/>
      </w:pPr>
      <w:r>
        <w:lastRenderedPageBreak/>
        <w:t xml:space="preserve">В соответствии со </w:t>
      </w:r>
      <w:hyperlink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статьей 107</w:t>
        </w:r>
      </w:hyperlink>
      <w: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14:paraId="22315B1F" w14:textId="77777777" w:rsidR="00000000" w:rsidRDefault="00000000">
      <w:pPr>
        <w:pStyle w:val="ConsPlusNormal"/>
        <w:spacing w:before="240"/>
        <w:ind w:firstLine="540"/>
        <w:jc w:val="both"/>
      </w:pPr>
      <w:r>
        <w:t xml:space="preserve">За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hyperlink r:id="rId48"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2 статьи 7.30</w:t>
        </w:r>
      </w:hyperlink>
      <w:r>
        <w:t xml:space="preserve"> КоАП РФ предусмотрена административная ответственность.</w:t>
      </w:r>
    </w:p>
    <w:p w14:paraId="5A8165CA" w14:textId="77777777" w:rsidR="00000000" w:rsidRDefault="00000000">
      <w:pPr>
        <w:pStyle w:val="ConsPlusNormal"/>
        <w:spacing w:before="240"/>
        <w:ind w:firstLine="540"/>
        <w:jc w:val="both"/>
      </w:pPr>
      <w:r>
        <w:t xml:space="preserve">В соответствии со </w:t>
      </w:r>
      <w:hyperlink r:id="rId49"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статьей 2.4</w:t>
        </w:r>
      </w:hyperlink>
      <w: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312AD2B2" w14:textId="77777777" w:rsidR="00000000" w:rsidRDefault="00000000">
      <w:pPr>
        <w:pStyle w:val="ConsPlusNormal"/>
        <w:spacing w:before="240"/>
        <w:ind w:firstLine="540"/>
        <w:jc w:val="both"/>
      </w:pPr>
      <w:r>
        <w:t>Согласно Протоколу подведения итогов рассмотрение заявки Участника в составе комиссии по осуществлению закупок осуществлял Б.</w:t>
      </w:r>
    </w:p>
    <w:p w14:paraId="52E1C81C" w14:textId="77777777" w:rsidR="00000000" w:rsidRDefault="00000000">
      <w:pPr>
        <w:pStyle w:val="ConsPlusNormal"/>
        <w:spacing w:before="240"/>
        <w:ind w:firstLine="540"/>
        <w:jc w:val="both"/>
      </w:pPr>
      <w:r>
        <w:t xml:space="preserve">Таким образом, в действиях Б. содержится состав административного правонарушения, ответственность за совершение которого предусмотрена </w:t>
      </w:r>
      <w:hyperlink r:id="rId50"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2 статьи 7.30</w:t>
        </w:r>
      </w:hyperlink>
      <w:r>
        <w:t xml:space="preserve"> КоАП РФ.</w:t>
      </w:r>
    </w:p>
    <w:p w14:paraId="3AC6C505"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 &lt;...&gt;.</w:t>
      </w:r>
    </w:p>
    <w:p w14:paraId="76812B67" w14:textId="77777777" w:rsidR="00000000" w:rsidRDefault="00000000">
      <w:pPr>
        <w:pStyle w:val="ConsPlusNormal"/>
        <w:spacing w:before="240"/>
        <w:ind w:firstLine="540"/>
        <w:jc w:val="both"/>
      </w:pPr>
      <w:r>
        <w:t>Временем совершения административного правонарушения является дата подведения итогов определения поставщика - 04.03.2024.</w:t>
      </w:r>
    </w:p>
    <w:p w14:paraId="546AFF69" w14:textId="77777777" w:rsidR="00000000" w:rsidRDefault="00000000">
      <w:pPr>
        <w:pStyle w:val="ConsPlusNormal"/>
        <w:spacing w:before="240"/>
        <w:ind w:firstLine="540"/>
        <w:jc w:val="both"/>
      </w:pPr>
      <w:r>
        <w:t xml:space="preserve">Срок давности привлечения лица к административной ответственности, предусмотренный </w:t>
      </w:r>
      <w:hyperlink r:id="rId51"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статьей 4.5</w:t>
        </w:r>
      </w:hyperlink>
      <w:r>
        <w:t xml:space="preserve"> КоАП РФ, на момент вынесения настоящего постановления не истек.</w:t>
      </w:r>
    </w:p>
    <w:p w14:paraId="27D535B0" w14:textId="77777777" w:rsidR="00000000" w:rsidRDefault="00000000">
      <w:pPr>
        <w:pStyle w:val="ConsPlusNormal"/>
        <w:spacing w:before="240"/>
        <w:ind w:firstLine="540"/>
        <w:jc w:val="both"/>
      </w:pPr>
      <w:r>
        <w:t xml:space="preserve">Согласно </w:t>
      </w:r>
      <w:hyperlink r:id="rId52"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статье 24.1</w:t>
        </w:r>
      </w:hyperlink>
      <w: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397972E9" w14:textId="77777777" w:rsidR="00000000" w:rsidRDefault="00000000">
      <w:pPr>
        <w:pStyle w:val="ConsPlusNormal"/>
        <w:spacing w:before="240"/>
        <w:ind w:firstLine="540"/>
        <w:jc w:val="both"/>
      </w:pPr>
      <w:r>
        <w:t>При рассмотрении дела необходимо учесть следующее.</w:t>
      </w:r>
    </w:p>
    <w:p w14:paraId="033A238C" w14:textId="77777777" w:rsidR="00000000" w:rsidRDefault="00000000">
      <w:pPr>
        <w:pStyle w:val="ConsPlusNormal"/>
        <w:spacing w:before="240"/>
        <w:ind w:firstLine="540"/>
        <w:jc w:val="both"/>
      </w:pPr>
      <w:r>
        <w:t xml:space="preserve">В силу </w:t>
      </w:r>
      <w:hyperlink r:id="rId53"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части 1 статьи 2.1</w:t>
        </w:r>
      </w:hyperlink>
      <w: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54"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КоАП</w:t>
        </w:r>
      </w:hyperlink>
      <w:r>
        <w:t xml:space="preserve"> РФ или законами субъектов Российской Федерации об административных </w:t>
      </w:r>
      <w:r>
        <w:lastRenderedPageBreak/>
        <w:t>правонарушениях установлена административная ответственность.</w:t>
      </w:r>
    </w:p>
    <w:p w14:paraId="68726F99" w14:textId="77777777" w:rsidR="00000000" w:rsidRDefault="00000000">
      <w:pPr>
        <w:pStyle w:val="ConsPlusNormal"/>
        <w:spacing w:before="240"/>
        <w:ind w:firstLine="540"/>
        <w:jc w:val="both"/>
      </w:pPr>
      <w:r>
        <w:t xml:space="preserve">Согласно </w:t>
      </w:r>
      <w:hyperlink r:id="rId55"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статье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09303434" w14:textId="77777777" w:rsidR="00000000" w:rsidRDefault="00000000">
      <w:pPr>
        <w:pStyle w:val="ConsPlusNormal"/>
        <w:spacing w:before="240"/>
        <w:ind w:firstLine="540"/>
        <w:jc w:val="both"/>
      </w:pPr>
      <w:r>
        <w:t>Устанавливая административную ответственность за нарушение законодательства в области контрактной системы в сфере закупок, законодатель преследует цели предупреждения совершения новых правонарушений, как самими правонарушителями, так и другими лицами.</w:t>
      </w:r>
    </w:p>
    <w:p w14:paraId="194F5D6C" w14:textId="77777777" w:rsidR="00000000" w:rsidRDefault="00000000">
      <w:pPr>
        <w:pStyle w:val="ConsPlusNormal"/>
        <w:spacing w:before="240"/>
        <w:ind w:firstLine="540"/>
        <w:jc w:val="both"/>
      </w:pPr>
      <w:r>
        <w:t>Характер совершенного Б. правонарушения, посягающего на регламентированный порядок осуществления закупок товаров, работ и услуг для обеспечения государственных нужд, его общественная вредность, выраженная в несоблюдении принципов обеспечения конкуренции, профессионализма заказчиков, ответственности за результативность обеспечения государственных и муниципальных нужд, эффективности осуществления закупок, и наличие существенной угрозы охраняемым общественным интересам, в данном случае заключающейся в пренебрежительном отношении должностного лица к публично-правовым обязанностям, которые возложены на него законодательством, не позволяют сделать вывод о малозначительности указанного административного правонарушения.</w:t>
      </w:r>
    </w:p>
    <w:p w14:paraId="14BFCA5C" w14:textId="77777777" w:rsidR="00000000" w:rsidRDefault="00000000">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на рассмотрение дела, считает что прекращение производства по настоящему делу об административном правонарушении в отношении Б. и освобождение его от административной ответственности на основании </w:t>
      </w:r>
      <w:hyperlink r:id="rId56"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ответственности за вину, охраны интересов государства и третьих лиц.</w:t>
      </w:r>
    </w:p>
    <w:p w14:paraId="1CC2E1E6" w14:textId="77777777" w:rsidR="00000000" w:rsidRDefault="00000000">
      <w:pPr>
        <w:pStyle w:val="ConsPlusNormal"/>
        <w:spacing w:before="240"/>
        <w:ind w:firstLine="540"/>
        <w:jc w:val="both"/>
      </w:pPr>
      <w:r>
        <w:t>Вина Б. доказана и подтверждается материалами дела.</w:t>
      </w:r>
    </w:p>
    <w:p w14:paraId="7B60EA0D" w14:textId="77777777" w:rsidR="00000000" w:rsidRDefault="00000000">
      <w:pPr>
        <w:pStyle w:val="ConsPlusNormal"/>
        <w:spacing w:before="240"/>
        <w:ind w:firstLine="540"/>
        <w:jc w:val="both"/>
      </w:pPr>
      <w:r>
        <w:t xml:space="preserve">В соответствии с </w:t>
      </w:r>
      <w:hyperlink r:id="rId57"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1 статьи 4.1.1</w:t>
        </w:r>
      </w:hyperlink>
      <w:r>
        <w:t xml:space="preserve"> КоАП РФ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58"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раздела II</w:t>
        </w:r>
      </w:hyperlink>
      <w:r>
        <w:t xml:space="preserve"> КоАП РФ,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59"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2 статьи 3.4</w:t>
        </w:r>
      </w:hyperlink>
      <w:r>
        <w:t xml:space="preserve"> КоАП РФ.</w:t>
      </w:r>
    </w:p>
    <w:p w14:paraId="4FFFE916" w14:textId="77777777" w:rsidR="00000000" w:rsidRDefault="00000000">
      <w:pPr>
        <w:pStyle w:val="ConsPlusNormal"/>
        <w:spacing w:before="240"/>
        <w:ind w:firstLine="540"/>
        <w:jc w:val="both"/>
      </w:pPr>
      <w:r>
        <w:t xml:space="preserve">Согласно </w:t>
      </w:r>
      <w:hyperlink r:id="rId60"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части 2 статьи 3.4</w:t>
        </w:r>
      </w:hyperlink>
      <w: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279DCE48" w14:textId="77777777" w:rsidR="00000000" w:rsidRDefault="00000000">
      <w:pPr>
        <w:pStyle w:val="ConsPlusNormal"/>
        <w:spacing w:before="240"/>
        <w:ind w:firstLine="540"/>
        <w:jc w:val="both"/>
      </w:pPr>
      <w:r>
        <w:t xml:space="preserve">В ходе рассмотрения дела уполномоченным должностным лицом ФАС России установлено, что согласно сведениям из реестра административных дел системы ведения делопроизводства ФАС России "П" Б. ранее совершалось правонарушение, ответственность за совершение которого предусмотрена </w:t>
      </w:r>
      <w:hyperlink r:id="rId61"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2 статьи 7.30</w:t>
        </w:r>
      </w:hyperlink>
      <w:r>
        <w:t xml:space="preserve"> КоАП РФ (дело N 050/04/7.30-225/2020, возбужденное уполномоченным должностным лицом Московского областного УФАС России).</w:t>
      </w:r>
    </w:p>
    <w:p w14:paraId="6BFF5919" w14:textId="77777777" w:rsidR="00000000" w:rsidRDefault="00000000">
      <w:pPr>
        <w:pStyle w:val="ConsPlusNormal"/>
        <w:spacing w:before="240"/>
        <w:ind w:firstLine="540"/>
        <w:jc w:val="both"/>
      </w:pPr>
      <w:r>
        <w:t xml:space="preserve">Таким образом, административное наказание в виде штрафа по настоящему делу не </w:t>
      </w:r>
      <w:r>
        <w:lastRenderedPageBreak/>
        <w:t>подлежит замене на предупреждение.</w:t>
      </w:r>
    </w:p>
    <w:p w14:paraId="3E0A1615" w14:textId="77777777" w:rsidR="00000000" w:rsidRDefault="00000000">
      <w:pPr>
        <w:pStyle w:val="ConsPlusNormal"/>
        <w:spacing w:before="240"/>
        <w:ind w:firstLine="540"/>
        <w:jc w:val="both"/>
      </w:pPr>
      <w:r>
        <w:t xml:space="preserve">При рассмотрении настоящего дела обстоятельств, предусмотренных </w:t>
      </w:r>
      <w:hyperlink r:id="rId62"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статьей 24.5</w:t>
        </w:r>
      </w:hyperlink>
      <w:r>
        <w:t xml:space="preserve"> КоАП РФ, не выявлено, равно как отсутствуют и иные основания для прекращения производства по делу об административном правонарушении.</w:t>
      </w:r>
    </w:p>
    <w:p w14:paraId="23FE032A" w14:textId="77777777" w:rsidR="00000000" w:rsidRDefault="00000000">
      <w:pPr>
        <w:pStyle w:val="ConsPlusNormal"/>
        <w:spacing w:before="240"/>
        <w:ind w:firstLine="540"/>
        <w:jc w:val="both"/>
      </w:pPr>
      <w:r>
        <w:t>Оснований, препятствующих всестороннему, полному,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w:t>
      </w:r>
    </w:p>
    <w:p w14:paraId="62CC2C6F" w14:textId="77777777" w:rsidR="00000000" w:rsidRDefault="00000000">
      <w:pPr>
        <w:pStyle w:val="ConsPlusNormal"/>
        <w:spacing w:before="240"/>
        <w:ind w:firstLine="540"/>
        <w:jc w:val="both"/>
      </w:pPr>
      <w:r>
        <w:t xml:space="preserve">Обстоятельств, смягчающих административную ответственность, предусмотренных </w:t>
      </w:r>
      <w:hyperlink r:id="rId63"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статьей 4.2</w:t>
        </w:r>
      </w:hyperlink>
      <w:r>
        <w:t xml:space="preserve"> КоАП РФ, не установлено.</w:t>
      </w:r>
    </w:p>
    <w:p w14:paraId="4DD197C8" w14:textId="77777777" w:rsidR="00000000" w:rsidRDefault="00000000">
      <w:pPr>
        <w:pStyle w:val="ConsPlusNormal"/>
        <w:spacing w:before="240"/>
        <w:ind w:firstLine="540"/>
        <w:jc w:val="both"/>
      </w:pPr>
      <w:r>
        <w:t xml:space="preserve">Обстоятельств, отягчающих административную ответственность, предусмотренных </w:t>
      </w:r>
      <w:hyperlink r:id="rId64"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статьей 4.3</w:t>
        </w:r>
      </w:hyperlink>
      <w:r>
        <w:t xml:space="preserve"> КоАП РФ, не установлено.</w:t>
      </w:r>
    </w:p>
    <w:p w14:paraId="7CB8BE5A" w14:textId="77777777" w:rsidR="00000000" w:rsidRDefault="00000000">
      <w:pPr>
        <w:pStyle w:val="ConsPlusNormal"/>
        <w:spacing w:before="240"/>
        <w:ind w:firstLine="540"/>
        <w:jc w:val="both"/>
      </w:pPr>
      <w:r>
        <w:t xml:space="preserve">На основании изложенного, рассмотрев Протокол, материалы дела, собранные по делу доказательства и оценив все обстоятельства дела в их совокупности, руководствуясь </w:t>
      </w:r>
      <w:hyperlink r:id="rId65"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статьями 2.1</w:t>
        </w:r>
      </w:hyperlink>
      <w:r>
        <w:t xml:space="preserve">, </w:t>
      </w:r>
      <w:hyperlink r:id="rId66"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3.4</w:t>
        </w:r>
      </w:hyperlink>
      <w:r>
        <w:t xml:space="preserve">, </w:t>
      </w:r>
      <w:hyperlink r:id="rId67"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4.1</w:t>
        </w:r>
      </w:hyperlink>
      <w:r>
        <w:t xml:space="preserve">, </w:t>
      </w:r>
      <w:hyperlink r:id="rId68"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4.5</w:t>
        </w:r>
      </w:hyperlink>
      <w:r>
        <w:t xml:space="preserve">, </w:t>
      </w:r>
      <w:hyperlink r:id="rId69"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7.30</w:t>
        </w:r>
      </w:hyperlink>
      <w:r>
        <w:t xml:space="preserve">, </w:t>
      </w:r>
      <w:hyperlink r:id="rId70"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29.9</w:t>
        </w:r>
      </w:hyperlink>
      <w:r>
        <w:t xml:space="preserve">, </w:t>
      </w:r>
      <w:hyperlink r:id="rId71"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29.10</w:t>
        </w:r>
      </w:hyperlink>
      <w:r>
        <w:t xml:space="preserve"> КоАП РФ,</w:t>
      </w:r>
    </w:p>
    <w:p w14:paraId="566B75B6" w14:textId="77777777" w:rsidR="00000000" w:rsidRDefault="00000000">
      <w:pPr>
        <w:pStyle w:val="ConsPlusNormal"/>
        <w:jc w:val="center"/>
      </w:pPr>
    </w:p>
    <w:p w14:paraId="738F9A0F" w14:textId="77777777" w:rsidR="00000000" w:rsidRDefault="00000000">
      <w:pPr>
        <w:pStyle w:val="ConsPlusNormal"/>
        <w:jc w:val="center"/>
      </w:pPr>
      <w:r>
        <w:t>постановил:</w:t>
      </w:r>
    </w:p>
    <w:p w14:paraId="67163492" w14:textId="77777777" w:rsidR="00000000" w:rsidRDefault="00000000">
      <w:pPr>
        <w:pStyle w:val="ConsPlusNormal"/>
        <w:jc w:val="center"/>
      </w:pPr>
    </w:p>
    <w:p w14:paraId="59EBC072" w14:textId="77777777" w:rsidR="00000000" w:rsidRDefault="00000000">
      <w:pPr>
        <w:pStyle w:val="ConsPlusNormal"/>
        <w:ind w:firstLine="540"/>
        <w:jc w:val="both"/>
      </w:pPr>
      <w:r>
        <w:t xml:space="preserve">Признать члена комиссии по осуществлению закупок - Б. виновным в совершении административного правонарушения, ответственность за которое предусмотрена </w:t>
      </w:r>
      <w:hyperlink r:id="rId72"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2 статьи 7.30</w:t>
        </w:r>
      </w:hyperlink>
      <w:r>
        <w:t xml:space="preserve"> КоАП РФ, и назначить наказание в виде административного штрафа в размере 30 000 (тридцати тысяч) рублей.</w:t>
      </w:r>
    </w:p>
    <w:p w14:paraId="4442B579" w14:textId="77777777" w:rsidR="00000000" w:rsidRDefault="00000000">
      <w:pPr>
        <w:pStyle w:val="ConsPlusNormal"/>
        <w:spacing w:before="240"/>
        <w:ind w:firstLine="540"/>
        <w:jc w:val="both"/>
      </w:pPr>
      <w:r>
        <w:t xml:space="preserve">Административный штраф по настоящему делу может быть уплачен в размере половины суммы наложенного административного штрафа не позднее двадцати дней со дня вынесения постановления о наложении административного штрафа в соответствии с </w:t>
      </w:r>
      <w:hyperlink r:id="rId73"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1.3</w:t>
        </w:r>
      </w:hyperlink>
      <w:r>
        <w:t xml:space="preserve"> - </w:t>
      </w:r>
      <w:hyperlink r:id="rId74"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3 статьи 32.2</w:t>
        </w:r>
      </w:hyperlink>
      <w:r>
        <w:t xml:space="preserve"> КоАП РФ.</w:t>
      </w:r>
    </w:p>
    <w:p w14:paraId="4E38B78D" w14:textId="77777777" w:rsidR="00000000" w:rsidRDefault="00000000">
      <w:pPr>
        <w:pStyle w:val="ConsPlusNormal"/>
        <w:spacing w:before="240"/>
        <w:ind w:firstLine="540"/>
        <w:jc w:val="both"/>
      </w:pPr>
      <w:r>
        <w:t xml:space="preserve">В соответствии с </w:t>
      </w:r>
      <w:hyperlink r:id="rId75"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1.3</w:t>
        </w:r>
      </w:hyperlink>
      <w:r>
        <w:t xml:space="preserve"> - </w:t>
      </w:r>
      <w:hyperlink r:id="rId76"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3 статьи 32.2</w:t>
        </w:r>
      </w:hyperlink>
      <w:r>
        <w:t xml:space="preserve"> КоАП РФ лицо, привлеченное к административной ответственности за совершение административного правонарушения, предусмотренного </w:t>
      </w:r>
      <w:hyperlink r:id="rId77"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2 статьи 7.30</w:t>
        </w:r>
      </w:hyperlink>
      <w:r>
        <w:t xml:space="preserve"> КоАП РФ, либо иное физическое или юридическое лицо не позднее двадцати дней со дня вынесения постановления о наложении административного штрафа может уплатить административный штраф в размере половины суммы наложенного административного штрафа.</w:t>
      </w:r>
    </w:p>
    <w:p w14:paraId="70E678D5" w14:textId="77777777" w:rsidR="00000000" w:rsidRDefault="00000000">
      <w:pPr>
        <w:pStyle w:val="ConsPlusNormal"/>
        <w:spacing w:before="240"/>
        <w:ind w:firstLine="540"/>
        <w:jc w:val="both"/>
      </w:pPr>
      <w:r>
        <w:t xml:space="preserve">Уведомляем, что неуплата административного штрафа в срок, предусмотренный настоящим постановлением, в соответствии с </w:t>
      </w:r>
      <w:hyperlink r:id="rId78"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1 статьи 20.25</w:t>
        </w:r>
      </w:hyperlink>
      <w:r>
        <w:t xml:space="preserve">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54B670B3" w14:textId="77777777" w:rsidR="00000000" w:rsidRDefault="00000000">
      <w:pPr>
        <w:pStyle w:val="ConsPlusNormal"/>
        <w:spacing w:before="240"/>
        <w:ind w:firstLine="540"/>
        <w:jc w:val="both"/>
      </w:pPr>
      <w:r>
        <w:t xml:space="preserve">В соответствии с </w:t>
      </w:r>
      <w:hyperlink r:id="rId79"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1 статьи 30.1</w:t>
        </w:r>
      </w:hyperlink>
      <w:r>
        <w:t xml:space="preserve"> и </w:t>
      </w:r>
      <w:hyperlink r:id="rId80"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вышестоящий орган, вышестоящему должностному лицу, либо в районный суд по месту рассмотрения дела в течение 10 дней со дня вручения или получения копии постановления.</w:t>
      </w:r>
    </w:p>
    <w:p w14:paraId="760E5D76" w14:textId="77777777" w:rsidR="00000000" w:rsidRDefault="00000000">
      <w:pPr>
        <w:pStyle w:val="ConsPlusNormal"/>
        <w:spacing w:before="240"/>
        <w:ind w:firstLine="540"/>
        <w:jc w:val="both"/>
      </w:pPr>
      <w:r>
        <w:t xml:space="preserve">Согласно </w:t>
      </w:r>
      <w:hyperlink r:id="rId81"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w:t>
      </w:r>
      <w:r>
        <w:lastRenderedPageBreak/>
        <w:t>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2024814A" w14:textId="77777777" w:rsidR="00000000" w:rsidRDefault="00000000">
      <w:pPr>
        <w:pStyle w:val="ConsPlusNormal"/>
        <w:spacing w:before="240"/>
        <w:ind w:firstLine="540"/>
        <w:jc w:val="both"/>
      </w:pPr>
      <w:r>
        <w:t xml:space="preserve">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(либо со дня истечения срока отсрочки или срока рассрочки, предусмотренных </w:t>
      </w:r>
      <w:hyperlink r:id="rId82"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статьей 31.5</w:t>
        </w:r>
      </w:hyperlink>
      <w:r>
        <w:t xml:space="preserve"> КоАП РФ).</w:t>
      </w:r>
    </w:p>
    <w:p w14:paraId="3380AC74" w14:textId="77777777" w:rsidR="00000000" w:rsidRDefault="00000000">
      <w:pPr>
        <w:pStyle w:val="ConsPlusNormal"/>
        <w:spacing w:before="240"/>
        <w:ind w:firstLine="540"/>
        <w:jc w:val="both"/>
      </w:pPr>
      <w:r>
        <w:t>Сумму административного штрафа в размере 30 000 (тридцати тысяч) рублей перечислить по указанным реквизитам:</w:t>
      </w:r>
    </w:p>
    <w:p w14:paraId="6A64BD4C" w14:textId="77777777" w:rsidR="00000000" w:rsidRDefault="00000000">
      <w:pPr>
        <w:pStyle w:val="ConsPlusNormal"/>
        <w:spacing w:before="240"/>
        <w:ind w:firstLine="540"/>
        <w:jc w:val="both"/>
      </w:pPr>
      <w:r>
        <w:t>Получатель: ИНН 7703516539</w:t>
      </w:r>
    </w:p>
    <w:p w14:paraId="35BF00AD" w14:textId="77777777" w:rsidR="00000000" w:rsidRDefault="00000000">
      <w:pPr>
        <w:pStyle w:val="ConsPlusNormal"/>
        <w:spacing w:before="240"/>
        <w:ind w:firstLine="540"/>
        <w:jc w:val="both"/>
      </w:pPr>
      <w:r>
        <w:t>КПП 770301001</w:t>
      </w:r>
    </w:p>
    <w:p w14:paraId="7B89AE2F" w14:textId="77777777" w:rsidR="00000000" w:rsidRDefault="00000000">
      <w:pPr>
        <w:pStyle w:val="ConsPlusNormal"/>
        <w:spacing w:before="240"/>
        <w:ind w:firstLine="540"/>
        <w:jc w:val="both"/>
      </w:pPr>
      <w:r>
        <w:t>Межрегиональное операционное УФК (для ФАС России л/с 04951001610)</w:t>
      </w:r>
    </w:p>
    <w:p w14:paraId="6BEC29E6" w14:textId="77777777" w:rsidR="00000000" w:rsidRDefault="00000000">
      <w:pPr>
        <w:pStyle w:val="ConsPlusNormal"/>
        <w:spacing w:before="240"/>
        <w:ind w:firstLine="540"/>
        <w:jc w:val="both"/>
      </w:pPr>
      <w:r>
        <w:t>КБК 16111601071010030140</w:t>
      </w:r>
    </w:p>
    <w:p w14:paraId="5E103AE3" w14:textId="77777777" w:rsidR="00000000" w:rsidRDefault="00000000">
      <w:pPr>
        <w:pStyle w:val="ConsPlusNormal"/>
        <w:spacing w:before="240"/>
        <w:ind w:firstLine="540"/>
        <w:jc w:val="both"/>
      </w:pPr>
      <w:r>
        <w:t>ОКТМО 45380000</w:t>
      </w:r>
    </w:p>
    <w:p w14:paraId="2FB00AAE" w14:textId="77777777" w:rsidR="00000000" w:rsidRDefault="00000000">
      <w:pPr>
        <w:pStyle w:val="ConsPlusNormal"/>
        <w:spacing w:before="240"/>
        <w:ind w:firstLine="540"/>
        <w:jc w:val="both"/>
      </w:pPr>
      <w:r>
        <w:t>Банк получателя: Операционный департамент Банка России //</w:t>
      </w:r>
    </w:p>
    <w:p w14:paraId="0F96847D" w14:textId="77777777" w:rsidR="00000000" w:rsidRDefault="00000000">
      <w:pPr>
        <w:pStyle w:val="ConsPlusNormal"/>
        <w:spacing w:before="240"/>
        <w:ind w:firstLine="540"/>
        <w:jc w:val="both"/>
      </w:pPr>
      <w:r>
        <w:t>Межрегиональное операционное УФК г. Москва</w:t>
      </w:r>
    </w:p>
    <w:p w14:paraId="1C6569A2" w14:textId="77777777" w:rsidR="00000000" w:rsidRDefault="00000000">
      <w:pPr>
        <w:pStyle w:val="ConsPlusNormal"/>
        <w:spacing w:before="240"/>
        <w:ind w:firstLine="540"/>
        <w:jc w:val="both"/>
      </w:pPr>
      <w:r>
        <w:t>Номер банковского счета 40102810045370000002</w:t>
      </w:r>
    </w:p>
    <w:p w14:paraId="7992247F" w14:textId="77777777" w:rsidR="00000000" w:rsidRDefault="00000000">
      <w:pPr>
        <w:pStyle w:val="ConsPlusNormal"/>
        <w:spacing w:before="240"/>
        <w:ind w:firstLine="540"/>
        <w:jc w:val="both"/>
      </w:pPr>
      <w:r>
        <w:t>Номер казначейского счета 03100643000000019500</w:t>
      </w:r>
    </w:p>
    <w:p w14:paraId="768F0243" w14:textId="77777777" w:rsidR="00000000" w:rsidRDefault="00000000">
      <w:pPr>
        <w:pStyle w:val="ConsPlusNormal"/>
        <w:spacing w:before="240"/>
        <w:ind w:firstLine="540"/>
        <w:jc w:val="both"/>
      </w:pPr>
      <w:r>
        <w:t>БИК 024501901</w:t>
      </w:r>
    </w:p>
    <w:p w14:paraId="6756B45B" w14:textId="77777777" w:rsidR="00000000" w:rsidRDefault="00000000">
      <w:pPr>
        <w:pStyle w:val="ConsPlusNormal"/>
        <w:spacing w:before="240"/>
        <w:ind w:firstLine="540"/>
        <w:jc w:val="both"/>
      </w:pPr>
      <w:r>
        <w:t>Назначение платежа: оплата штрафа по делу N 28/04/7.30-3017/2024</w:t>
      </w:r>
    </w:p>
    <w:p w14:paraId="0451F62E" w14:textId="77777777" w:rsidR="00000000" w:rsidRDefault="00000000">
      <w:pPr>
        <w:pStyle w:val="ConsPlusNormal"/>
        <w:spacing w:before="240"/>
        <w:ind w:firstLine="540"/>
        <w:jc w:val="both"/>
      </w:pPr>
      <w:r>
        <w:t>УИН: 16100500000002126402</w:t>
      </w:r>
    </w:p>
    <w:p w14:paraId="575E047F" w14:textId="77777777" w:rsidR="00000000" w:rsidRDefault="00000000">
      <w:pPr>
        <w:pStyle w:val="ConsPlusNormal"/>
        <w:spacing w:before="240"/>
        <w:ind w:firstLine="540"/>
        <w:jc w:val="both"/>
      </w:pPr>
      <w:r>
        <w:t xml:space="preserve">Согласно </w:t>
      </w:r>
      <w:hyperlink r:id="rId83"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части 5 статьи 32.2</w:t>
        </w:r>
      </w:hyperlink>
      <w:r>
        <w:t xml:space="preserve"> КоАП РФ при отсутствии документа, свидетельствующего об уплате административного штрафа,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w:t>
      </w:r>
    </w:p>
    <w:p w14:paraId="4CDF6868" w14:textId="77777777" w:rsidR="00000000" w:rsidRDefault="00000000">
      <w:pPr>
        <w:pStyle w:val="ConsPlusNormal"/>
        <w:spacing w:before="240"/>
        <w:ind w:firstLine="540"/>
        <w:jc w:val="both"/>
      </w:pPr>
      <w:r>
        <w:t xml:space="preserve">В соответствии со </w:t>
      </w:r>
      <w:hyperlink r:id="rId84"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статьей 31.9</w:t>
        </w:r>
      </w:hyperlink>
      <w:r>
        <w:t xml:space="preserve">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w:t>
      </w:r>
    </w:p>
    <w:p w14:paraId="31B549AE" w14:textId="77777777" w:rsidR="00000000" w:rsidRDefault="00000000">
      <w:pPr>
        <w:pStyle w:val="ConsPlusNormal"/>
        <w:spacing w:before="240"/>
        <w:ind w:firstLine="540"/>
        <w:jc w:val="both"/>
      </w:pPr>
      <w:r>
        <w:t xml:space="preserve">Согласно </w:t>
      </w:r>
      <w:hyperlink r:id="rId85" w:tooltip="&quot;Кодекс Российской Федерации об административных правонарушениях&quot; от 30.12.2001 N 195-ФЗ (ред. от 26.12.2024) (с изм. и доп., вступ. в силу с 01.01.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12D86145" w14:textId="77777777" w:rsidR="00000000" w:rsidRDefault="00000000">
      <w:pPr>
        <w:pStyle w:val="ConsPlusNormal"/>
        <w:spacing w:before="240"/>
        <w:ind w:firstLine="540"/>
        <w:jc w:val="both"/>
      </w:pPr>
      <w:r>
        <w:t>ФАС России просит сообщить о фактах обжалования настоящего постановления в судебном порядке на электронную почту: delo@fas.gov.ru.</w:t>
      </w:r>
    </w:p>
    <w:p w14:paraId="12184B5E" w14:textId="77777777" w:rsidR="00000000" w:rsidRDefault="00000000">
      <w:pPr>
        <w:pStyle w:val="ConsPlusNormal"/>
        <w:ind w:firstLine="540"/>
        <w:jc w:val="both"/>
      </w:pPr>
    </w:p>
    <w:p w14:paraId="49100A92" w14:textId="77777777" w:rsidR="00000000" w:rsidRDefault="00000000">
      <w:pPr>
        <w:pStyle w:val="ConsPlusNormal"/>
        <w:jc w:val="right"/>
      </w:pPr>
      <w:r>
        <w:lastRenderedPageBreak/>
        <w:t>Заместитель начальника</w:t>
      </w:r>
    </w:p>
    <w:p w14:paraId="07727070" w14:textId="77777777" w:rsidR="00000000" w:rsidRDefault="00000000">
      <w:pPr>
        <w:pStyle w:val="ConsPlusNormal"/>
        <w:jc w:val="right"/>
      </w:pPr>
      <w:r>
        <w:t>Управления контроля размещения</w:t>
      </w:r>
    </w:p>
    <w:p w14:paraId="4C5033A8" w14:textId="77777777" w:rsidR="00000000" w:rsidRDefault="00000000">
      <w:pPr>
        <w:pStyle w:val="ConsPlusNormal"/>
        <w:jc w:val="right"/>
      </w:pPr>
      <w:r>
        <w:t>государственного заказа</w:t>
      </w:r>
    </w:p>
    <w:p w14:paraId="3BDA8BFF" w14:textId="77777777" w:rsidR="00000000" w:rsidRDefault="00000000">
      <w:pPr>
        <w:pStyle w:val="ConsPlusNormal"/>
        <w:jc w:val="right"/>
      </w:pPr>
      <w:r>
        <w:t>Х.В.ЦАКОЕВ</w:t>
      </w:r>
    </w:p>
    <w:p w14:paraId="4A3998EB" w14:textId="77777777" w:rsidR="00000000" w:rsidRDefault="00000000">
      <w:pPr>
        <w:pStyle w:val="ConsPlusNormal"/>
        <w:ind w:firstLine="540"/>
        <w:jc w:val="both"/>
      </w:pPr>
    </w:p>
    <w:p w14:paraId="1EAC3CB3" w14:textId="77777777" w:rsidR="00000000" w:rsidRDefault="00000000">
      <w:pPr>
        <w:pStyle w:val="ConsPlusNormal"/>
        <w:ind w:firstLine="540"/>
        <w:jc w:val="both"/>
      </w:pPr>
    </w:p>
    <w:p w14:paraId="50A163E3" w14:textId="77777777" w:rsidR="004B389A" w:rsidRDefault="004B389A">
      <w:pPr>
        <w:pStyle w:val="ConsPlusNormal"/>
        <w:pBdr>
          <w:top w:val="single" w:sz="6" w:space="0" w:color="auto"/>
        </w:pBdr>
        <w:spacing w:before="100" w:after="100"/>
        <w:jc w:val="both"/>
        <w:rPr>
          <w:sz w:val="2"/>
          <w:szCs w:val="2"/>
        </w:rPr>
      </w:pPr>
    </w:p>
    <w:sectPr w:rsidR="004B389A">
      <w:headerReference w:type="even" r:id="rId86"/>
      <w:headerReference w:type="default" r:id="rId87"/>
      <w:footerReference w:type="even" r:id="rId88"/>
      <w:footerReference w:type="default" r:id="rId89"/>
      <w:headerReference w:type="first" r:id="rId90"/>
      <w:footerReference w:type="first" r:id="rId91"/>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38DB" w14:textId="77777777" w:rsidR="004B389A" w:rsidRDefault="004B389A">
      <w:pPr>
        <w:spacing w:after="0" w:line="240" w:lineRule="auto"/>
      </w:pPr>
      <w:r>
        <w:separator/>
      </w:r>
    </w:p>
  </w:endnote>
  <w:endnote w:type="continuationSeparator" w:id="0">
    <w:p w14:paraId="0EC0FF1C" w14:textId="77777777" w:rsidR="004B389A" w:rsidRDefault="004B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58F2" w14:textId="77777777" w:rsidR="00A443F4" w:rsidRDefault="00A443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810E"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EB53"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34FF" w14:textId="77777777" w:rsidR="004B389A" w:rsidRDefault="004B389A">
      <w:pPr>
        <w:spacing w:after="0" w:line="240" w:lineRule="auto"/>
      </w:pPr>
      <w:r>
        <w:separator/>
      </w:r>
    </w:p>
  </w:footnote>
  <w:footnote w:type="continuationSeparator" w:id="0">
    <w:p w14:paraId="75F263CF" w14:textId="77777777" w:rsidR="004B389A" w:rsidRDefault="004B3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2F1C" w14:textId="77777777" w:rsidR="00A443F4" w:rsidRDefault="00A443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326B" w14:textId="4710D1A4"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F86D" w14:textId="6D894B0B"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F4"/>
    <w:rsid w:val="004B389A"/>
    <w:rsid w:val="00A44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B9645BB"/>
  <w14:defaultImageDpi w14:val="0"/>
  <w15:docId w15:val="{4ABBB8D4-30C1-4104-81B2-BF240888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A443F4"/>
    <w:pPr>
      <w:tabs>
        <w:tab w:val="center" w:pos="4677"/>
        <w:tab w:val="right" w:pos="9355"/>
      </w:tabs>
    </w:pPr>
  </w:style>
  <w:style w:type="character" w:customStyle="1" w:styleId="a4">
    <w:name w:val="Верхний колонтитул Знак"/>
    <w:basedOn w:val="a0"/>
    <w:link w:val="a3"/>
    <w:uiPriority w:val="99"/>
    <w:rsid w:val="00A443F4"/>
  </w:style>
  <w:style w:type="paragraph" w:styleId="a5">
    <w:name w:val="footer"/>
    <w:basedOn w:val="a"/>
    <w:link w:val="a6"/>
    <w:uiPriority w:val="99"/>
    <w:unhideWhenUsed/>
    <w:rsid w:val="00A443F4"/>
    <w:pPr>
      <w:tabs>
        <w:tab w:val="center" w:pos="4677"/>
        <w:tab w:val="right" w:pos="9355"/>
      </w:tabs>
    </w:pPr>
  </w:style>
  <w:style w:type="character" w:customStyle="1" w:styleId="a6">
    <w:name w:val="Нижний колонтитул Знак"/>
    <w:basedOn w:val="a0"/>
    <w:link w:val="a5"/>
    <w:uiPriority w:val="99"/>
    <w:rsid w:val="00A4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6154&amp;date=12.03.2025&amp;dst=12092&amp;field=134&amp;demo=1" TargetMode="External"/><Relationship Id="rId18" Type="http://schemas.openxmlformats.org/officeDocument/2006/relationships/hyperlink" Target="https://login.consultant.ru/link/?req=doc&amp;base=LAW&amp;n=466154&amp;date=12.03.2025&amp;dst=12091&amp;field=134&amp;demo=1" TargetMode="External"/><Relationship Id="rId26" Type="http://schemas.openxmlformats.org/officeDocument/2006/relationships/hyperlink" Target="https://login.consultant.ru/link/?req=doc&amp;base=LAW&amp;n=483052&amp;date=12.03.2025&amp;demo=1" TargetMode="External"/><Relationship Id="rId39" Type="http://schemas.openxmlformats.org/officeDocument/2006/relationships/hyperlink" Target="https://login.consultant.ru/link/?req=doc&amp;base=LAW&amp;n=486432&amp;date=12.03.2025&amp;dst=100049&amp;field=134&amp;demo=1" TargetMode="External"/><Relationship Id="rId21" Type="http://schemas.openxmlformats.org/officeDocument/2006/relationships/hyperlink" Target="https://login.consultant.ru/link/?req=doc&amp;base=LAW&amp;n=486432&amp;date=12.03.2025&amp;dst=40&amp;field=134&amp;demo=1" TargetMode="External"/><Relationship Id="rId34" Type="http://schemas.openxmlformats.org/officeDocument/2006/relationships/hyperlink" Target="https://login.consultant.ru/link/?req=doc&amp;base=LAW&amp;n=466154&amp;date=12.03.2025&amp;dst=12092&amp;field=134&amp;demo=1" TargetMode="External"/><Relationship Id="rId42" Type="http://schemas.openxmlformats.org/officeDocument/2006/relationships/hyperlink" Target="https://login.consultant.ru/link/?req=doc&amp;base=LAW&amp;n=466154&amp;date=12.03.2025&amp;demo=1" TargetMode="External"/><Relationship Id="rId47" Type="http://schemas.openxmlformats.org/officeDocument/2006/relationships/hyperlink" Target="https://login.consultant.ru/link/?req=doc&amp;base=LAW&amp;n=466154&amp;date=12.03.2025&amp;dst=101559&amp;field=134&amp;demo=1" TargetMode="External"/><Relationship Id="rId50" Type="http://schemas.openxmlformats.org/officeDocument/2006/relationships/hyperlink" Target="https://login.consultant.ru/link/?req=doc&amp;base=LAW&amp;n=480520&amp;date=12.03.2025&amp;dst=4983&amp;field=134&amp;demo=1" TargetMode="External"/><Relationship Id="rId55" Type="http://schemas.openxmlformats.org/officeDocument/2006/relationships/hyperlink" Target="https://login.consultant.ru/link/?req=doc&amp;base=LAW&amp;n=480520&amp;date=12.03.2025&amp;dst=100064&amp;field=134&amp;demo=1" TargetMode="External"/><Relationship Id="rId63" Type="http://schemas.openxmlformats.org/officeDocument/2006/relationships/hyperlink" Target="https://login.consultant.ru/link/?req=doc&amp;base=LAW&amp;n=480520&amp;date=12.03.2025&amp;dst=100139&amp;field=134&amp;demo=1" TargetMode="External"/><Relationship Id="rId68" Type="http://schemas.openxmlformats.org/officeDocument/2006/relationships/hyperlink" Target="https://login.consultant.ru/link/?req=doc&amp;base=LAW&amp;n=480520&amp;date=12.03.2025&amp;dst=100160&amp;field=134&amp;demo=1" TargetMode="External"/><Relationship Id="rId76" Type="http://schemas.openxmlformats.org/officeDocument/2006/relationships/hyperlink" Target="https://login.consultant.ru/link/?req=doc&amp;base=LAW&amp;n=480520&amp;date=12.03.2025&amp;dst=2713&amp;field=134&amp;demo=1" TargetMode="External"/><Relationship Id="rId84" Type="http://schemas.openxmlformats.org/officeDocument/2006/relationships/hyperlink" Target="https://login.consultant.ru/link/?req=doc&amp;base=LAW&amp;n=480520&amp;date=12.03.2025&amp;dst=102922&amp;field=134&amp;demo=1" TargetMode="External"/><Relationship Id="rId89" Type="http://schemas.openxmlformats.org/officeDocument/2006/relationships/footer" Target="footer2.xml"/><Relationship Id="rId7" Type="http://schemas.openxmlformats.org/officeDocument/2006/relationships/hyperlink" Target="https://login.consultant.ru/link/?req=doc&amp;base=LAW&amp;n=480520&amp;date=12.03.2025&amp;dst=4983&amp;field=134&amp;demo=1" TargetMode="External"/><Relationship Id="rId71" Type="http://schemas.openxmlformats.org/officeDocument/2006/relationships/hyperlink" Target="https://login.consultant.ru/link/?req=doc&amp;base=LAW&amp;n=480520&amp;date=12.03.2025&amp;dst=102784&amp;field=134&amp;demo=1"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3052&amp;date=12.03.2025&amp;demo=1" TargetMode="External"/><Relationship Id="rId29" Type="http://schemas.openxmlformats.org/officeDocument/2006/relationships/hyperlink" Target="https://login.consultant.ru/link/?req=doc&amp;base=LAW&amp;n=466154&amp;date=12.03.2025&amp;dst=12062&amp;field=134&amp;demo=1" TargetMode="External"/><Relationship Id="rId11" Type="http://schemas.openxmlformats.org/officeDocument/2006/relationships/hyperlink" Target="https://login.consultant.ru/link/?req=doc&amp;base=LAW&amp;n=466154&amp;date=12.03.2025&amp;dst=12026&amp;field=134&amp;demo=1" TargetMode="External"/><Relationship Id="rId24" Type="http://schemas.openxmlformats.org/officeDocument/2006/relationships/hyperlink" Target="https://login.consultant.ru/link/?req=doc&amp;base=LAW&amp;n=466154&amp;date=12.03.2025&amp;demo=1" TargetMode="External"/><Relationship Id="rId32" Type="http://schemas.openxmlformats.org/officeDocument/2006/relationships/hyperlink" Target="https://login.consultant.ru/link/?req=doc&amp;base=LAW&amp;n=466154&amp;date=12.03.2025&amp;dst=12019&amp;field=134&amp;demo=1" TargetMode="External"/><Relationship Id="rId37" Type="http://schemas.openxmlformats.org/officeDocument/2006/relationships/hyperlink" Target="https://login.consultant.ru/link/?req=doc&amp;base=LAW&amp;n=466154&amp;date=12.03.2025&amp;dst=12092&amp;field=134&amp;demo=1" TargetMode="External"/><Relationship Id="rId40" Type="http://schemas.openxmlformats.org/officeDocument/2006/relationships/hyperlink" Target="https://login.consultant.ru/link/?req=doc&amp;base=LAW&amp;n=466154&amp;date=12.03.2025&amp;dst=12092&amp;field=134&amp;demo=1" TargetMode="External"/><Relationship Id="rId45" Type="http://schemas.openxmlformats.org/officeDocument/2006/relationships/hyperlink" Target="https://login.consultant.ru/link/?req=doc&amp;base=LAW&amp;n=466154&amp;date=12.03.2025&amp;dst=89&amp;field=134&amp;demo=1" TargetMode="External"/><Relationship Id="rId53" Type="http://schemas.openxmlformats.org/officeDocument/2006/relationships/hyperlink" Target="https://login.consultant.ru/link/?req=doc&amp;base=LAW&amp;n=480520&amp;date=12.03.2025&amp;dst=100042&amp;field=134&amp;demo=1" TargetMode="External"/><Relationship Id="rId58" Type="http://schemas.openxmlformats.org/officeDocument/2006/relationships/hyperlink" Target="https://login.consultant.ru/link/?req=doc&amp;base=LAW&amp;n=480520&amp;date=12.03.2025&amp;dst=100173&amp;field=134&amp;demo=1" TargetMode="External"/><Relationship Id="rId66" Type="http://schemas.openxmlformats.org/officeDocument/2006/relationships/hyperlink" Target="https://login.consultant.ru/link/?req=doc&amp;base=LAW&amp;n=480520&amp;date=12.03.2025&amp;dst=2177&amp;field=134&amp;demo=1" TargetMode="External"/><Relationship Id="rId74" Type="http://schemas.openxmlformats.org/officeDocument/2006/relationships/hyperlink" Target="https://login.consultant.ru/link/?req=doc&amp;base=LAW&amp;n=480520&amp;date=12.03.2025&amp;dst=2713&amp;field=134&amp;demo=1" TargetMode="External"/><Relationship Id="rId79" Type="http://schemas.openxmlformats.org/officeDocument/2006/relationships/hyperlink" Target="https://login.consultant.ru/link/?req=doc&amp;base=LAW&amp;n=480520&amp;date=12.03.2025&amp;dst=4615&amp;field=134&amp;demo=1" TargetMode="External"/><Relationship Id="rId87"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login.consultant.ru/link/?req=doc&amp;base=LAW&amp;n=480520&amp;date=12.03.2025&amp;dst=4983&amp;field=134&amp;demo=1" TargetMode="External"/><Relationship Id="rId82" Type="http://schemas.openxmlformats.org/officeDocument/2006/relationships/hyperlink" Target="https://login.consultant.ru/link/?req=doc&amp;base=LAW&amp;n=480520&amp;date=12.03.2025&amp;dst=102904&amp;field=134&amp;demo=1" TargetMode="External"/><Relationship Id="rId90" Type="http://schemas.openxmlformats.org/officeDocument/2006/relationships/header" Target="header3.xml"/><Relationship Id="rId19" Type="http://schemas.openxmlformats.org/officeDocument/2006/relationships/hyperlink" Target="https://login.consultant.ru/link/?req=doc&amp;base=LAW&amp;n=466154&amp;date=12.03.2025&amp;dst=12092&amp;field=134&amp;demo=1" TargetMode="External"/><Relationship Id="rId14" Type="http://schemas.openxmlformats.org/officeDocument/2006/relationships/hyperlink" Target="https://login.consultant.ru/link/?req=doc&amp;base=LAW&amp;n=466154&amp;date=12.03.2025&amp;dst=12092&amp;field=134&amp;demo=1" TargetMode="External"/><Relationship Id="rId22" Type="http://schemas.openxmlformats.org/officeDocument/2006/relationships/hyperlink" Target="https://login.consultant.ru/link/?req=doc&amp;base=LAW&amp;n=466154&amp;date=12.03.2025&amp;dst=12092&amp;field=134&amp;demo=1" TargetMode="External"/><Relationship Id="rId27" Type="http://schemas.openxmlformats.org/officeDocument/2006/relationships/hyperlink" Target="https://login.consultant.ru/link/?req=doc&amp;base=LAW&amp;n=466154&amp;date=12.03.2025&amp;dst=2592&amp;field=134&amp;demo=1" TargetMode="External"/><Relationship Id="rId30" Type="http://schemas.openxmlformats.org/officeDocument/2006/relationships/hyperlink" Target="https://login.consultant.ru/link/?req=doc&amp;base=LAW&amp;n=466154&amp;date=12.03.2025&amp;dst=2527&amp;field=134&amp;demo=1" TargetMode="External"/><Relationship Id="rId35" Type="http://schemas.openxmlformats.org/officeDocument/2006/relationships/hyperlink" Target="https://login.consultant.ru/link/?req=doc&amp;base=LAW&amp;n=486432&amp;date=12.03.2025&amp;dst=40&amp;field=134&amp;demo=1" TargetMode="External"/><Relationship Id="rId43" Type="http://schemas.openxmlformats.org/officeDocument/2006/relationships/hyperlink" Target="https://login.consultant.ru/link/?req=doc&amp;base=LAW&amp;n=466154&amp;date=12.03.2025&amp;dst=2592&amp;field=134&amp;demo=1" TargetMode="External"/><Relationship Id="rId48" Type="http://schemas.openxmlformats.org/officeDocument/2006/relationships/hyperlink" Target="https://login.consultant.ru/link/?req=doc&amp;base=LAW&amp;n=480520&amp;date=12.03.2025&amp;dst=4983&amp;field=134&amp;demo=1" TargetMode="External"/><Relationship Id="rId56" Type="http://schemas.openxmlformats.org/officeDocument/2006/relationships/hyperlink" Target="https://login.consultant.ru/link/?req=doc&amp;base=LAW&amp;n=480520&amp;date=12.03.2025&amp;dst=100064&amp;field=134&amp;demo=1" TargetMode="External"/><Relationship Id="rId64" Type="http://schemas.openxmlformats.org/officeDocument/2006/relationships/hyperlink" Target="https://login.consultant.ru/link/?req=doc&amp;base=LAW&amp;n=480520&amp;date=12.03.2025&amp;dst=100147&amp;field=134&amp;demo=1" TargetMode="External"/><Relationship Id="rId69" Type="http://schemas.openxmlformats.org/officeDocument/2006/relationships/hyperlink" Target="https://login.consultant.ru/link/?req=doc&amp;base=LAW&amp;n=480520&amp;date=12.03.2025&amp;dst=4972&amp;field=134&amp;demo=1" TargetMode="External"/><Relationship Id="rId77" Type="http://schemas.openxmlformats.org/officeDocument/2006/relationships/hyperlink" Target="https://login.consultant.ru/link/?req=doc&amp;base=LAW&amp;n=480520&amp;date=12.03.2025&amp;dst=4983&amp;field=134&amp;demo=1" TargetMode="External"/><Relationship Id="rId8" Type="http://schemas.openxmlformats.org/officeDocument/2006/relationships/hyperlink" Target="https://login.consultant.ru/link/?req=doc&amp;base=LAW&amp;n=480520&amp;date=12.03.2025&amp;dst=104196&amp;field=134&amp;demo=1" TargetMode="External"/><Relationship Id="rId51" Type="http://schemas.openxmlformats.org/officeDocument/2006/relationships/hyperlink" Target="https://login.consultant.ru/link/?req=doc&amp;base=LAW&amp;n=480520&amp;date=12.03.2025&amp;dst=100160&amp;field=134&amp;demo=1" TargetMode="External"/><Relationship Id="rId72" Type="http://schemas.openxmlformats.org/officeDocument/2006/relationships/hyperlink" Target="https://login.consultant.ru/link/?req=doc&amp;base=LAW&amp;n=480520&amp;date=12.03.2025&amp;dst=4983&amp;field=134&amp;demo=1" TargetMode="External"/><Relationship Id="rId80" Type="http://schemas.openxmlformats.org/officeDocument/2006/relationships/hyperlink" Target="https://login.consultant.ru/link/?req=doc&amp;base=LAW&amp;n=480520&amp;date=12.03.2025&amp;dst=11039&amp;field=134&amp;demo=1" TargetMode="External"/><Relationship Id="rId85" Type="http://schemas.openxmlformats.org/officeDocument/2006/relationships/hyperlink" Target="https://login.consultant.ru/link/?req=doc&amp;base=LAW&amp;n=480520&amp;date=12.03.2025&amp;dst=10562&amp;field=134&amp;demo=1"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66154&amp;date=12.03.2025&amp;dst=12091&amp;field=134&amp;demo=1" TargetMode="External"/><Relationship Id="rId17" Type="http://schemas.openxmlformats.org/officeDocument/2006/relationships/hyperlink" Target="https://login.consultant.ru/link/?req=doc&amp;base=LAW&amp;n=466154&amp;date=12.03.2025&amp;dst=2218&amp;field=134&amp;demo=1" TargetMode="External"/><Relationship Id="rId25" Type="http://schemas.openxmlformats.org/officeDocument/2006/relationships/hyperlink" Target="https://login.consultant.ru/link/?req=doc&amp;base=LAW&amp;n=466154&amp;date=12.03.2025&amp;demo=1" TargetMode="External"/><Relationship Id="rId33" Type="http://schemas.openxmlformats.org/officeDocument/2006/relationships/hyperlink" Target="https://login.consultant.ru/link/?req=doc&amp;base=LAW&amp;n=466154&amp;date=12.03.2025&amp;dst=12091&amp;field=134&amp;demo=1" TargetMode="External"/><Relationship Id="rId38" Type="http://schemas.openxmlformats.org/officeDocument/2006/relationships/hyperlink" Target="https://login.consultant.ru/link/?req=doc&amp;base=LAW&amp;n=466154&amp;date=12.03.2025&amp;demo=1" TargetMode="External"/><Relationship Id="rId46" Type="http://schemas.openxmlformats.org/officeDocument/2006/relationships/hyperlink" Target="https://login.consultant.ru/link/?req=doc&amp;base=LAW&amp;n=466154&amp;date=12.03.2025&amp;dst=2061&amp;field=134&amp;demo=1" TargetMode="External"/><Relationship Id="rId59" Type="http://schemas.openxmlformats.org/officeDocument/2006/relationships/hyperlink" Target="https://login.consultant.ru/link/?req=doc&amp;base=LAW&amp;n=480520&amp;date=12.03.2025&amp;dst=2179&amp;field=134&amp;demo=1" TargetMode="External"/><Relationship Id="rId67" Type="http://schemas.openxmlformats.org/officeDocument/2006/relationships/hyperlink" Target="https://login.consultant.ru/link/?req=doc&amp;base=LAW&amp;n=480520&amp;date=12.03.2025&amp;dst=100133&amp;field=134&amp;demo=1" TargetMode="External"/><Relationship Id="rId20" Type="http://schemas.openxmlformats.org/officeDocument/2006/relationships/hyperlink" Target="https://login.consultant.ru/link/?req=doc&amp;base=LAW&amp;n=486432&amp;date=12.03.2025&amp;demo=1" TargetMode="External"/><Relationship Id="rId41" Type="http://schemas.openxmlformats.org/officeDocument/2006/relationships/hyperlink" Target="https://login.consultant.ru/link/?req=doc&amp;base=LAW&amp;n=486432&amp;date=12.03.2025&amp;demo=1" TargetMode="External"/><Relationship Id="rId54" Type="http://schemas.openxmlformats.org/officeDocument/2006/relationships/hyperlink" Target="https://login.consultant.ru/link/?req=doc&amp;base=LAW&amp;n=480520&amp;date=12.03.2025&amp;demo=1" TargetMode="External"/><Relationship Id="rId62" Type="http://schemas.openxmlformats.org/officeDocument/2006/relationships/hyperlink" Target="https://login.consultant.ru/link/?req=doc&amp;base=LAW&amp;n=480520&amp;date=12.03.2025&amp;dst=102280&amp;field=134&amp;demo=1" TargetMode="External"/><Relationship Id="rId70" Type="http://schemas.openxmlformats.org/officeDocument/2006/relationships/hyperlink" Target="https://login.consultant.ru/link/?req=doc&amp;base=LAW&amp;n=480520&amp;date=12.03.2025&amp;dst=102773&amp;field=134&amp;demo=1" TargetMode="External"/><Relationship Id="rId75" Type="http://schemas.openxmlformats.org/officeDocument/2006/relationships/hyperlink" Target="https://login.consultant.ru/link/?req=doc&amp;base=LAW&amp;n=480520&amp;date=12.03.2025&amp;dst=11241&amp;field=134&amp;demo=1" TargetMode="External"/><Relationship Id="rId83" Type="http://schemas.openxmlformats.org/officeDocument/2006/relationships/hyperlink" Target="https://login.consultant.ru/link/?req=doc&amp;base=LAW&amp;n=480520&amp;date=12.03.2025&amp;dst=8313&amp;field=134&amp;demo=1"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ogin.consultant.ru/link/?req=doc&amp;base=LAW&amp;n=480520&amp;date=12.03.2025&amp;dst=4983&amp;field=134&amp;demo=1" TargetMode="External"/><Relationship Id="rId15" Type="http://schemas.openxmlformats.org/officeDocument/2006/relationships/hyperlink" Target="https://login.consultant.ru/link/?req=doc&amp;base=LAW&amp;n=466154&amp;date=12.03.2025&amp;dst=12091&amp;field=134&amp;demo=1" TargetMode="External"/><Relationship Id="rId23" Type="http://schemas.openxmlformats.org/officeDocument/2006/relationships/hyperlink" Target="https://login.consultant.ru/link/?req=doc&amp;base=LAW&amp;n=466154&amp;date=12.03.2025&amp;demo=1" TargetMode="External"/><Relationship Id="rId28" Type="http://schemas.openxmlformats.org/officeDocument/2006/relationships/hyperlink" Target="https://login.consultant.ru/link/?req=doc&amp;base=LAW&amp;n=466154&amp;date=12.03.2025&amp;dst=2589&amp;field=134&amp;demo=1" TargetMode="External"/><Relationship Id="rId36" Type="http://schemas.openxmlformats.org/officeDocument/2006/relationships/hyperlink" Target="https://login.consultant.ru/link/?req=doc&amp;base=LAW&amp;n=466154&amp;date=12.03.2025&amp;demo=1" TargetMode="External"/><Relationship Id="rId49" Type="http://schemas.openxmlformats.org/officeDocument/2006/relationships/hyperlink" Target="https://login.consultant.ru/link/?req=doc&amp;base=LAW&amp;n=480520&amp;date=12.03.2025&amp;dst=100051&amp;field=134&amp;demo=1" TargetMode="External"/><Relationship Id="rId57" Type="http://schemas.openxmlformats.org/officeDocument/2006/relationships/hyperlink" Target="https://login.consultant.ru/link/?req=doc&amp;base=LAW&amp;n=480520&amp;date=12.03.2025&amp;dst=9972&amp;field=134&amp;demo=1" TargetMode="External"/><Relationship Id="rId10" Type="http://schemas.openxmlformats.org/officeDocument/2006/relationships/hyperlink" Target="file:///D:\Downloads\www.zakupki.gov.ru" TargetMode="External"/><Relationship Id="rId31" Type="http://schemas.openxmlformats.org/officeDocument/2006/relationships/hyperlink" Target="https://login.consultant.ru/link/?req=doc&amp;base=LAW&amp;n=466154&amp;date=12.03.2025&amp;dst=2522&amp;field=134&amp;demo=1" TargetMode="External"/><Relationship Id="rId44" Type="http://schemas.openxmlformats.org/officeDocument/2006/relationships/hyperlink" Target="https://login.consultant.ru/link/?req=doc&amp;base=LAW&amp;n=466154&amp;date=12.03.2025&amp;dst=100110&amp;field=134&amp;demo=1" TargetMode="External"/><Relationship Id="rId52" Type="http://schemas.openxmlformats.org/officeDocument/2006/relationships/hyperlink" Target="https://login.consultant.ru/link/?req=doc&amp;base=LAW&amp;n=480520&amp;date=12.03.2025&amp;dst=102269&amp;field=134&amp;demo=1" TargetMode="External"/><Relationship Id="rId60" Type="http://schemas.openxmlformats.org/officeDocument/2006/relationships/hyperlink" Target="https://login.consultant.ru/link/?req=doc&amp;base=LAW&amp;n=480520&amp;date=12.03.2025&amp;dst=2179&amp;field=134&amp;demo=1" TargetMode="External"/><Relationship Id="rId65" Type="http://schemas.openxmlformats.org/officeDocument/2006/relationships/hyperlink" Target="https://login.consultant.ru/link/?req=doc&amp;base=LAW&amp;n=480520&amp;date=12.03.2025&amp;dst=100041&amp;field=134&amp;demo=1" TargetMode="External"/><Relationship Id="rId73" Type="http://schemas.openxmlformats.org/officeDocument/2006/relationships/hyperlink" Target="https://login.consultant.ru/link/?req=doc&amp;base=LAW&amp;n=480520&amp;date=12.03.2025&amp;dst=11241&amp;field=134&amp;demo=1" TargetMode="External"/><Relationship Id="rId78" Type="http://schemas.openxmlformats.org/officeDocument/2006/relationships/hyperlink" Target="https://login.consultant.ru/link/?req=doc&amp;base=LAW&amp;n=480520&amp;date=12.03.2025&amp;dst=212&amp;field=134&amp;demo=1" TargetMode="External"/><Relationship Id="rId81" Type="http://schemas.openxmlformats.org/officeDocument/2006/relationships/hyperlink" Target="https://login.consultant.ru/link/?req=doc&amp;base=LAW&amp;n=480520&amp;date=12.03.2025&amp;dst=10562&amp;field=134&amp;demo=1" TargetMode="External"/><Relationship Id="rId86"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80520&amp;date=12.03.2025&amp;dst=10724&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6954</Words>
  <Characters>39644</Characters>
  <Application>Microsoft Office Word</Application>
  <DocSecurity>2</DocSecurity>
  <Lines>330</Lines>
  <Paragraphs>93</Paragraphs>
  <ScaleCrop>false</ScaleCrop>
  <Company>КонсультантПлюс Версия 4024.00.50</Company>
  <LinksUpToDate>false</LinksUpToDate>
  <CharactersWithSpaces>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16.01.2025 по делу N 28/04/7.30-3017/2024Обстоятельства: Комиссией по осуществлению закупок принято решение о признании заявки участника закупки соответствующей требованиям извещения и Закона о контрактной системе.Меры ответств</dc:title>
  <dc:subject/>
  <dc:creator>Dmitry Dobroshtan</dc:creator>
  <cp:keywords/>
  <dc:description/>
  <cp:lastModifiedBy>Dmitry Dobroshtan</cp:lastModifiedBy>
  <cp:revision>2</cp:revision>
  <dcterms:created xsi:type="dcterms:W3CDTF">2025-03-12T05:23:00Z</dcterms:created>
  <dcterms:modified xsi:type="dcterms:W3CDTF">2025-03-12T05:23:00Z</dcterms:modified>
</cp:coreProperties>
</file>