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C7FC" w14:textId="77777777" w:rsidR="00000000" w:rsidRDefault="00000000">
      <w:pPr>
        <w:pStyle w:val="ConsPlusNormal"/>
        <w:jc w:val="both"/>
        <w:outlineLvl w:val="0"/>
      </w:pPr>
    </w:p>
    <w:p w14:paraId="1F6CDF06" w14:textId="77777777" w:rsidR="00000000" w:rsidRDefault="00000000">
      <w:pPr>
        <w:pStyle w:val="ConsPlusNormal"/>
        <w:ind w:firstLine="540"/>
        <w:jc w:val="both"/>
      </w:pPr>
      <w:r>
        <w:rPr>
          <w:b/>
          <w:bCs/>
        </w:rPr>
        <w:t>Вопрос</w:t>
      </w:r>
      <w:proofErr w:type="gramStart"/>
      <w:r>
        <w:rPr>
          <w:b/>
          <w:bCs/>
        </w:rPr>
        <w:t>:</w:t>
      </w:r>
      <w:r>
        <w:t xml:space="preserve"> Об</w:t>
      </w:r>
      <w:proofErr w:type="gramEnd"/>
      <w:r>
        <w:t xml:space="preserve"> определении совокупного годового объема закупок.</w:t>
      </w:r>
    </w:p>
    <w:p w14:paraId="2EB49FCE" w14:textId="77777777" w:rsidR="00000000" w:rsidRDefault="00000000">
      <w:pPr>
        <w:pStyle w:val="ConsPlusNormal"/>
        <w:jc w:val="both"/>
      </w:pPr>
    </w:p>
    <w:p w14:paraId="62636545" w14:textId="77777777" w:rsidR="00000000" w:rsidRDefault="00000000">
      <w:pPr>
        <w:pStyle w:val="ConsPlusNormal"/>
        <w:ind w:firstLine="540"/>
        <w:jc w:val="both"/>
      </w:pPr>
      <w:r>
        <w:rPr>
          <w:b/>
          <w:bCs/>
        </w:rPr>
        <w:t>Ответ:</w:t>
      </w:r>
    </w:p>
    <w:p w14:paraId="1A30F431" w14:textId="77777777" w:rsidR="00000000" w:rsidRDefault="00000000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14:paraId="6314B365" w14:textId="77777777" w:rsidR="00000000" w:rsidRDefault="00000000">
      <w:pPr>
        <w:pStyle w:val="ConsPlusTitle"/>
        <w:jc w:val="center"/>
      </w:pPr>
    </w:p>
    <w:p w14:paraId="2C33215A" w14:textId="77777777" w:rsidR="00000000" w:rsidRDefault="00000000">
      <w:pPr>
        <w:pStyle w:val="ConsPlusTitle"/>
        <w:jc w:val="center"/>
      </w:pPr>
      <w:r>
        <w:t>ПИСЬМО</w:t>
      </w:r>
    </w:p>
    <w:p w14:paraId="4093569B" w14:textId="77777777" w:rsidR="00000000" w:rsidRDefault="00000000">
      <w:pPr>
        <w:pStyle w:val="ConsPlusTitle"/>
        <w:jc w:val="center"/>
      </w:pPr>
      <w:r>
        <w:t>от 13 марта 2018 г. N 24-01-08/15238</w:t>
      </w:r>
    </w:p>
    <w:p w14:paraId="6F6E5B23" w14:textId="77777777" w:rsidR="00000000" w:rsidRDefault="00000000">
      <w:pPr>
        <w:pStyle w:val="ConsPlusNormal"/>
        <w:jc w:val="both"/>
      </w:pPr>
    </w:p>
    <w:p w14:paraId="77AB3DF4" w14:textId="77777777" w:rsidR="00000000" w:rsidRDefault="00000000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системы, рассмотрев обращения, направленные посредством электронной почты, о применении Федерального </w:t>
      </w:r>
      <w:hyperlink r:id="rId6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определения совокупного годового объема закупок, сообщает следующее.</w:t>
      </w:r>
    </w:p>
    <w:p w14:paraId="7F74BDB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------------ Недействующая редакция{КонсультантПлюс}" w:history="1">
        <w:r>
          <w:rPr>
            <w:color w:val="0000FF"/>
          </w:rPr>
          <w:t>пункту 16 статьи 3</w:t>
        </w:r>
      </w:hyperlink>
      <w:r>
        <w:t xml:space="preserve"> Закона о контрактной системе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 о контрактной системе, в том числе для оплаты контрактов, заключенных до начала указанного финансового года и подлежащих оплате в указанном финансовом году.</w:t>
      </w:r>
    </w:p>
    <w:p w14:paraId="3C9FDE7E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совокупный годовой объем закупок представляет собой сумму средств по:</w:t>
      </w:r>
    </w:p>
    <w:p w14:paraId="5C2751BA" w14:textId="77777777" w:rsidR="00000000" w:rsidRDefault="00000000">
      <w:pPr>
        <w:pStyle w:val="ConsPlusNormal"/>
        <w:spacing w:before="240"/>
        <w:ind w:firstLine="540"/>
        <w:jc w:val="both"/>
      </w:pPr>
      <w:r>
        <w:t>- контрактам, заключенным в предыдущих финансовых годах, в части, подлежащей оплате в текущем финансовом году;</w:t>
      </w:r>
    </w:p>
    <w:p w14:paraId="6B77311F" w14:textId="77777777" w:rsidR="00000000" w:rsidRDefault="00000000">
      <w:pPr>
        <w:pStyle w:val="ConsPlusNormal"/>
        <w:spacing w:before="240"/>
        <w:ind w:firstLine="540"/>
        <w:jc w:val="both"/>
      </w:pPr>
      <w:r>
        <w:t>- контрактам, заключенным в текущем финансовом году и полностью исполняемым и подлежащим оплате в текущем финансовом году;</w:t>
      </w:r>
    </w:p>
    <w:p w14:paraId="56A46952" w14:textId="77777777" w:rsidR="00000000" w:rsidRDefault="00000000">
      <w:pPr>
        <w:pStyle w:val="ConsPlusNormal"/>
        <w:spacing w:before="240"/>
        <w:ind w:firstLine="540"/>
        <w:jc w:val="both"/>
      </w:pPr>
      <w:r>
        <w:t>- контрактам, заключенным в текущем финансовом году и исполняемым в текущем и последующих годах, в части, подлежащей оплате в текущем финансовом году.</w:t>
      </w:r>
    </w:p>
    <w:p w14:paraId="7C6960C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отмечаем, что общий объем финансового обеспечения для осуществления закупок в соответствии с </w:t>
      </w:r>
      <w:hyperlink r:id="rId8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 утверждается заказчиком посредством утверждения плана закупок на соответствующий финансовый год и плановый период.</w:t>
      </w:r>
    </w:p>
    <w:p w14:paraId="71B1B08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------------ Недействующая редакция{КонсультантПлюс}" w:history="1">
        <w:r>
          <w:rPr>
            <w:color w:val="0000FF"/>
          </w:rPr>
          <w:t>части 7 статьи 17</w:t>
        </w:r>
      </w:hyperlink>
      <w:r>
        <w:t xml:space="preserve"> Закона о контрактной системе план закупок формируется государственным или муниципальным заказчиком в соответствии с требованиями данной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14:paraId="48CDA11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Аналогичные положения предусмотрены в отношении бюджетных учреждений, государственных, муниципальных унитарных предприятий </w:t>
      </w:r>
      <w:hyperlink r:id="rId10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------------ Недействующая редакция{КонсультантПлюс}" w:history="1">
        <w:r>
          <w:rPr>
            <w:color w:val="0000FF"/>
          </w:rPr>
          <w:t>частью 8 вышеуказанной статьи</w:t>
        </w:r>
      </w:hyperlink>
      <w:r>
        <w:t xml:space="preserve">, согласно которой план закупок формируется при планировании финансово-хозяйственной деятельности бюджетного учреждения, государственного, муниципального унитарных предприятий и утверждается в течение десяти рабочих дней после утверждения соответственно плана финансово-хозяйственной деятельности бюджетного учреждения, плана (программы) </w:t>
      </w:r>
      <w:r>
        <w:lastRenderedPageBreak/>
        <w:t>финансово-хозяйственной деятельности государственного, муниципального унитарных предприятий.</w:t>
      </w:r>
    </w:p>
    <w:p w14:paraId="13A9501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совокупный годовой объем закупок определяется как общий утвержденный на соответствующий финансовый год объем финансового обеспечения для осуществления заказчиком закупок в соответствии с </w:t>
      </w:r>
      <w:hyperlink r:id="rId11" w:tooltip="Федеральный закон от 05.04.2013 N 44-ФЗ (ред. от 31.12.2017) &quot;О контрактной системе в сфере закупок товаров, работ, услуг для обеспечения государственных и муниципальных нужд&quot; (с изм. и доп., вступ. в силу с 11.01.2018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14:paraId="617325D3" w14:textId="77777777" w:rsidR="00000000" w:rsidRDefault="00000000">
      <w:pPr>
        <w:pStyle w:val="ConsPlusNormal"/>
        <w:jc w:val="both"/>
      </w:pPr>
    </w:p>
    <w:p w14:paraId="197EFFD3" w14:textId="77777777" w:rsidR="00000000" w:rsidRDefault="00000000">
      <w:pPr>
        <w:pStyle w:val="ConsPlusNormal"/>
        <w:jc w:val="right"/>
      </w:pPr>
      <w:r>
        <w:t>Директор Департамента бюджетной</w:t>
      </w:r>
    </w:p>
    <w:p w14:paraId="3828F1E8" w14:textId="77777777" w:rsidR="00000000" w:rsidRDefault="00000000">
      <w:pPr>
        <w:pStyle w:val="ConsPlusNormal"/>
        <w:jc w:val="right"/>
      </w:pPr>
      <w:r>
        <w:t>политики в сфере контрактной системы</w:t>
      </w:r>
    </w:p>
    <w:p w14:paraId="15D52A39" w14:textId="77777777" w:rsidR="00000000" w:rsidRDefault="00000000">
      <w:pPr>
        <w:pStyle w:val="ConsPlusNormal"/>
        <w:jc w:val="right"/>
      </w:pPr>
      <w:r>
        <w:t>Т.П.ДЕМИДОВА</w:t>
      </w:r>
    </w:p>
    <w:p w14:paraId="2DC1977D" w14:textId="77777777" w:rsidR="00000000" w:rsidRDefault="00000000">
      <w:pPr>
        <w:pStyle w:val="ConsPlusNormal"/>
      </w:pPr>
      <w:r>
        <w:t>13.03.2018</w:t>
      </w:r>
    </w:p>
    <w:p w14:paraId="76DD5486" w14:textId="77777777" w:rsidR="00000000" w:rsidRDefault="00000000">
      <w:pPr>
        <w:pStyle w:val="ConsPlusNormal"/>
        <w:jc w:val="both"/>
      </w:pPr>
    </w:p>
    <w:p w14:paraId="240088C6" w14:textId="77777777" w:rsidR="00000000" w:rsidRDefault="00000000">
      <w:pPr>
        <w:pStyle w:val="ConsPlusNormal"/>
        <w:jc w:val="both"/>
      </w:pPr>
    </w:p>
    <w:p w14:paraId="438BE394" w14:textId="77777777" w:rsidR="00955AD2" w:rsidRDefault="00955A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5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F4CC" w14:textId="77777777" w:rsidR="00955AD2" w:rsidRDefault="00955AD2">
      <w:pPr>
        <w:spacing w:after="0" w:line="240" w:lineRule="auto"/>
      </w:pPr>
      <w:r>
        <w:separator/>
      </w:r>
    </w:p>
  </w:endnote>
  <w:endnote w:type="continuationSeparator" w:id="0">
    <w:p w14:paraId="29462F78" w14:textId="77777777" w:rsidR="00955AD2" w:rsidRDefault="0095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71C2" w14:textId="77777777" w:rsidR="00010013" w:rsidRDefault="000100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A73A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8972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ED57" w14:textId="77777777" w:rsidR="00955AD2" w:rsidRDefault="00955AD2">
      <w:pPr>
        <w:spacing w:after="0" w:line="240" w:lineRule="auto"/>
      </w:pPr>
      <w:r>
        <w:separator/>
      </w:r>
    </w:p>
  </w:footnote>
  <w:footnote w:type="continuationSeparator" w:id="0">
    <w:p w14:paraId="1039045E" w14:textId="77777777" w:rsidR="00955AD2" w:rsidRDefault="0095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4F86" w14:textId="77777777" w:rsidR="00010013" w:rsidRDefault="000100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4172" w14:textId="55A342F8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B84C" w14:textId="1CD5EAF4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13"/>
    <w:rsid w:val="00010013"/>
    <w:rsid w:val="001570E4"/>
    <w:rsid w:val="0095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0084C06"/>
  <w14:defaultImageDpi w14:val="0"/>
  <w15:docId w15:val="{2B5016C3-730F-4D66-B6C6-D702D950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00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0013"/>
  </w:style>
  <w:style w:type="paragraph" w:styleId="a5">
    <w:name w:val="footer"/>
    <w:basedOn w:val="a"/>
    <w:link w:val="a6"/>
    <w:uiPriority w:val="99"/>
    <w:unhideWhenUsed/>
    <w:rsid w:val="000100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298&amp;date=31.01.2025&amp;demo=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298&amp;date=31.01.2025&amp;dst=101849&amp;field=134&amp;demo=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298&amp;date=31.01.2025&amp;demo=1" TargetMode="External"/><Relationship Id="rId11" Type="http://schemas.openxmlformats.org/officeDocument/2006/relationships/hyperlink" Target="https://login.consultant.ru/link/?req=doc&amp;base=LAW&amp;n=287298&amp;date=31.01.2025&amp;demo=1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287298&amp;date=31.01.2025&amp;dst=278&amp;field=134&amp;demo=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87298&amp;date=31.01.2025&amp;dst=100159&amp;field=134&amp;demo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820</Words>
  <Characters>4676</Characters>
  <Application>Microsoft Office Word</Application>
  <DocSecurity>2</DocSecurity>
  <Lines>38</Lines>
  <Paragraphs>10</Paragraphs>
  <ScaleCrop>false</ScaleCrop>
  <Company>КонсультантПлюс Версия 4024.00.30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Об определении совокупного годового объема закупок.(Письмо Минфина России от 13.03.2018 N 24-01-08/15238)</dc:title>
  <dc:subject/>
  <dc:creator>Dmitry Dobroshtan</dc:creator>
  <cp:keywords/>
  <dc:description/>
  <cp:lastModifiedBy>Dmitry Dobroshtan</cp:lastModifiedBy>
  <cp:revision>2</cp:revision>
  <dcterms:created xsi:type="dcterms:W3CDTF">2025-01-31T12:04:00Z</dcterms:created>
  <dcterms:modified xsi:type="dcterms:W3CDTF">2025-01-31T12:04:00Z</dcterms:modified>
</cp:coreProperties>
</file>