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FA3D" w14:textId="77777777" w:rsidR="00000000" w:rsidRDefault="00000000">
      <w:pPr>
        <w:pStyle w:val="ConsPlusNormal"/>
        <w:jc w:val="both"/>
        <w:outlineLvl w:val="0"/>
      </w:pPr>
    </w:p>
    <w:p w14:paraId="2D21A511" w14:textId="77777777" w:rsidR="00000000" w:rsidRDefault="00000000">
      <w:pPr>
        <w:pStyle w:val="ConsPlusTitle"/>
        <w:jc w:val="center"/>
      </w:pPr>
      <w:r>
        <w:t>УПРАВЛЕНИЕ ФЕДЕРАЛЬНОЙ АНТИМОНОПОЛЬНОЙ СЛУЖБЫ</w:t>
      </w:r>
    </w:p>
    <w:p w14:paraId="7EC64BC6" w14:textId="77777777" w:rsidR="00000000" w:rsidRDefault="00000000">
      <w:pPr>
        <w:pStyle w:val="ConsPlusTitle"/>
        <w:jc w:val="center"/>
      </w:pPr>
      <w:r>
        <w:t>ПО РЕСПУБЛИКЕ МАРИЙ ЭЛ</w:t>
      </w:r>
    </w:p>
    <w:p w14:paraId="1855D987" w14:textId="77777777" w:rsidR="00000000" w:rsidRDefault="00000000">
      <w:pPr>
        <w:pStyle w:val="ConsPlusTitle"/>
        <w:jc w:val="center"/>
      </w:pPr>
    </w:p>
    <w:p w14:paraId="3086C76B" w14:textId="77777777" w:rsidR="00000000" w:rsidRDefault="00000000">
      <w:pPr>
        <w:pStyle w:val="ConsPlusTitle"/>
        <w:jc w:val="center"/>
      </w:pPr>
      <w:r>
        <w:t>РЕШЕНИЕ</w:t>
      </w:r>
    </w:p>
    <w:p w14:paraId="3D9D1044" w14:textId="77777777" w:rsidR="00000000" w:rsidRDefault="00000000">
      <w:pPr>
        <w:pStyle w:val="ConsPlusTitle"/>
        <w:jc w:val="center"/>
      </w:pPr>
      <w:r>
        <w:t>от 28 декабря 2023 г. по делу N 012/01/17-932/2023</w:t>
      </w:r>
    </w:p>
    <w:p w14:paraId="4D85C39D" w14:textId="77777777" w:rsidR="00000000" w:rsidRDefault="00000000">
      <w:pPr>
        <w:pStyle w:val="ConsPlusTitle"/>
        <w:jc w:val="center"/>
      </w:pPr>
    </w:p>
    <w:p w14:paraId="1FAE3FBE" w14:textId="77777777" w:rsidR="00000000" w:rsidRDefault="00000000">
      <w:pPr>
        <w:pStyle w:val="ConsPlusTitle"/>
        <w:jc w:val="center"/>
      </w:pPr>
      <w:r>
        <w:t>О НАРУШЕНИИ АНТИМОНОПОЛЬНОГО ЗАКОНОДАТЕЛЬСТВА</w:t>
      </w:r>
    </w:p>
    <w:p w14:paraId="7AD03077" w14:textId="77777777" w:rsidR="00000000" w:rsidRDefault="00000000">
      <w:pPr>
        <w:pStyle w:val="ConsPlusNormal"/>
        <w:jc w:val="both"/>
      </w:pPr>
    </w:p>
    <w:p w14:paraId="1FE03A45" w14:textId="77777777" w:rsidR="00000000" w:rsidRDefault="00000000">
      <w:pPr>
        <w:pStyle w:val="ConsPlusNormal"/>
        <w:ind w:firstLine="540"/>
        <w:jc w:val="both"/>
      </w:pPr>
      <w:r>
        <w:t>Резолютивная часть объявлена 19 декабря 2023 года</w:t>
      </w:r>
    </w:p>
    <w:p w14:paraId="7828386A" w14:textId="77777777" w:rsidR="00000000" w:rsidRDefault="00000000">
      <w:pPr>
        <w:pStyle w:val="ConsPlusNormal"/>
        <w:spacing w:before="240"/>
        <w:ind w:firstLine="540"/>
        <w:jc w:val="both"/>
      </w:pPr>
      <w:r>
        <w:t>Решение в полном объеме изготовлено 28 декабря 2023 года</w:t>
      </w:r>
    </w:p>
    <w:p w14:paraId="3A09220F" w14:textId="77777777" w:rsidR="00000000" w:rsidRDefault="00000000">
      <w:pPr>
        <w:pStyle w:val="ConsPlusNormal"/>
        <w:spacing w:before="240"/>
        <w:ind w:firstLine="540"/>
        <w:jc w:val="both"/>
      </w:pPr>
      <w:r>
        <w:t>Комиссия Управления Федеральной антимонопольной службы по Республике Марий Эл по рассмотрению дела о нарушении антимонопольного законодательства (далее - Комиссия) в составе:</w:t>
      </w:r>
    </w:p>
    <w:p w14:paraId="0B6C747E" w14:textId="77777777" w:rsidR="00000000" w:rsidRDefault="00000000">
      <w:pPr>
        <w:pStyle w:val="ConsPlusNormal"/>
        <w:spacing w:before="240"/>
        <w:ind w:firstLine="540"/>
        <w:jc w:val="both"/>
      </w:pPr>
      <w:r>
        <w:t>Председателя Комиссии - заместителя руководителя - начальника отдела контроля закупок и антимонопольного контроля органов власти &lt;...&gt;;</w:t>
      </w:r>
    </w:p>
    <w:p w14:paraId="5ABDAD7C" w14:textId="77777777" w:rsidR="00000000" w:rsidRDefault="00000000">
      <w:pPr>
        <w:pStyle w:val="ConsPlusNormal"/>
        <w:spacing w:before="240"/>
        <w:ind w:firstLine="540"/>
        <w:jc w:val="both"/>
      </w:pPr>
      <w:r>
        <w:t>членов Комиссии:</w:t>
      </w:r>
    </w:p>
    <w:p w14:paraId="39B5523A" w14:textId="77777777" w:rsidR="00000000" w:rsidRDefault="00000000">
      <w:pPr>
        <w:pStyle w:val="ConsPlusNormal"/>
        <w:spacing w:before="240"/>
        <w:ind w:firstLine="540"/>
        <w:jc w:val="both"/>
      </w:pPr>
      <w:r>
        <w:t>&lt;...&gt; - главного специалиста-эксперта отдела контроля закупок и антимонопольного контроля органов власти;</w:t>
      </w:r>
    </w:p>
    <w:p w14:paraId="7C204F49" w14:textId="77777777" w:rsidR="00000000" w:rsidRDefault="00000000">
      <w:pPr>
        <w:pStyle w:val="ConsPlusNormal"/>
        <w:spacing w:before="240"/>
        <w:ind w:firstLine="540"/>
        <w:jc w:val="both"/>
      </w:pPr>
      <w:r>
        <w:t xml:space="preserve">&lt;...&gt; - специалиста-эксперт отдела контроля закупок и антимонопольного контроля органов власти; в присутствии представителя ГАУК РМЭ "М" &lt;...&gt; (на основании доверенности), рассмотрев дело N 012/01/17-932/2023 о нарушении антимонопольного законодательства, возбужденного по признакам нарушения ГАУК РМЭ "М" </w:t>
      </w:r>
      <w:hyperlink r:id="rId6" w:tooltip="Федеральный закон от 26.07.2006 N 135-ФЗ (ред. от 10.07.2023) &quot;О защите конкуренции&quot;------------ Недействующая редакция{КонсультантПлюс}" w:history="1">
        <w:r>
          <w:rPr>
            <w:color w:val="0000FF"/>
          </w:rPr>
          <w:t>части 1 статьи 17</w:t>
        </w:r>
      </w:hyperlink>
      <w:r>
        <w:t xml:space="preserve"> Федерального закона от 26.07.2006 N 135-ФЗ "О защите конкуренции" (далее - Закон о защите конкуренции), выразившегося во включении в Положение о закупке способов закупки у единственного поставщика, предусмотренных подпунктов 24, 33, 35, 36 пункта 9.3, которые приводят или могут привести к недопущению, ограничению или устранению конкуренции, руководствуясь </w:t>
      </w:r>
      <w:hyperlink r:id="rId7" w:tooltip="Федеральный закон от 26.07.2006 N 135-ФЗ (ред. от 10.07.2023) &quot;О защите конкуренции&quot;------------ Недействующая редакция{КонсультантПлюс}" w:history="1">
        <w:r>
          <w:rPr>
            <w:color w:val="0000FF"/>
          </w:rPr>
          <w:t>статьями 45</w:t>
        </w:r>
      </w:hyperlink>
      <w:r>
        <w:t xml:space="preserve">, </w:t>
      </w:r>
      <w:hyperlink r:id="rId8" w:tooltip="Федеральный закон от 26.07.2006 N 135-ФЗ (ред. от 10.07.2023) &quot;О защите конкуренции&quot;------------ Недействующая редакция{КонсультантПлюс}" w:history="1">
        <w:r>
          <w:rPr>
            <w:color w:val="0000FF"/>
          </w:rPr>
          <w:t>49</w:t>
        </w:r>
      </w:hyperlink>
      <w:r>
        <w:t xml:space="preserve"> Закона о защите конкуренции,</w:t>
      </w:r>
    </w:p>
    <w:p w14:paraId="7E8EAA03" w14:textId="77777777" w:rsidR="00000000" w:rsidRDefault="00000000">
      <w:pPr>
        <w:pStyle w:val="ConsPlusNormal"/>
        <w:jc w:val="both"/>
      </w:pPr>
    </w:p>
    <w:p w14:paraId="421D3717" w14:textId="77777777" w:rsidR="00000000" w:rsidRDefault="00000000">
      <w:pPr>
        <w:pStyle w:val="ConsPlusNormal"/>
        <w:jc w:val="center"/>
      </w:pPr>
      <w:r>
        <w:t>установила:</w:t>
      </w:r>
    </w:p>
    <w:p w14:paraId="75D74CE3" w14:textId="77777777" w:rsidR="00000000" w:rsidRDefault="00000000">
      <w:pPr>
        <w:pStyle w:val="ConsPlusNormal"/>
        <w:jc w:val="both"/>
      </w:pPr>
    </w:p>
    <w:p w14:paraId="5FAD9101" w14:textId="77777777" w:rsidR="00000000" w:rsidRDefault="00000000">
      <w:pPr>
        <w:pStyle w:val="ConsPlusNormal"/>
        <w:ind w:firstLine="540"/>
        <w:jc w:val="both"/>
      </w:pPr>
      <w:r>
        <w:t xml:space="preserve">Приказом Марийского УФАС России от 17.10.2023 N 207/23 в отношении ГАУК РМЭ "М" возбуждено дело о нарушении антимонопольного законодательства по признакам нарушения </w:t>
      </w:r>
      <w:hyperlink r:id="rId9" w:tooltip="Федеральный закон от 26.07.2006 N 135-ФЗ (ред. от 10.07.2023) &quot;О защите конкуренции&quot;------------ Недействующая редакция{КонсультантПлюс}" w:history="1">
        <w:r>
          <w:rPr>
            <w:color w:val="0000FF"/>
          </w:rPr>
          <w:t>части 1 статьи 17</w:t>
        </w:r>
      </w:hyperlink>
      <w:r>
        <w:t xml:space="preserve"> Закона о защите конкуренции.</w:t>
      </w:r>
    </w:p>
    <w:p w14:paraId="20A0CCF9" w14:textId="77777777" w:rsidR="00000000" w:rsidRDefault="00000000">
      <w:pPr>
        <w:pStyle w:val="ConsPlusNormal"/>
        <w:spacing w:before="240"/>
        <w:ind w:firstLine="540"/>
        <w:jc w:val="both"/>
      </w:pPr>
      <w:r>
        <w:t xml:space="preserve">В соответствии с </w:t>
      </w:r>
      <w:hyperlink r:id="rId10" w:tooltip="Федеральный закон от 26.07.2006 N 135-ФЗ (ред. от 10.07.2023) &quot;О защите конкуренции&quot;------------ Недействующая редакция{КонсультантПлюс}" w:history="1">
        <w:r>
          <w:rPr>
            <w:color w:val="0000FF"/>
          </w:rPr>
          <w:t>частью 1 статьи 17</w:t>
        </w:r>
      </w:hyperlink>
      <w:r>
        <w:t xml:space="preserve"> Закона о защите конкуренции при проведении торгов, запроса котировок цен на товары, запроса предложений запрещаются действия, которые приводят или могут привести к недопущению, ограничению или устранению конкуренции.</w:t>
      </w:r>
    </w:p>
    <w:p w14:paraId="53E43EBA" w14:textId="77777777" w:rsidR="00000000" w:rsidRDefault="00000000">
      <w:pPr>
        <w:pStyle w:val="ConsPlusNormal"/>
        <w:spacing w:before="240"/>
        <w:ind w:firstLine="540"/>
        <w:jc w:val="both"/>
      </w:pPr>
      <w:r>
        <w:t>Определением от 19.10.2023 о назначении дела N 012/01/17-932/2023 о нарушении антимонопольного законодательства к рассмотрению, настоящее дело назначено к рассмотрению на 14.11.2023 в 11 часов 00 минут, запрошены необходимые документы.</w:t>
      </w:r>
    </w:p>
    <w:p w14:paraId="76475057" w14:textId="77777777" w:rsidR="00000000" w:rsidRDefault="00000000">
      <w:pPr>
        <w:pStyle w:val="ConsPlusNormal"/>
        <w:spacing w:before="240"/>
        <w:ind w:firstLine="540"/>
        <w:jc w:val="both"/>
      </w:pPr>
      <w:r>
        <w:t xml:space="preserve">Согласно </w:t>
      </w:r>
      <w:hyperlink r:id="rId11" w:tooltip="Федеральный закон от 26.07.2006 N 135-ФЗ (ред. от 10.07.2023) &quot;О защите конкуренции&quot;------------ Недействующая редакция{КонсультантПлюс}" w:history="1">
        <w:r>
          <w:rPr>
            <w:color w:val="0000FF"/>
          </w:rPr>
          <w:t>части 2 статьи 45</w:t>
        </w:r>
      </w:hyperlink>
      <w:r>
        <w:t xml:space="preserve"> Закона о защите конкуренции рассмотрение дела о нарушении антимонопольного законодательства осуществляется на заседании комиссии.</w:t>
      </w:r>
    </w:p>
    <w:p w14:paraId="28E21397" w14:textId="77777777" w:rsidR="00000000" w:rsidRDefault="00000000">
      <w:pPr>
        <w:pStyle w:val="ConsPlusNormal"/>
        <w:spacing w:before="240"/>
        <w:ind w:firstLine="540"/>
        <w:jc w:val="both"/>
      </w:pPr>
      <w:r>
        <w:lastRenderedPageBreak/>
        <w:t>Лица, участвующие в деле, должны быть извещены о времени и месте его рассмотрения.</w:t>
      </w:r>
    </w:p>
    <w:p w14:paraId="0416569C" w14:textId="77777777" w:rsidR="00000000" w:rsidRDefault="00000000">
      <w:pPr>
        <w:pStyle w:val="ConsPlusNormal"/>
        <w:spacing w:before="240"/>
        <w:ind w:firstLine="540"/>
        <w:jc w:val="both"/>
      </w:pPr>
      <w:r>
        <w:t>При вынесении настоящего решения присутствовала представитель ГАУК РМЭ "М" &lt;...&gt;.</w:t>
      </w:r>
    </w:p>
    <w:p w14:paraId="68054E79" w14:textId="77777777" w:rsidR="00000000" w:rsidRDefault="00000000">
      <w:pPr>
        <w:pStyle w:val="ConsPlusNormal"/>
        <w:spacing w:before="240"/>
        <w:ind w:firstLine="540"/>
        <w:jc w:val="both"/>
      </w:pPr>
      <w:r>
        <w:t xml:space="preserve">14.11.2023 Комиссией в соответствии с требованиями </w:t>
      </w:r>
      <w:hyperlink r:id="rId12" w:tooltip="Федеральный закон от 26.07.2006 N 135-ФЗ (ред. от 10.07.2023) &quot;О защите конкуренции&quot;------------ Недействующая редакция{КонсультантПлюс}" w:history="1">
        <w:r>
          <w:rPr>
            <w:color w:val="0000FF"/>
          </w:rPr>
          <w:t>статьи 48.1</w:t>
        </w:r>
      </w:hyperlink>
      <w:r>
        <w:t xml:space="preserve"> Закона о защите конкуренции принято заключение об обстоятельствах дела, в котором Комиссия пришла к выводу о наличии в действиях ответчика нарушения </w:t>
      </w:r>
      <w:hyperlink r:id="rId13" w:tooltip="Федеральный закон от 26.07.2006 N 135-ФЗ (ред. от 10.07.2023) &quot;О защите конкуренции&quot;------------ Недействующая редакция{КонсультантПлюс}" w:history="1">
        <w:r>
          <w:rPr>
            <w:color w:val="0000FF"/>
          </w:rPr>
          <w:t>части 1 статьи 17</w:t>
        </w:r>
      </w:hyperlink>
      <w:r>
        <w:t xml:space="preserve"> Закона о защите конкуренции на основании следующего.</w:t>
      </w:r>
    </w:p>
    <w:p w14:paraId="2EA073D1" w14:textId="77777777" w:rsidR="00000000" w:rsidRDefault="00000000">
      <w:pPr>
        <w:pStyle w:val="ConsPlusNormal"/>
        <w:spacing w:before="240"/>
        <w:ind w:firstLine="540"/>
        <w:jc w:val="both"/>
      </w:pPr>
      <w:r>
        <w:t xml:space="preserve">В соответствии с </w:t>
      </w:r>
      <w:hyperlink r:id="rId14"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частью 1 статьи 1</w:t>
        </w:r>
      </w:hyperlink>
      <w:r>
        <w:t xml:space="preserve"> Федерального закона от 18.07.2011 N 223-ФЗ "О закупках товаров, работ, услуг отдельными видами юридических лиц" (далее - Закон о закупках) целями регулирования данного Федерального </w:t>
      </w:r>
      <w:hyperlink r:id="rId15"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закона</w:t>
        </w:r>
      </w:hyperlink>
      <w:r>
        <w:t xml:space="preserve">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r:id="rId16"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2 настоящей статьи</w:t>
        </w:r>
      </w:hyperlink>
      <w:r>
        <w:t xml:space="preserve">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14:paraId="5C87D611" w14:textId="77777777" w:rsidR="00000000" w:rsidRDefault="00000000">
      <w:pPr>
        <w:pStyle w:val="ConsPlusNormal"/>
        <w:spacing w:before="240"/>
        <w:ind w:firstLine="540"/>
        <w:jc w:val="both"/>
      </w:pPr>
      <w:r>
        <w:t xml:space="preserve">Из </w:t>
      </w:r>
      <w:hyperlink r:id="rId17"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пункта 1 части 2 статьи 1</w:t>
        </w:r>
      </w:hyperlink>
      <w:r>
        <w:t xml:space="preserve"> Закона о закупках следует, что данный Федеральный </w:t>
      </w:r>
      <w:hyperlink r:id="rId18"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w:t>
        </w:r>
      </w:hyperlink>
      <w:r>
        <w:t xml:space="preserve"> устанавливает общие принципы закупки товаров, работ, услуг и основные требования к закупке товаров, работ, услуг, в том числе автономными учреждениями.</w:t>
      </w:r>
    </w:p>
    <w:p w14:paraId="622C2C68" w14:textId="77777777" w:rsidR="00000000" w:rsidRDefault="00000000">
      <w:pPr>
        <w:pStyle w:val="ConsPlusNormal"/>
        <w:spacing w:before="240"/>
        <w:ind w:firstLine="540"/>
        <w:jc w:val="both"/>
      </w:pPr>
      <w:r>
        <w:t xml:space="preserve">Таким образом, ГАУК РМЭ "М" подпадает под действие </w:t>
      </w:r>
      <w:hyperlink r:id="rId19"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Закона</w:t>
        </w:r>
      </w:hyperlink>
      <w:r>
        <w:t xml:space="preserve"> о закупках и обязано вести свою закупочную деятельность в соответствии с нормами и правила данного </w:t>
      </w:r>
      <w:hyperlink r:id="rId20"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закона</w:t>
        </w:r>
      </w:hyperlink>
      <w:r>
        <w:t xml:space="preserve">. Согласно </w:t>
      </w:r>
      <w:hyperlink r:id="rId21"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1 статьи 2</w:t>
        </w:r>
      </w:hyperlink>
      <w:r>
        <w:t xml:space="preserve"> Закона о закупках при закупке товаров, работ, услуг заказчики руководствуются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Гражданским </w:t>
      </w:r>
      <w:hyperlink r:id="rId23" w:tooltip="&quot;Гражданский кодекс Российской Федерации (часть первая)&quot; от 30.11.1994 N 51-ФЗ (ред. от 24.07.2023) (с изм. и доп., вступ. в силу с 01.10.2023)------------ Недействующая редакция{КонсультантПлюс}" w:history="1">
        <w:r>
          <w:rPr>
            <w:color w:val="0000FF"/>
          </w:rPr>
          <w:t>кодексом</w:t>
        </w:r>
      </w:hyperlink>
      <w:r>
        <w:t xml:space="preserve"> Российской Федерации, настоящим Федеральным </w:t>
      </w:r>
      <w:hyperlink r:id="rId24"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законом</w:t>
        </w:r>
      </w:hyperlink>
      <w:r>
        <w:t xml:space="preserve">,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25"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3 настоящей статьи</w:t>
        </w:r>
      </w:hyperlink>
      <w:r>
        <w:t xml:space="preserve"> правовыми актами, регламентирующими правила закупки (далее - положение о закупке).</w:t>
      </w:r>
    </w:p>
    <w:p w14:paraId="53B070A4" w14:textId="77777777" w:rsidR="00000000" w:rsidRDefault="00000000">
      <w:pPr>
        <w:pStyle w:val="ConsPlusNormal"/>
        <w:spacing w:before="240"/>
        <w:ind w:firstLine="540"/>
        <w:jc w:val="both"/>
      </w:pPr>
      <w:r>
        <w:t xml:space="preserve">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hyperlink r:id="rId26"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частях 3.1</w:t>
        </w:r>
      </w:hyperlink>
      <w:r>
        <w:t xml:space="preserve"> и </w:t>
      </w:r>
      <w:hyperlink r:id="rId27"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 (</w:t>
      </w:r>
      <w:hyperlink r:id="rId28"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часть 2 статьи 2</w:t>
        </w:r>
      </w:hyperlink>
      <w:r>
        <w:t xml:space="preserve"> Закона о закупках).</w:t>
      </w:r>
    </w:p>
    <w:p w14:paraId="32DE1BC5" w14:textId="77777777" w:rsidR="00000000" w:rsidRDefault="00000000">
      <w:pPr>
        <w:pStyle w:val="ConsPlusNormal"/>
        <w:spacing w:before="240"/>
        <w:ind w:firstLine="540"/>
        <w:jc w:val="both"/>
      </w:pPr>
      <w:r>
        <w:t>Установлено, что правовой акт, регламентирующий правила закупки (Положение о закупке) утвержден наблюдательным советом ГАУК РМЭ "М" 03.03.2021 (редакция с учетом изменений от 20.03.2023) и размещен в ЕИС 22.03.2023.</w:t>
      </w:r>
    </w:p>
    <w:p w14:paraId="0DDC2664" w14:textId="77777777" w:rsidR="00000000" w:rsidRDefault="00000000">
      <w:pPr>
        <w:pStyle w:val="ConsPlusNormal"/>
        <w:spacing w:before="240"/>
        <w:ind w:firstLine="540"/>
        <w:jc w:val="both"/>
      </w:pPr>
      <w:r>
        <w:t xml:space="preserve">В силу </w:t>
      </w:r>
      <w:hyperlink r:id="rId29"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1 статьи 3</w:t>
        </w:r>
      </w:hyperlink>
      <w:r>
        <w:t xml:space="preserve"> Закона о закупках при закупке товаров, работ, услуг заказчики обязаны руководствоваться следующими принципами: информационная открытость закупки; равноправие, справедливость, отсутствие дискриминации и необоснованных ограничений конкуренции по отношению к участникам закупки;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w:t>
      </w:r>
      <w:r>
        <w:lastRenderedPageBreak/>
        <w:t xml:space="preserve">направленных на сокращение издержек заказчика;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 </w:t>
      </w:r>
      <w:hyperlink r:id="rId30"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Частью 3.1 статьи 3</w:t>
        </w:r>
      </w:hyperlink>
      <w:r>
        <w:t xml:space="preserve"> Закона о закупках закреплено, что конкурентные закупки осуществляются путем проведения: торгов (конкурс (открытый конкурс, конкурс в электронной форме, закрытый конкурс), аукциона (открытый аукцион, аукцион в электронной форме, закрытый аукцион), запроса котировок (запрос котировок электронной форме, закрытый запрос котировок), запроса предложений (запрос предложений в электронной форме, закрытый запрос предложений); иными способами, установленными положением о закупке и соответствующими требованиям </w:t>
      </w:r>
      <w:hyperlink r:id="rId31"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3 настоящей статьи</w:t>
        </w:r>
      </w:hyperlink>
      <w:r>
        <w:t>.</w:t>
      </w:r>
    </w:p>
    <w:p w14:paraId="51B98B4A" w14:textId="77777777" w:rsidR="00000000" w:rsidRDefault="00000000">
      <w:pPr>
        <w:pStyle w:val="ConsPlusNormal"/>
        <w:spacing w:before="240"/>
        <w:ind w:firstLine="540"/>
        <w:jc w:val="both"/>
      </w:pPr>
      <w:r>
        <w:t xml:space="preserve">Согласно </w:t>
      </w:r>
      <w:hyperlink r:id="rId32"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части 3.2 данной статьи</w:t>
        </w:r>
      </w:hyperlink>
      <w:r>
        <w:t xml:space="preserve"> неконкурентной закупкой является закупка, условия осуществления которой не соответствуют условиям, предусмотренным </w:t>
      </w:r>
      <w:hyperlink r:id="rId33"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частью 3 настоящей статьи</w:t>
        </w:r>
      </w:hyperlink>
      <w:r>
        <w:t>.</w:t>
      </w:r>
    </w:p>
    <w:p w14:paraId="5621823A" w14:textId="77777777" w:rsidR="00000000" w:rsidRDefault="00000000">
      <w:pPr>
        <w:pStyle w:val="ConsPlusNormal"/>
        <w:spacing w:before="240"/>
        <w:ind w:firstLine="540"/>
        <w:jc w:val="both"/>
      </w:pPr>
      <w:r>
        <w:t>Способы неконкурентной закупки, в том числе закупка у единственного поставщика (исполнителя, подрядчика), устанавливаются положением о закупке.</w:t>
      </w:r>
    </w:p>
    <w:p w14:paraId="5E8DDDEF" w14:textId="77777777" w:rsidR="00000000" w:rsidRDefault="00000000">
      <w:pPr>
        <w:pStyle w:val="ConsPlusNormal"/>
        <w:spacing w:before="240"/>
        <w:ind w:firstLine="540"/>
        <w:jc w:val="both"/>
      </w:pPr>
      <w:r>
        <w:t xml:space="preserve">Из </w:t>
      </w:r>
      <w:hyperlink r:id="rId34"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статьи 3.6</w:t>
        </w:r>
      </w:hyperlink>
      <w:r>
        <w:t xml:space="preserve"> Закона о закупках следует, что 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w:t>
      </w:r>
      <w:hyperlink r:id="rId35" w:tooltip="&quot;Обзор судебной практики по вопросам, связанным с применением Федерального закона от 18.07.2011 N 223-ФЗ &quot;О закупках товаров, работ, услуг отдельными видами юридических лиц&quot; (утв. Президиумом Верховного Суда РФ 16.05.2018){КонсультантПлюс}" w:history="1">
        <w:r>
          <w:rPr>
            <w:color w:val="0000FF"/>
          </w:rPr>
          <w:t>пункте 9</w:t>
        </w:r>
      </w:hyperlink>
      <w:r>
        <w:t xml:space="preserve"> Обзора судебной практики по вопросам, связанным с применением </w:t>
      </w:r>
      <w:hyperlink r:id="rId36"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Закона</w:t>
        </w:r>
      </w:hyperlink>
      <w:r>
        <w:t xml:space="preserve"> N 223-ФЗ, утвержденного Президиумом Верховного Суда РФ 16.05.2018 указано, что для целей экономической эффективности закупка товаров, работ, услуг у единственного поставщика целесообразна в случае, если такие товары, работы, услуги обращаются на </w:t>
      </w:r>
      <w:proofErr w:type="spellStart"/>
      <w:r>
        <w:t>низкоконкурентных</w:t>
      </w:r>
      <w:proofErr w:type="spellEnd"/>
      <w:r>
        <w:t xml:space="preserve"> рынках, или проведение конкурсных, аукционных процедур нецелесообразно по объективным причинам (например, ликвидация последствий чрезвычайных ситуаций, последствий непреодолимой силы).</w:t>
      </w:r>
    </w:p>
    <w:p w14:paraId="03880520" w14:textId="77777777" w:rsidR="00000000" w:rsidRDefault="00000000">
      <w:pPr>
        <w:pStyle w:val="ConsPlusNormal"/>
        <w:spacing w:before="240"/>
        <w:ind w:firstLine="540"/>
        <w:jc w:val="both"/>
      </w:pPr>
      <w:r>
        <w:t>Кроме того, закупка товаров, работ, услуг у единственного поставщика возможна по результатам несостоявшейся конкурентной закупочной процедуры.</w:t>
      </w:r>
    </w:p>
    <w:p w14:paraId="1439544D" w14:textId="77777777" w:rsidR="00000000" w:rsidRDefault="00000000">
      <w:pPr>
        <w:pStyle w:val="ConsPlusNormal"/>
        <w:spacing w:before="240"/>
        <w:ind w:firstLine="540"/>
        <w:jc w:val="both"/>
      </w:pPr>
      <w:r>
        <w:t>Отдавая в отдельных случаях предпочтение такому способу как осуществление закупки у единственного поставщика, заказчик должен иметь разумные и объективные причины, объясняющие, что применение конкурентных процедур либо является неэффективным (например, если товарный рынок ограничен или цены на объект закупки колеблются в узком диапазоне), либо в значительной степени лишают заказчика того результата, которого он намеревался достичь, планируя закупку (осуществление срочного размещения заказа, закупка на товарном рынке, где преобладает недобросовестная конкуренция).</w:t>
      </w:r>
    </w:p>
    <w:p w14:paraId="7663BFDF" w14:textId="77777777" w:rsidR="00000000" w:rsidRDefault="00000000">
      <w:pPr>
        <w:pStyle w:val="ConsPlusNormal"/>
        <w:spacing w:before="240"/>
        <w:ind w:firstLine="540"/>
        <w:jc w:val="both"/>
      </w:pPr>
      <w:r>
        <w:t>В ином случае выбор данного неконкурентного способа размещения заказа представляет собой злоупотребление правом, намеренное уклонение от конкурентных процедур вопреки принципам осуществления закупок, а также целям правового регулирования в данной сфере (</w:t>
      </w:r>
      <w:hyperlink r:id="rId37" w:tooltip="Определение Судебной коллегии по экономическим спорам Верховного Суда Российской Федерации от 16.09.2021 N 306-ЭС21-11589 по делу N А57-6792/2020 Требование: О признании недействительным положения о закупке товаров, работ, услуг в части, об обязании совершить действия. Обстоятельства: Истец указывает на то, что он был незаконно лишен возможности предложить учреждению свои услуги по организации питания обучающихся. Решение: Требование удовлетворено, так как условия, регламентирующие применение обозначенного {КонсультантПлюс}" w:history="1">
        <w:r>
          <w:rPr>
            <w:color w:val="0000FF"/>
          </w:rPr>
          <w:t>определение</w:t>
        </w:r>
      </w:hyperlink>
      <w:r>
        <w:t xml:space="preserve"> Верховного Суда Российской Федерации от 16.09.2021 N 306-ЭС21-11589).</w:t>
      </w:r>
    </w:p>
    <w:p w14:paraId="6BC4CD2A" w14:textId="77777777" w:rsidR="00000000" w:rsidRDefault="00000000">
      <w:pPr>
        <w:pStyle w:val="ConsPlusNormal"/>
        <w:spacing w:before="240"/>
        <w:ind w:firstLine="540"/>
        <w:jc w:val="both"/>
      </w:pPr>
      <w:r>
        <w:t>С учетом изложенного действия учреждения по включению в Положение о закупке случаев закупки у единственного поставщика независимо от конкурентного рынка и в отсутствие на то объективных причин является нарушением требований антимонопольного законодательства.</w:t>
      </w:r>
    </w:p>
    <w:p w14:paraId="77FFA789" w14:textId="77777777" w:rsidR="00000000" w:rsidRDefault="00000000">
      <w:pPr>
        <w:pStyle w:val="ConsPlusNormal"/>
        <w:spacing w:before="240"/>
        <w:ind w:firstLine="540"/>
        <w:jc w:val="both"/>
      </w:pPr>
      <w:r>
        <w:t xml:space="preserve">Аналогичная правовая позиция изложена в </w:t>
      </w:r>
      <w:hyperlink r:id="rId38" w:tooltip="Определение Верховного Суда РФ от 20.09.2023 N 304-ЭС23-16836 по делу N А75-16759/2022 Требование: О пересмотре в кассационном порядке судебных актов по делу о признании недействительными решения и предписания антимонопольного органа. Обжалуемый результат спора: В удовлетворении требования отказано, поскольку закрепленный в Положении перечень оснований для закупки у единственного поставщика охватывает практически всю сферу деятельности предприятия, создает возможность привлечения исполнителя без проведения {КонсультантПлюс}" w:history="1">
        <w:r>
          <w:rPr>
            <w:color w:val="0000FF"/>
          </w:rPr>
          <w:t>определении</w:t>
        </w:r>
      </w:hyperlink>
      <w:r>
        <w:t xml:space="preserve"> Верховного Суда Российской Федерации от 20.09.2023 по делу N 304-ЭС23-16836.</w:t>
      </w:r>
    </w:p>
    <w:p w14:paraId="25CB2689" w14:textId="77777777" w:rsidR="00000000" w:rsidRDefault="00000000">
      <w:pPr>
        <w:pStyle w:val="ConsPlusNormal"/>
        <w:spacing w:before="240"/>
        <w:ind w:firstLine="540"/>
        <w:jc w:val="both"/>
      </w:pPr>
      <w:r>
        <w:t xml:space="preserve">Положением о закупке учреждения в числе прочих предусмотрены следующие способы </w:t>
      </w:r>
      <w:r>
        <w:lastRenderedPageBreak/>
        <w:t>закупки у единственного поставщика.</w:t>
      </w:r>
    </w:p>
    <w:p w14:paraId="7D9221AB" w14:textId="77777777" w:rsidR="00000000" w:rsidRDefault="00000000">
      <w:pPr>
        <w:pStyle w:val="ConsPlusNormal"/>
        <w:spacing w:before="240"/>
        <w:ind w:firstLine="540"/>
        <w:jc w:val="both"/>
      </w:pPr>
      <w:r>
        <w:t>1. Подпунктом 35 пункта 9.3 Положения установлено, что закупка у единственного поставщика может осуществляться при необходимости подготовки проектно-сметной документации и (или) выполнения инженерных изысканий.</w:t>
      </w:r>
    </w:p>
    <w:p w14:paraId="6A229D65" w14:textId="77777777" w:rsidR="00000000" w:rsidRDefault="00000000">
      <w:pPr>
        <w:pStyle w:val="ConsPlusNormal"/>
        <w:spacing w:before="240"/>
        <w:ind w:firstLine="540"/>
        <w:jc w:val="both"/>
      </w:pPr>
      <w:r>
        <w:t>Вместе с тем, рынок оказания услуг по подготовке проектно-сметной документации и (или) выполнения инженерных изысканий является открытым и конкурентным, к примеру, в конкурсных процедурах в Республике Марий Эл принимали участие ООО "У" (ИНН &lt;...&gt;), ООО "П" (ИНН &lt;...&gt;), ООО "Д" (ИНН &lt;...&gt;), ООО ПРОЕКТНЫЙ ИНСТИТУТ "В" (ИНН &lt;...&gt;), ИП Д. (ИНН &lt;...&gt;).</w:t>
      </w:r>
    </w:p>
    <w:p w14:paraId="4CFD2AB2" w14:textId="77777777" w:rsidR="00000000" w:rsidRDefault="00000000">
      <w:pPr>
        <w:pStyle w:val="ConsPlusNormal"/>
        <w:spacing w:before="240"/>
        <w:ind w:firstLine="540"/>
        <w:jc w:val="both"/>
      </w:pPr>
      <w:r>
        <w:t>Следовательно, включение данного способа закупки у единственного поставщика в Положение о закупке влечет ограничение, устранение, недопущение конкуренции.</w:t>
      </w:r>
    </w:p>
    <w:p w14:paraId="275BC3EF" w14:textId="77777777" w:rsidR="00000000" w:rsidRDefault="00000000">
      <w:pPr>
        <w:pStyle w:val="ConsPlusNormal"/>
        <w:spacing w:before="240"/>
        <w:ind w:firstLine="540"/>
        <w:jc w:val="both"/>
      </w:pPr>
      <w:r>
        <w:t>2. Подпунктом 36 пункта 9.3 Положения установлено, что закупка у единственного поставщика может осуществляться при необходимости оказания услуг по охране и обслуживанию одного или нескольких объектов Заказчика, территории, принадлежащих Заказчику на законном основании.</w:t>
      </w:r>
    </w:p>
    <w:p w14:paraId="0678766E" w14:textId="77777777" w:rsidR="00000000" w:rsidRDefault="00000000">
      <w:pPr>
        <w:pStyle w:val="ConsPlusNormal"/>
        <w:spacing w:before="240"/>
        <w:ind w:firstLine="540"/>
        <w:jc w:val="both"/>
      </w:pPr>
      <w:r>
        <w:t>Вместе с тем, рынок оказания услуг по охране и обслуживанию объектов является открытым и конкурентным.</w:t>
      </w:r>
    </w:p>
    <w:p w14:paraId="5663FBD4" w14:textId="77777777" w:rsidR="00000000" w:rsidRDefault="00000000">
      <w:pPr>
        <w:pStyle w:val="ConsPlusNormal"/>
        <w:spacing w:before="240"/>
        <w:ind w:firstLine="540"/>
        <w:jc w:val="both"/>
      </w:pPr>
      <w:r>
        <w:t>Подтверждением этого является проведение конкурентных процедур на оказание услуг по охране и обслуживанию объектов, участниками которых являлись, к примеру Филиал ФГУП "О" (ИНН &lt;...&gt;), ООО ЧОП "С" (ИНН &lt;...&gt;), ООО "Ч" (ИНН &lt;...&gt;).</w:t>
      </w:r>
    </w:p>
    <w:p w14:paraId="54C0D1C0" w14:textId="77777777" w:rsidR="00000000" w:rsidRDefault="00000000">
      <w:pPr>
        <w:pStyle w:val="ConsPlusNormal"/>
        <w:spacing w:before="240"/>
        <w:ind w:firstLine="540"/>
        <w:jc w:val="both"/>
      </w:pPr>
      <w:r>
        <w:t>Следовательно, включение рассматриваемого способа закупки у единственного поставщика в Положение о закупке влечет ограничение, устранение, недопущение конкуренции.</w:t>
      </w:r>
    </w:p>
    <w:p w14:paraId="043B9582" w14:textId="77777777" w:rsidR="00000000" w:rsidRDefault="00000000">
      <w:pPr>
        <w:pStyle w:val="ConsPlusNormal"/>
        <w:spacing w:before="240"/>
        <w:ind w:firstLine="540"/>
        <w:jc w:val="both"/>
      </w:pPr>
      <w:r>
        <w:t>17.10.2023 Учреждением подпункты 35, 36 пункта 9.3 были исключены из Положения о закупках.</w:t>
      </w:r>
    </w:p>
    <w:p w14:paraId="7CE35F22" w14:textId="77777777" w:rsidR="00000000" w:rsidRDefault="00000000">
      <w:pPr>
        <w:pStyle w:val="ConsPlusNormal"/>
        <w:spacing w:before="240"/>
        <w:ind w:firstLine="540"/>
        <w:jc w:val="both"/>
      </w:pPr>
      <w:r>
        <w:t xml:space="preserve">3. Подпунктом 24 пункта 9.3 Положения предусмотрено, что закупка у единственного поставщика может осуществляться если Учреждение осуществляет закупку на поставку товаров, выполнение работ, оказание услуг для нужд Заказчика </w:t>
      </w:r>
      <w:proofErr w:type="gramStart"/>
      <w:r>
        <w:t>на сумму</w:t>
      </w:r>
      <w:proofErr w:type="gramEnd"/>
      <w:r>
        <w:t xml:space="preserve"> не превышающую 1 500 000,00 (Один миллион пятьсот тысяч) рублей.</w:t>
      </w:r>
    </w:p>
    <w:p w14:paraId="39C5A36C" w14:textId="77777777" w:rsidR="00000000" w:rsidRDefault="00000000">
      <w:pPr>
        <w:pStyle w:val="ConsPlusNormal"/>
        <w:spacing w:before="240"/>
        <w:ind w:firstLine="540"/>
        <w:jc w:val="both"/>
      </w:pPr>
      <w:r>
        <w:t xml:space="preserve">17.10.2023 ГАУК РМЭ "М" в подпункт 24 пункта 9.3 положения о закупках внесены изменения, согласно которым Учреждение осуществляет закупку на поставку товаров, выполнение работ, оказание услуг для нужд Заказчика </w:t>
      </w:r>
      <w:proofErr w:type="gramStart"/>
      <w:r>
        <w:t>на сумму</w:t>
      </w:r>
      <w:proofErr w:type="gramEnd"/>
      <w:r>
        <w:t xml:space="preserve"> не превышающую 800 000,00 (Восемьсот тысяч) рублей.</w:t>
      </w:r>
    </w:p>
    <w:p w14:paraId="6E1B3AAD" w14:textId="77777777" w:rsidR="00000000" w:rsidRDefault="00000000">
      <w:pPr>
        <w:pStyle w:val="ConsPlusNormal"/>
        <w:spacing w:before="240"/>
        <w:ind w:firstLine="540"/>
        <w:jc w:val="both"/>
      </w:pPr>
      <w:r>
        <w:t>Между тем, Комиссия Марийского УФАС России считает, что даже с учетом внесенных изменений, неконкурентный способ закупки никакими критериями (кроме как ценового) и случаями не ограничен, что позволяет Учреждению осуществлять закупку у единственного поставщика независимо от наличия конкурентного рынка, создает возможность привлечения исполнителя без проведения торгов, и, как следствие, приводит к дискриминации и ограничению конкуренции.</w:t>
      </w:r>
    </w:p>
    <w:p w14:paraId="25A6F3E3" w14:textId="77777777" w:rsidR="00000000" w:rsidRDefault="00000000">
      <w:pPr>
        <w:pStyle w:val="ConsPlusNormal"/>
        <w:spacing w:before="240"/>
        <w:ind w:firstLine="540"/>
        <w:jc w:val="both"/>
      </w:pPr>
      <w:r>
        <w:t>Данная правовая позиция подтверждается решением Арбитражного суда Республики Марий Эл от 20.02.2023 по делу N А38-5225/2022.</w:t>
      </w:r>
    </w:p>
    <w:p w14:paraId="10E71AD1" w14:textId="77777777" w:rsidR="00000000" w:rsidRDefault="00000000">
      <w:pPr>
        <w:pStyle w:val="ConsPlusNormal"/>
        <w:spacing w:before="240"/>
        <w:ind w:firstLine="540"/>
        <w:jc w:val="both"/>
      </w:pPr>
      <w:r>
        <w:lastRenderedPageBreak/>
        <w:t xml:space="preserve">Следовательно, включение рассматриваемого способа закупки у единственного поставщика в Положение о закупке влечет ограничение, устранение, недопущение конкуренции. Комиссия Марийского УФАС России обращает внимание ГАУК РМЭ "М", что в целях соблюдения принципа, предусмотренного </w:t>
      </w:r>
      <w:hyperlink r:id="rId39" w:tooltip="Федеральный закон от 18.07.2011 N 223-ФЗ (ред. от 04.08.2023) &quot;О закупках товаров, работ, услуг отдельными видами юридических лиц&quot;------------ Недействующая редакция{КонсультантПлюс}" w:history="1">
        <w:r>
          <w:rPr>
            <w:color w:val="0000FF"/>
          </w:rPr>
          <w:t>пунктом 2 части 1 статьи 3</w:t>
        </w:r>
      </w:hyperlink>
      <w:r>
        <w:t xml:space="preserve"> Закона о закупках заказчику целесообразно определить помимо ценового ограничения также иные ограничения возможности проведения таких закупок у единственного поставщика, например в виде ограничения годового объема таких закупок (по аналогии с </w:t>
      </w:r>
      <w:hyperlink r:id="rId40" w:tooltip="Федеральный закон от 05.04.2013 N 44-ФЗ (ред. от 25.12.202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0CFC851E" w14:textId="77777777" w:rsidR="00000000" w:rsidRDefault="00000000">
      <w:pPr>
        <w:pStyle w:val="ConsPlusNormal"/>
        <w:spacing w:before="240"/>
        <w:ind w:firstLine="540"/>
        <w:jc w:val="both"/>
      </w:pPr>
      <w:r>
        <w:t>Данный подход будет в большей степени отвечать принципу равноправия, справедливости, отсутствия дискриминации и необоснованных ограничений конкуренции по отношению к участникам закупки.</w:t>
      </w:r>
    </w:p>
    <w:p w14:paraId="4E8B846C" w14:textId="77777777" w:rsidR="00000000" w:rsidRDefault="00000000">
      <w:pPr>
        <w:pStyle w:val="ConsPlusNormal"/>
        <w:spacing w:before="240"/>
        <w:ind w:firstLine="540"/>
        <w:jc w:val="both"/>
      </w:pPr>
      <w:r>
        <w:t>Подпунктом 33 пункта 9.3 Положения установлено, что закупка у единственного поставщика может осуществляться для заправки на АЗС автомобилей.</w:t>
      </w:r>
    </w:p>
    <w:p w14:paraId="596409BC" w14:textId="77777777" w:rsidR="00000000" w:rsidRDefault="00000000">
      <w:pPr>
        <w:pStyle w:val="ConsPlusNormal"/>
        <w:spacing w:before="240"/>
        <w:ind w:firstLine="540"/>
        <w:jc w:val="both"/>
      </w:pPr>
      <w:r>
        <w:t>Вместе с тем, рынок бензина для заправки автомобилей является открытым и конкурентным, свидетельством того является множество конкурсных процедур, в том числе в Республике Марий Эл, участниками которых являются ООО "Э" (ИНН &lt;...&gt;), ИП П. (ИНН &lt;...&gt;), ООО "Т".</w:t>
      </w:r>
    </w:p>
    <w:p w14:paraId="6DD65DB7" w14:textId="77777777" w:rsidR="00000000" w:rsidRDefault="00000000">
      <w:pPr>
        <w:pStyle w:val="ConsPlusNormal"/>
        <w:spacing w:before="240"/>
        <w:ind w:firstLine="540"/>
        <w:jc w:val="both"/>
      </w:pPr>
      <w:r>
        <w:t>Кроме того, в письмах ООО "Э" от 19.10.2023, ИП П. от 27.10.2023 сообщают, что участвуют в конкурсных закупках (закупки N 0108200001222000005, 32211996029, 32312719763 и другие) на право заключения контрактов (договоров) на поставку автомобильного бензина и дизельного топлива на территории Республики Марий Эл.</w:t>
      </w:r>
    </w:p>
    <w:p w14:paraId="53D62F50" w14:textId="77777777" w:rsidR="00000000" w:rsidRDefault="00000000">
      <w:pPr>
        <w:pStyle w:val="ConsPlusNormal"/>
        <w:spacing w:before="240"/>
        <w:ind w:firstLine="540"/>
        <w:jc w:val="both"/>
      </w:pPr>
      <w:r>
        <w:t>Таким образом, закрепленные в Положении о закупке условия о проведении вышеуказанных закупок у единственного поставщика позволяют Заказчику осуществлять закупку у единственного поставщика независимо от наличия конкурентного рынка, создают возможность привлечения исполнителя без проведения торгов, что приводит к дискриминации, отсутствию равноправия, справедливости, необоснованному ограничению конкуренции по отношению к участникам закупки.</w:t>
      </w:r>
    </w:p>
    <w:p w14:paraId="5AE1F763" w14:textId="77777777" w:rsidR="00000000" w:rsidRDefault="00000000">
      <w:pPr>
        <w:pStyle w:val="ConsPlusNormal"/>
        <w:spacing w:before="240"/>
        <w:ind w:firstLine="540"/>
        <w:jc w:val="both"/>
      </w:pPr>
      <w:r>
        <w:t>ГАУК РМЭ "М" письменных возражений на заключение об обстоятельствах дела не представлено.</w:t>
      </w:r>
    </w:p>
    <w:p w14:paraId="29DC7D50" w14:textId="77777777" w:rsidR="00000000" w:rsidRDefault="00000000">
      <w:pPr>
        <w:pStyle w:val="ConsPlusNormal"/>
        <w:spacing w:before="240"/>
        <w:ind w:firstLine="540"/>
        <w:jc w:val="both"/>
      </w:pPr>
      <w:r>
        <w:t>При рассмотрении дела 19.12.2023 представитель ответчика с заключением об обстоятельствах дела от 14.11.2023 согласился.</w:t>
      </w:r>
    </w:p>
    <w:p w14:paraId="0AC03291" w14:textId="77777777" w:rsidR="00000000" w:rsidRDefault="00000000">
      <w:pPr>
        <w:pStyle w:val="ConsPlusNormal"/>
        <w:spacing w:before="240"/>
        <w:ind w:firstLine="540"/>
        <w:jc w:val="both"/>
      </w:pPr>
      <w:r>
        <w:t xml:space="preserve">С учетом изложенного, в действиях ответчика признается нарушение </w:t>
      </w:r>
      <w:hyperlink r:id="rId41" w:tooltip="Федеральный закон от 26.07.2006 N 135-ФЗ (ред. от 10.07.2023) &quot;О защите конкуренции&quot;------------ Недействующая редакция{КонсультантПлюс}" w:history="1">
        <w:r>
          <w:rPr>
            <w:color w:val="0000FF"/>
          </w:rPr>
          <w:t>части 1 статьи 17</w:t>
        </w:r>
      </w:hyperlink>
      <w:r>
        <w:t xml:space="preserve"> Закона о защите конкуренции, выразившегося во включении в Положение о закупке от 20.03.2023 способов закупки у единственного поставщика, предусмотренных подпунктами 24, 33, 35, 36 пункта 9.3 Положения, которые приводят или могут привести к недопущению, ограничению или устранению конкуренции.</w:t>
      </w:r>
    </w:p>
    <w:p w14:paraId="0A60A99D" w14:textId="77777777" w:rsidR="00000000" w:rsidRDefault="00000000">
      <w:pPr>
        <w:pStyle w:val="ConsPlusNormal"/>
        <w:spacing w:before="240"/>
        <w:ind w:firstLine="540"/>
        <w:jc w:val="both"/>
      </w:pPr>
      <w:r>
        <w:t xml:space="preserve">Согласно </w:t>
      </w:r>
      <w:hyperlink r:id="rId42" w:tooltip="Федеральный закон от 26.07.2006 N 135-ФЗ (ред. от 10.07.2023) &quot;О защите конкуренции&quot;------------ Недействующая редакция{КонсультантПлюс}" w:history="1">
        <w:r>
          <w:rPr>
            <w:color w:val="0000FF"/>
          </w:rPr>
          <w:t>части 1 статьи 49</w:t>
        </w:r>
      </w:hyperlink>
      <w:r>
        <w:t xml:space="preserve"> Закона о защите конкуренции комиссия при принятии решения по делу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14:paraId="3957A3B5" w14:textId="77777777" w:rsidR="00000000" w:rsidRDefault="00000000">
      <w:pPr>
        <w:pStyle w:val="ConsPlusNormal"/>
        <w:spacing w:before="240"/>
        <w:ind w:firstLine="540"/>
        <w:jc w:val="both"/>
      </w:pPr>
      <w:r>
        <w:lastRenderedPageBreak/>
        <w:t>В рамках рассмотрения настоящего дела установлено, что 15.12.2023 Учреждением подпункт 33 пункта 9.3 исключен из Положения о закупках, подпункт 24 пункта 9.3 изложен Учреждением в новой редакции, а именно: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пятьдесят процентов совокупного годового объема закупок заказчика или не должен составлять более чем тридцать миллионов рублей".</w:t>
      </w:r>
    </w:p>
    <w:p w14:paraId="72302F04" w14:textId="77777777" w:rsidR="00000000" w:rsidRDefault="00000000">
      <w:pPr>
        <w:pStyle w:val="ConsPlusNormal"/>
        <w:spacing w:before="240"/>
        <w:ind w:firstLine="540"/>
        <w:jc w:val="both"/>
      </w:pPr>
      <w:r>
        <w:t>Комиссия Марийского УФАС России принимает данное обстоятельство во внимание и приходит к выводу об отсутствии оснований для выдачи предписания, в связи с добровольным устранением нарушения.</w:t>
      </w:r>
    </w:p>
    <w:p w14:paraId="3D88AB9B" w14:textId="77777777" w:rsidR="00000000" w:rsidRDefault="00000000">
      <w:pPr>
        <w:pStyle w:val="ConsPlusNormal"/>
        <w:spacing w:before="240"/>
        <w:ind w:firstLine="540"/>
        <w:jc w:val="both"/>
      </w:pPr>
      <w:r>
        <w:t xml:space="preserve">Руководствуясь </w:t>
      </w:r>
      <w:hyperlink r:id="rId43" w:tooltip="Федеральный закон от 26.07.2006 N 135-ФЗ (ред. от 10.07.2023) &quot;О защите конкуренции&quot;------------ Недействующая редакция{КонсультантПлюс}" w:history="1">
        <w:r>
          <w:rPr>
            <w:color w:val="0000FF"/>
          </w:rPr>
          <w:t>статьей 23</w:t>
        </w:r>
      </w:hyperlink>
      <w:r>
        <w:t xml:space="preserve">, </w:t>
      </w:r>
      <w:hyperlink r:id="rId44" w:tooltip="Федеральный закон от 26.07.2006 N 135-ФЗ (ред. от 10.07.2023) &quot;О защите конкуренции&quot;------------ Недействующая редакция{КонсультантПлюс}" w:history="1">
        <w:r>
          <w:rPr>
            <w:color w:val="0000FF"/>
          </w:rPr>
          <w:t>частью 1 статьи 39</w:t>
        </w:r>
      </w:hyperlink>
      <w:r>
        <w:t xml:space="preserve">, </w:t>
      </w:r>
      <w:hyperlink r:id="rId45" w:tooltip="Федеральный закон от 26.07.2006 N 135-ФЗ (ред. от 10.07.2023) &quot;О защите конкуренции&quot;------------ Недействующая редакция{КонсультантПлюс}" w:history="1">
        <w:r>
          <w:rPr>
            <w:color w:val="0000FF"/>
          </w:rPr>
          <w:t>частями 1</w:t>
        </w:r>
      </w:hyperlink>
      <w:r>
        <w:t xml:space="preserve"> - </w:t>
      </w:r>
      <w:hyperlink r:id="rId46" w:tooltip="Федеральный закон от 26.07.2006 N 135-ФЗ (ред. от 10.07.2023) &quot;О защите конкуренции&quot;------------ Недействующая редакция{КонсультантПлюс}" w:history="1">
        <w:r>
          <w:rPr>
            <w:color w:val="0000FF"/>
          </w:rPr>
          <w:t>3 статьи 41</w:t>
        </w:r>
      </w:hyperlink>
      <w:r>
        <w:t xml:space="preserve">, </w:t>
      </w:r>
      <w:hyperlink r:id="rId47" w:tooltip="Федеральный закон от 26.07.2006 N 135-ФЗ (ред. от 10.07.2023) &quot;О защите конкуренции&quot;------------ Недействующая редакция{КонсультантПлюс}" w:history="1">
        <w:r>
          <w:rPr>
            <w:color w:val="0000FF"/>
          </w:rPr>
          <w:t>частью 1 статьи 49</w:t>
        </w:r>
      </w:hyperlink>
      <w:r>
        <w:t xml:space="preserve"> Закона о защите конкуренции", Комиссия Управления Федеральной антимонопольной службы по Республике Марий Эл по рассмотрению дела о нарушении антимонопольного законодательства,</w:t>
      </w:r>
    </w:p>
    <w:p w14:paraId="3F2C3C97" w14:textId="77777777" w:rsidR="00000000" w:rsidRDefault="00000000">
      <w:pPr>
        <w:pStyle w:val="ConsPlusNormal"/>
        <w:jc w:val="both"/>
      </w:pPr>
    </w:p>
    <w:p w14:paraId="1F1D3A2F" w14:textId="77777777" w:rsidR="00000000" w:rsidRDefault="00000000">
      <w:pPr>
        <w:pStyle w:val="ConsPlusNormal"/>
        <w:jc w:val="center"/>
      </w:pPr>
      <w:r>
        <w:t>решила:</w:t>
      </w:r>
    </w:p>
    <w:p w14:paraId="3F4DE1EF" w14:textId="77777777" w:rsidR="00000000" w:rsidRDefault="00000000">
      <w:pPr>
        <w:pStyle w:val="ConsPlusNormal"/>
        <w:jc w:val="both"/>
      </w:pPr>
    </w:p>
    <w:p w14:paraId="29E164E4" w14:textId="77777777" w:rsidR="00000000" w:rsidRDefault="00000000">
      <w:pPr>
        <w:pStyle w:val="ConsPlusNormal"/>
        <w:ind w:firstLine="540"/>
        <w:jc w:val="both"/>
      </w:pPr>
      <w:r>
        <w:t xml:space="preserve">Признать в действиях ГАУК РМЭ "М" нарушение </w:t>
      </w:r>
      <w:hyperlink r:id="rId48" w:tooltip="Федеральный закон от 26.07.2006 N 135-ФЗ (ред. от 10.07.2023) &quot;О защите конкуренции&quot;------------ Недействующая редакция{КонсультантПлюс}" w:history="1">
        <w:r>
          <w:rPr>
            <w:color w:val="0000FF"/>
          </w:rPr>
          <w:t>части 1 статьи 17</w:t>
        </w:r>
      </w:hyperlink>
      <w:r>
        <w:t xml:space="preserve"> Федерального закона от 26.07.2006 N 135-ФЗ "О защите конкуренции", выразившегося во включении в Положение о закупке (в ред. от 20.03.2023) способов закупки у единственного поставщика, предусмотренных подпунктами 24, 33, 35, 36 пункта 9.3 Положения, которые приводят или могут привести к недопущению, ограничению или устранению конкуренции.</w:t>
      </w:r>
    </w:p>
    <w:p w14:paraId="46E85B37" w14:textId="77777777" w:rsidR="00000000" w:rsidRDefault="00000000">
      <w:pPr>
        <w:pStyle w:val="ConsPlusNormal"/>
        <w:spacing w:before="240"/>
        <w:ind w:firstLine="540"/>
        <w:jc w:val="both"/>
      </w:pPr>
      <w:r>
        <w:t>Решение может быть обжаловано в течение трех месяцев со дня его принятия в арбитражный суд.</w:t>
      </w:r>
    </w:p>
    <w:p w14:paraId="5B002565" w14:textId="77777777" w:rsidR="00000000" w:rsidRDefault="00000000">
      <w:pPr>
        <w:pStyle w:val="ConsPlusNormal"/>
        <w:jc w:val="both"/>
      </w:pPr>
    </w:p>
    <w:p w14:paraId="2FA77A6B" w14:textId="77777777" w:rsidR="00000000" w:rsidRDefault="00000000">
      <w:pPr>
        <w:pStyle w:val="ConsPlusNormal"/>
        <w:jc w:val="both"/>
      </w:pPr>
    </w:p>
    <w:p w14:paraId="471035D5" w14:textId="77777777" w:rsidR="007D2372" w:rsidRDefault="007D2372">
      <w:pPr>
        <w:pStyle w:val="ConsPlusNormal"/>
        <w:pBdr>
          <w:top w:val="single" w:sz="6" w:space="0" w:color="auto"/>
        </w:pBdr>
        <w:spacing w:before="100" w:after="100"/>
        <w:jc w:val="both"/>
        <w:rPr>
          <w:sz w:val="2"/>
          <w:szCs w:val="2"/>
        </w:rPr>
      </w:pPr>
    </w:p>
    <w:sectPr w:rsidR="007D2372">
      <w:headerReference w:type="even" r:id="rId49"/>
      <w:headerReference w:type="default" r:id="rId50"/>
      <w:footerReference w:type="even" r:id="rId51"/>
      <w:footerReference w:type="default" r:id="rId52"/>
      <w:headerReference w:type="first" r:id="rId53"/>
      <w:footerReference w:type="first" r:id="rId54"/>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A6CF" w14:textId="77777777" w:rsidR="007D2372" w:rsidRDefault="007D2372">
      <w:pPr>
        <w:spacing w:after="0" w:line="240" w:lineRule="auto"/>
      </w:pPr>
      <w:r>
        <w:separator/>
      </w:r>
    </w:p>
  </w:endnote>
  <w:endnote w:type="continuationSeparator" w:id="0">
    <w:p w14:paraId="6AC5FA31" w14:textId="77777777" w:rsidR="007D2372" w:rsidRDefault="007D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D81B" w14:textId="77777777" w:rsidR="00635A69" w:rsidRDefault="00635A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F0D8"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C674"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D530" w14:textId="77777777" w:rsidR="007D2372" w:rsidRDefault="007D2372">
      <w:pPr>
        <w:spacing w:after="0" w:line="240" w:lineRule="auto"/>
      </w:pPr>
      <w:r>
        <w:separator/>
      </w:r>
    </w:p>
  </w:footnote>
  <w:footnote w:type="continuationSeparator" w:id="0">
    <w:p w14:paraId="1066CC5E" w14:textId="77777777" w:rsidR="007D2372" w:rsidRDefault="007D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10" w14:textId="77777777" w:rsidR="00635A69" w:rsidRDefault="00635A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E9EC" w14:textId="6BDBE9FE"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7B1D" w14:textId="232C0C2D"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69"/>
    <w:rsid w:val="00635A69"/>
    <w:rsid w:val="007D2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315E166"/>
  <w14:defaultImageDpi w14:val="0"/>
  <w15:docId w15:val="{A67DE707-C02F-428A-AFCF-EFB35160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635A69"/>
    <w:pPr>
      <w:tabs>
        <w:tab w:val="center" w:pos="4677"/>
        <w:tab w:val="right" w:pos="9355"/>
      </w:tabs>
    </w:pPr>
  </w:style>
  <w:style w:type="character" w:customStyle="1" w:styleId="a4">
    <w:name w:val="Верхний колонтитул Знак"/>
    <w:basedOn w:val="a0"/>
    <w:link w:val="a3"/>
    <w:uiPriority w:val="99"/>
    <w:rsid w:val="00635A69"/>
  </w:style>
  <w:style w:type="paragraph" w:styleId="a5">
    <w:name w:val="footer"/>
    <w:basedOn w:val="a"/>
    <w:link w:val="a6"/>
    <w:uiPriority w:val="99"/>
    <w:unhideWhenUsed/>
    <w:rsid w:val="00635A69"/>
    <w:pPr>
      <w:tabs>
        <w:tab w:val="center" w:pos="4677"/>
        <w:tab w:val="right" w:pos="9355"/>
      </w:tabs>
    </w:pPr>
  </w:style>
  <w:style w:type="character" w:customStyle="1" w:styleId="a6">
    <w:name w:val="Нижний колонтитул Знак"/>
    <w:basedOn w:val="a0"/>
    <w:link w:val="a5"/>
    <w:uiPriority w:val="99"/>
    <w:rsid w:val="00635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0499&amp;date=27.01.2025&amp;dst=660&amp;field=134&amp;demo=1" TargetMode="External"/><Relationship Id="rId18" Type="http://schemas.openxmlformats.org/officeDocument/2006/relationships/hyperlink" Target="https://login.consultant.ru/link/?req=doc&amp;base=LAW&amp;n=453967&amp;date=27.01.2025&amp;demo=1" TargetMode="External"/><Relationship Id="rId26" Type="http://schemas.openxmlformats.org/officeDocument/2006/relationships/hyperlink" Target="https://login.consultant.ru/link/?req=doc&amp;base=LAW&amp;n=453967&amp;date=27.01.2025&amp;dst=192&amp;field=134&amp;demo=1" TargetMode="External"/><Relationship Id="rId39" Type="http://schemas.openxmlformats.org/officeDocument/2006/relationships/hyperlink" Target="https://login.consultant.ru/link/?req=doc&amp;base=LAW&amp;n=453967&amp;date=27.01.2025&amp;dst=100035&amp;field=134&amp;demo=1" TargetMode="External"/><Relationship Id="rId21" Type="http://schemas.openxmlformats.org/officeDocument/2006/relationships/hyperlink" Target="https://login.consultant.ru/link/?req=doc&amp;base=LAW&amp;n=453967&amp;date=27.01.2025&amp;dst=100024&amp;field=134&amp;demo=1" TargetMode="External"/><Relationship Id="rId34" Type="http://schemas.openxmlformats.org/officeDocument/2006/relationships/hyperlink" Target="https://login.consultant.ru/link/?req=doc&amp;base=LAW&amp;n=453967&amp;date=27.01.2025&amp;dst=386&amp;field=134&amp;demo=1" TargetMode="External"/><Relationship Id="rId42" Type="http://schemas.openxmlformats.org/officeDocument/2006/relationships/hyperlink" Target="https://login.consultant.ru/link/?req=doc&amp;base=LAW&amp;n=440499&amp;date=27.01.2025&amp;dst=100526&amp;field=134&amp;demo=1" TargetMode="External"/><Relationship Id="rId47" Type="http://schemas.openxmlformats.org/officeDocument/2006/relationships/hyperlink" Target="https://login.consultant.ru/link/?req=doc&amp;base=LAW&amp;n=440499&amp;date=27.01.2025&amp;dst=100526&amp;field=134&amp;demo=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login.consultant.ru/link/?req=doc&amp;base=LAW&amp;n=440499&amp;date=27.01.2025&amp;dst=100480&amp;field=134&amp;demo=1" TargetMode="External"/><Relationship Id="rId12" Type="http://schemas.openxmlformats.org/officeDocument/2006/relationships/hyperlink" Target="https://login.consultant.ru/link/?req=doc&amp;base=LAW&amp;n=440499&amp;date=27.01.2025&amp;dst=901&amp;field=134&amp;demo=1" TargetMode="External"/><Relationship Id="rId17" Type="http://schemas.openxmlformats.org/officeDocument/2006/relationships/hyperlink" Target="https://login.consultant.ru/link/?req=doc&amp;base=LAW&amp;n=453967&amp;date=27.01.2025&amp;dst=442&amp;field=134&amp;demo=1" TargetMode="External"/><Relationship Id="rId25" Type="http://schemas.openxmlformats.org/officeDocument/2006/relationships/hyperlink" Target="https://login.consultant.ru/link/?req=doc&amp;base=LAW&amp;n=453967&amp;date=27.01.2025&amp;dst=100026&amp;field=134&amp;demo=1" TargetMode="External"/><Relationship Id="rId33" Type="http://schemas.openxmlformats.org/officeDocument/2006/relationships/hyperlink" Target="https://login.consultant.ru/link/?req=doc&amp;base=LAW&amp;n=453967&amp;date=27.01.2025&amp;dst=186&amp;field=134&amp;demo=1" TargetMode="External"/><Relationship Id="rId38" Type="http://schemas.openxmlformats.org/officeDocument/2006/relationships/hyperlink" Target="https://login.consultant.ru/link/?req=doc&amp;base=ARB&amp;n=779763&amp;date=27.01.2025&amp;demo=1" TargetMode="External"/><Relationship Id="rId46" Type="http://schemas.openxmlformats.org/officeDocument/2006/relationships/hyperlink" Target="https://login.consultant.ru/link/?req=doc&amp;base=LAW&amp;n=440499&amp;date=27.01.2025&amp;dst=833&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453967&amp;date=27.01.2025&amp;dst=100010&amp;field=134&amp;demo=1" TargetMode="External"/><Relationship Id="rId20" Type="http://schemas.openxmlformats.org/officeDocument/2006/relationships/hyperlink" Target="https://login.consultant.ru/link/?req=doc&amp;base=LAW&amp;n=453967&amp;date=27.01.2025&amp;demo=1" TargetMode="External"/><Relationship Id="rId29" Type="http://schemas.openxmlformats.org/officeDocument/2006/relationships/hyperlink" Target="https://login.consultant.ru/link/?req=doc&amp;base=LAW&amp;n=453967&amp;date=27.01.2025&amp;dst=100033&amp;field=134&amp;demo=1" TargetMode="External"/><Relationship Id="rId41" Type="http://schemas.openxmlformats.org/officeDocument/2006/relationships/hyperlink" Target="https://login.consultant.ru/link/?req=doc&amp;base=LAW&amp;n=440499&amp;date=27.01.2025&amp;dst=660&amp;field=134&amp;demo=1"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ogin.consultant.ru/link/?req=doc&amp;base=LAW&amp;n=440499&amp;date=27.01.2025&amp;dst=660&amp;field=134&amp;demo=1" TargetMode="External"/><Relationship Id="rId11" Type="http://schemas.openxmlformats.org/officeDocument/2006/relationships/hyperlink" Target="https://login.consultant.ru/link/?req=doc&amp;base=LAW&amp;n=440499&amp;date=27.01.2025&amp;dst=100482&amp;field=134&amp;demo=1" TargetMode="External"/><Relationship Id="rId24" Type="http://schemas.openxmlformats.org/officeDocument/2006/relationships/hyperlink" Target="https://login.consultant.ru/link/?req=doc&amp;base=LAW&amp;n=453967&amp;date=27.01.2025&amp;demo=1" TargetMode="External"/><Relationship Id="rId32" Type="http://schemas.openxmlformats.org/officeDocument/2006/relationships/hyperlink" Target="https://login.consultant.ru/link/?req=doc&amp;base=LAW&amp;n=453967&amp;date=27.01.2025&amp;dst=195&amp;field=134&amp;demo=1" TargetMode="External"/><Relationship Id="rId37" Type="http://schemas.openxmlformats.org/officeDocument/2006/relationships/hyperlink" Target="https://login.consultant.ru/link/?req=doc&amp;base=ARB&amp;n=681417&amp;date=27.01.2025&amp;demo=1" TargetMode="External"/><Relationship Id="rId40" Type="http://schemas.openxmlformats.org/officeDocument/2006/relationships/hyperlink" Target="https://login.consultant.ru/link/?req=doc&amp;base=LAW&amp;n=465518&amp;date=27.01.2025&amp;dst=12218&amp;field=134&amp;demo=1" TargetMode="External"/><Relationship Id="rId45" Type="http://schemas.openxmlformats.org/officeDocument/2006/relationships/hyperlink" Target="https://login.consultant.ru/link/?req=doc&amp;base=LAW&amp;n=440499&amp;date=27.01.2025&amp;dst=832&amp;field=134&amp;demo=1" TargetMode="External"/><Relationship Id="rId53"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login.consultant.ru/link/?req=doc&amp;base=LAW&amp;n=453967&amp;date=27.01.2025&amp;demo=1" TargetMode="External"/><Relationship Id="rId23" Type="http://schemas.openxmlformats.org/officeDocument/2006/relationships/hyperlink" Target="https://login.consultant.ru/link/?req=doc&amp;base=LAW&amp;n=452991&amp;date=27.01.2025&amp;demo=1" TargetMode="External"/><Relationship Id="rId28" Type="http://schemas.openxmlformats.org/officeDocument/2006/relationships/hyperlink" Target="https://login.consultant.ru/link/?req=doc&amp;base=LAW&amp;n=453967&amp;date=27.01.2025&amp;dst=516&amp;field=134&amp;demo=1" TargetMode="External"/><Relationship Id="rId36" Type="http://schemas.openxmlformats.org/officeDocument/2006/relationships/hyperlink" Target="https://login.consultant.ru/link/?req=doc&amp;base=LAW&amp;n=453967&amp;date=27.01.2025&amp;demo=1" TargetMode="External"/><Relationship Id="rId49" Type="http://schemas.openxmlformats.org/officeDocument/2006/relationships/header" Target="header1.xml"/><Relationship Id="rId10" Type="http://schemas.openxmlformats.org/officeDocument/2006/relationships/hyperlink" Target="https://login.consultant.ru/link/?req=doc&amp;base=LAW&amp;n=440499&amp;date=27.01.2025&amp;dst=660&amp;field=134&amp;demo=1" TargetMode="External"/><Relationship Id="rId19" Type="http://schemas.openxmlformats.org/officeDocument/2006/relationships/hyperlink" Target="https://login.consultant.ru/link/?req=doc&amp;base=LAW&amp;n=453967&amp;date=27.01.2025&amp;demo=1" TargetMode="External"/><Relationship Id="rId31" Type="http://schemas.openxmlformats.org/officeDocument/2006/relationships/hyperlink" Target="https://login.consultant.ru/link/?req=doc&amp;base=LAW&amp;n=453967&amp;date=27.01.2025&amp;dst=186&amp;field=134&amp;demo=1" TargetMode="External"/><Relationship Id="rId44" Type="http://schemas.openxmlformats.org/officeDocument/2006/relationships/hyperlink" Target="https://login.consultant.ru/link/?req=doc&amp;base=LAW&amp;n=440499&amp;date=27.01.2025&amp;dst=100433&amp;field=134&amp;demo=1"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40499&amp;date=27.01.2025&amp;dst=660&amp;field=134&amp;demo=1" TargetMode="External"/><Relationship Id="rId14" Type="http://schemas.openxmlformats.org/officeDocument/2006/relationships/hyperlink" Target="https://login.consultant.ru/link/?req=doc&amp;base=LAW&amp;n=453967&amp;date=27.01.2025&amp;dst=100133&amp;field=134&amp;demo=1" TargetMode="External"/><Relationship Id="rId22" Type="http://schemas.openxmlformats.org/officeDocument/2006/relationships/hyperlink" Target="https://login.consultant.ru/link/?req=doc&amp;base=LAW&amp;n=2875&amp;date=27.01.2025&amp;demo=1" TargetMode="External"/><Relationship Id="rId27" Type="http://schemas.openxmlformats.org/officeDocument/2006/relationships/hyperlink" Target="https://login.consultant.ru/link/?req=doc&amp;base=LAW&amp;n=453967&amp;date=27.01.2025&amp;dst=195&amp;field=134&amp;demo=1" TargetMode="External"/><Relationship Id="rId30" Type="http://schemas.openxmlformats.org/officeDocument/2006/relationships/hyperlink" Target="https://login.consultant.ru/link/?req=doc&amp;base=LAW&amp;n=453967&amp;date=27.01.2025&amp;dst=192&amp;field=134&amp;demo=1" TargetMode="External"/><Relationship Id="rId35" Type="http://schemas.openxmlformats.org/officeDocument/2006/relationships/hyperlink" Target="https://login.consultant.ru/link/?req=doc&amp;base=LAW&amp;n=298054&amp;date=27.01.2025&amp;dst=100089&amp;field=134&amp;demo=1" TargetMode="External"/><Relationship Id="rId43" Type="http://schemas.openxmlformats.org/officeDocument/2006/relationships/hyperlink" Target="https://login.consultant.ru/link/?req=doc&amp;base=LAW&amp;n=440499&amp;date=27.01.2025&amp;dst=100236&amp;field=134&amp;demo=1" TargetMode="External"/><Relationship Id="rId48" Type="http://schemas.openxmlformats.org/officeDocument/2006/relationships/hyperlink" Target="https://login.consultant.ru/link/?req=doc&amp;base=LAW&amp;n=440499&amp;date=27.01.2025&amp;dst=660&amp;field=134&amp;demo=1" TargetMode="External"/><Relationship Id="rId56" Type="http://schemas.openxmlformats.org/officeDocument/2006/relationships/theme" Target="theme/theme1.xml"/><Relationship Id="rId8" Type="http://schemas.openxmlformats.org/officeDocument/2006/relationships/hyperlink" Target="https://login.consultant.ru/link/?req=doc&amp;base=LAW&amp;n=440499&amp;date=27.01.2025&amp;dst=100525&amp;field=134&amp;demo=1" TargetMode="External"/><Relationship Id="rId51"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4402</Words>
  <Characters>25096</Characters>
  <Application>Microsoft Office Word</Application>
  <DocSecurity>2</DocSecurity>
  <Lines>209</Lines>
  <Paragraphs>58</Paragraphs>
  <ScaleCrop>false</ScaleCrop>
  <Company>КонсультантПлюс Версия 4024.00.30</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Марийского УФАС России от 28.12.2023 по делу N 012/01/17-932/2023Обстоятельства: Заинтересованное лицо включило в положение о закупке способы закупки у единственного поставщика, которые приводят или могут привести к недопущению, ограничению или ус</dc:title>
  <dc:subject/>
  <dc:creator>Dmitry Dobroshtan</dc:creator>
  <cp:keywords/>
  <dc:description/>
  <cp:lastModifiedBy>Dmitry Dobroshtan</cp:lastModifiedBy>
  <cp:revision>2</cp:revision>
  <dcterms:created xsi:type="dcterms:W3CDTF">2025-01-27T05:13:00Z</dcterms:created>
  <dcterms:modified xsi:type="dcterms:W3CDTF">2025-01-27T05:13:00Z</dcterms:modified>
</cp:coreProperties>
</file>