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858EC" w14:textId="77777777" w:rsidR="00755DF9" w:rsidRPr="00F17553" w:rsidRDefault="00755DF9" w:rsidP="002F43EB">
      <w:pPr>
        <w:spacing w:line="394" w:lineRule="exact"/>
        <w:contextualSpacing/>
        <w:jc w:val="center"/>
        <w:rPr>
          <w:rFonts w:ascii="Times New Roman" w:eastAsia="Calibri" w:hAnsi="Times New Roman"/>
          <w:bCs/>
          <w:sz w:val="28"/>
          <w:szCs w:val="28"/>
        </w:rPr>
      </w:pPr>
      <w:r w:rsidRPr="00F17553">
        <w:rPr>
          <w:rFonts w:ascii="Times New Roman" w:eastAsia="Calibri" w:hAnsi="Times New Roman"/>
          <w:bCs/>
          <w:sz w:val="28"/>
          <w:szCs w:val="28"/>
        </w:rPr>
        <w:t>РЕШЕНИЕ</w:t>
      </w:r>
    </w:p>
    <w:p w14:paraId="59F81E90" w14:textId="5625E87E" w:rsidR="00755DF9" w:rsidRPr="00F17553" w:rsidRDefault="00755DF9" w:rsidP="002F43EB">
      <w:pPr>
        <w:spacing w:line="394" w:lineRule="exact"/>
        <w:contextualSpacing/>
        <w:jc w:val="center"/>
        <w:rPr>
          <w:rFonts w:ascii="Times New Roman" w:eastAsia="Calibri" w:hAnsi="Times New Roman"/>
          <w:bCs/>
          <w:sz w:val="28"/>
          <w:szCs w:val="28"/>
        </w:rPr>
      </w:pPr>
      <w:r w:rsidRPr="00F17553">
        <w:rPr>
          <w:rFonts w:ascii="Times New Roman" w:eastAsia="Calibri" w:hAnsi="Times New Roman"/>
          <w:bCs/>
          <w:sz w:val="28"/>
          <w:szCs w:val="28"/>
        </w:rPr>
        <w:t xml:space="preserve">по делу № </w:t>
      </w:r>
      <w:r w:rsidR="009D2705" w:rsidRPr="00F17553">
        <w:rPr>
          <w:rFonts w:ascii="Times New Roman" w:eastAsia="Calibri" w:hAnsi="Times New Roman"/>
          <w:bCs/>
          <w:sz w:val="28"/>
          <w:szCs w:val="28"/>
        </w:rPr>
        <w:t>24</w:t>
      </w:r>
      <w:r w:rsidRPr="00F17553">
        <w:rPr>
          <w:rFonts w:ascii="Times New Roman" w:eastAsia="Calibri" w:hAnsi="Times New Roman"/>
          <w:bCs/>
          <w:sz w:val="28"/>
          <w:szCs w:val="28"/>
        </w:rPr>
        <w:t>/44/93/</w:t>
      </w:r>
      <w:r w:rsidR="008E6C0D" w:rsidRPr="00F17553">
        <w:rPr>
          <w:rFonts w:ascii="Times New Roman" w:eastAsia="Calibri" w:hAnsi="Times New Roman"/>
          <w:bCs/>
          <w:sz w:val="28"/>
          <w:szCs w:val="28"/>
        </w:rPr>
        <w:t>233</w:t>
      </w:r>
    </w:p>
    <w:p w14:paraId="1EB9696F" w14:textId="77777777" w:rsidR="00A71A23" w:rsidRPr="00F17553" w:rsidRDefault="00A71A23" w:rsidP="002F43EB">
      <w:pPr>
        <w:spacing w:line="394" w:lineRule="exact"/>
        <w:ind w:firstLine="851"/>
        <w:contextualSpacing/>
        <w:jc w:val="center"/>
        <w:rPr>
          <w:rFonts w:ascii="Times New Roman" w:eastAsia="Calibri" w:hAnsi="Times New Roman"/>
          <w:bCs/>
          <w:sz w:val="28"/>
          <w:szCs w:val="28"/>
        </w:rPr>
      </w:pPr>
      <w:r w:rsidRPr="00F17553">
        <w:rPr>
          <w:rFonts w:ascii="Times New Roman" w:eastAsia="Calibri" w:hAnsi="Times New Roman"/>
          <w:bCs/>
          <w:sz w:val="28"/>
          <w:szCs w:val="28"/>
        </w:rPr>
        <w:t>об отказе в согласовании заключения контракта</w:t>
      </w:r>
    </w:p>
    <w:p w14:paraId="4A0E891C" w14:textId="77777777" w:rsidR="00A71A23" w:rsidRPr="00F17553" w:rsidRDefault="00A71A23" w:rsidP="002F43EB">
      <w:pPr>
        <w:spacing w:line="394" w:lineRule="exact"/>
        <w:ind w:firstLine="851"/>
        <w:contextualSpacing/>
        <w:jc w:val="center"/>
        <w:rPr>
          <w:rFonts w:ascii="Times New Roman" w:eastAsia="Calibri" w:hAnsi="Times New Roman"/>
          <w:bCs/>
          <w:sz w:val="28"/>
          <w:szCs w:val="28"/>
        </w:rPr>
      </w:pPr>
      <w:r w:rsidRPr="00F17553">
        <w:rPr>
          <w:rFonts w:ascii="Times New Roman" w:eastAsia="Calibri" w:hAnsi="Times New Roman"/>
          <w:bCs/>
          <w:sz w:val="28"/>
          <w:szCs w:val="28"/>
        </w:rPr>
        <w:t>с единственным поставщиком (подрядчиком, исполнителем)</w:t>
      </w:r>
    </w:p>
    <w:p w14:paraId="2AAEE372" w14:textId="77777777" w:rsidR="00555519" w:rsidRPr="00F17553" w:rsidRDefault="00555519" w:rsidP="002F43EB">
      <w:pPr>
        <w:spacing w:line="394" w:lineRule="exact"/>
        <w:ind w:firstLine="851"/>
        <w:contextualSpacing/>
        <w:jc w:val="center"/>
        <w:rPr>
          <w:rFonts w:ascii="Times New Roman" w:hAnsi="Times New Roman"/>
          <w:bCs/>
          <w:sz w:val="28"/>
          <w:szCs w:val="28"/>
        </w:rPr>
      </w:pPr>
    </w:p>
    <w:p w14:paraId="125851F3" w14:textId="06AB28D1" w:rsidR="00555519" w:rsidRPr="00F17553" w:rsidRDefault="008E6C0D" w:rsidP="002F43EB">
      <w:pPr>
        <w:tabs>
          <w:tab w:val="right" w:pos="9639"/>
        </w:tabs>
        <w:spacing w:line="394" w:lineRule="exact"/>
        <w:contextualSpacing/>
        <w:rPr>
          <w:rFonts w:ascii="Times New Roman" w:hAnsi="Times New Roman"/>
          <w:sz w:val="28"/>
          <w:szCs w:val="28"/>
        </w:rPr>
      </w:pPr>
      <w:r w:rsidRPr="00F17553">
        <w:rPr>
          <w:rFonts w:ascii="Times New Roman" w:hAnsi="Times New Roman"/>
          <w:sz w:val="28"/>
          <w:szCs w:val="28"/>
        </w:rPr>
        <w:t>26</w:t>
      </w:r>
      <w:r w:rsidR="00555519" w:rsidRPr="00F17553">
        <w:rPr>
          <w:rFonts w:ascii="Times New Roman" w:hAnsi="Times New Roman"/>
          <w:sz w:val="28"/>
          <w:szCs w:val="28"/>
        </w:rPr>
        <w:t>.</w:t>
      </w:r>
      <w:r w:rsidR="00AC0C46" w:rsidRPr="00F17553">
        <w:rPr>
          <w:rFonts w:ascii="Times New Roman" w:hAnsi="Times New Roman"/>
          <w:sz w:val="28"/>
          <w:szCs w:val="28"/>
        </w:rPr>
        <w:t>0</w:t>
      </w:r>
      <w:r w:rsidRPr="00F17553">
        <w:rPr>
          <w:rFonts w:ascii="Times New Roman" w:hAnsi="Times New Roman"/>
          <w:sz w:val="28"/>
          <w:szCs w:val="28"/>
        </w:rPr>
        <w:t>7</w:t>
      </w:r>
      <w:r w:rsidR="00555519" w:rsidRPr="00F17553">
        <w:rPr>
          <w:rFonts w:ascii="Times New Roman" w:hAnsi="Times New Roman"/>
          <w:sz w:val="28"/>
          <w:szCs w:val="28"/>
        </w:rPr>
        <w:t>.202</w:t>
      </w:r>
      <w:r w:rsidR="007538F0" w:rsidRPr="00F17553">
        <w:rPr>
          <w:rFonts w:ascii="Times New Roman" w:hAnsi="Times New Roman"/>
          <w:sz w:val="28"/>
          <w:szCs w:val="28"/>
        </w:rPr>
        <w:t>4</w:t>
      </w:r>
      <w:r w:rsidR="00555519" w:rsidRPr="00F17553">
        <w:rPr>
          <w:rFonts w:ascii="Times New Roman" w:hAnsi="Times New Roman"/>
          <w:sz w:val="28"/>
          <w:szCs w:val="28"/>
        </w:rPr>
        <w:tab/>
        <w:t xml:space="preserve">      Москва</w:t>
      </w:r>
    </w:p>
    <w:p w14:paraId="614CA055" w14:textId="77777777" w:rsidR="002C25E8" w:rsidRPr="00F17553" w:rsidRDefault="002C25E8" w:rsidP="002F43EB">
      <w:pPr>
        <w:tabs>
          <w:tab w:val="right" w:pos="9639"/>
        </w:tabs>
        <w:spacing w:line="394" w:lineRule="exact"/>
        <w:contextualSpacing/>
        <w:rPr>
          <w:rFonts w:ascii="Times New Roman" w:hAnsi="Times New Roman"/>
          <w:sz w:val="28"/>
          <w:szCs w:val="28"/>
        </w:rPr>
      </w:pPr>
    </w:p>
    <w:p w14:paraId="36A69194" w14:textId="04766760" w:rsidR="00555519" w:rsidRPr="00604E1F" w:rsidRDefault="00555519" w:rsidP="00604E1F">
      <w:pPr>
        <w:spacing w:line="394" w:lineRule="exact"/>
        <w:ind w:firstLine="567"/>
        <w:contextualSpacing/>
        <w:jc w:val="both"/>
        <w:rPr>
          <w:rFonts w:ascii="Times New Roman" w:hAnsi="Times New Roman"/>
          <w:bCs/>
          <w:sz w:val="28"/>
          <w:szCs w:val="28"/>
        </w:rPr>
      </w:pPr>
      <w:r w:rsidRPr="00F17553">
        <w:rPr>
          <w:rFonts w:ascii="Times New Roman" w:hAnsi="Times New Roman"/>
          <w:bCs/>
          <w:sz w:val="28"/>
          <w:szCs w:val="28"/>
        </w:rPr>
        <w:t>Комиссия Федеральной антимонопольной службы по контролю в сфере закупок (далее – Комиссия) рассмотрев</w:t>
      </w:r>
      <w:r w:rsidRPr="00F17553">
        <w:rPr>
          <w:rFonts w:ascii="Times New Roman" w:hAnsi="Times New Roman"/>
          <w:sz w:val="28"/>
          <w:szCs w:val="28"/>
        </w:rPr>
        <w:t xml:space="preserve"> обращение о согласовании заключения контракта с единственным поставщиком (подрядчиком, исполнителем), направленное </w:t>
      </w:r>
      <w:r w:rsidR="001C3AA7" w:rsidRPr="001C3AA7">
        <w:rPr>
          <w:rFonts w:ascii="Times New Roman" w:hAnsi="Times New Roman"/>
          <w:sz w:val="28"/>
          <w:szCs w:val="28"/>
        </w:rPr>
        <w:t>Томски</w:t>
      </w:r>
      <w:r w:rsidR="001C3AA7">
        <w:rPr>
          <w:rFonts w:ascii="Times New Roman" w:hAnsi="Times New Roman"/>
          <w:sz w:val="28"/>
          <w:szCs w:val="28"/>
        </w:rPr>
        <w:t>м</w:t>
      </w:r>
      <w:r w:rsidR="001C3AA7" w:rsidRPr="001C3AA7">
        <w:rPr>
          <w:rFonts w:ascii="Times New Roman" w:hAnsi="Times New Roman"/>
          <w:sz w:val="28"/>
          <w:szCs w:val="28"/>
        </w:rPr>
        <w:t xml:space="preserve"> государственны</w:t>
      </w:r>
      <w:r w:rsidR="001C3AA7">
        <w:rPr>
          <w:rFonts w:ascii="Times New Roman" w:hAnsi="Times New Roman"/>
          <w:sz w:val="28"/>
          <w:szCs w:val="28"/>
        </w:rPr>
        <w:t>м</w:t>
      </w:r>
      <w:r w:rsidR="001C3AA7" w:rsidRPr="001C3AA7">
        <w:rPr>
          <w:rFonts w:ascii="Times New Roman" w:hAnsi="Times New Roman"/>
          <w:sz w:val="28"/>
          <w:szCs w:val="28"/>
        </w:rPr>
        <w:t xml:space="preserve"> университет</w:t>
      </w:r>
      <w:r w:rsidR="001C3AA7">
        <w:rPr>
          <w:rFonts w:ascii="Times New Roman" w:hAnsi="Times New Roman"/>
          <w:sz w:val="28"/>
          <w:szCs w:val="28"/>
        </w:rPr>
        <w:t>ом</w:t>
      </w:r>
      <w:r w:rsidR="001C3AA7" w:rsidRPr="001C3AA7">
        <w:rPr>
          <w:rFonts w:ascii="Times New Roman" w:hAnsi="Times New Roman"/>
          <w:sz w:val="28"/>
          <w:szCs w:val="28"/>
        </w:rPr>
        <w:t xml:space="preserve"> </w:t>
      </w:r>
      <w:r w:rsidR="000E53FD" w:rsidRPr="00F17553">
        <w:rPr>
          <w:rFonts w:ascii="Times New Roman" w:hAnsi="Times New Roman"/>
          <w:sz w:val="28"/>
          <w:szCs w:val="28"/>
        </w:rPr>
        <w:t>(далее – Заказчик)</w:t>
      </w:r>
      <w:r w:rsidR="00A2540B" w:rsidRPr="00F17553">
        <w:rPr>
          <w:rFonts w:ascii="Times New Roman" w:hAnsi="Times New Roman"/>
          <w:sz w:val="28"/>
          <w:szCs w:val="28"/>
        </w:rPr>
        <w:t xml:space="preserve"> </w:t>
      </w:r>
      <w:r w:rsidR="00604E1F">
        <w:rPr>
          <w:rFonts w:ascii="Times New Roman" w:hAnsi="Times New Roman"/>
          <w:sz w:val="28"/>
          <w:szCs w:val="28"/>
        </w:rPr>
        <w:br/>
      </w:r>
      <w:r w:rsidR="003E56B9" w:rsidRPr="00F17553">
        <w:rPr>
          <w:rFonts w:ascii="Times New Roman" w:hAnsi="Times New Roman"/>
          <w:sz w:val="28"/>
          <w:szCs w:val="28"/>
        </w:rPr>
        <w:t xml:space="preserve">в соответствии с </w:t>
      </w:r>
      <w:r w:rsidR="003D0833" w:rsidRPr="00F17553">
        <w:rPr>
          <w:rFonts w:ascii="Times New Roman" w:hAnsi="Times New Roman"/>
          <w:sz w:val="28"/>
          <w:szCs w:val="28"/>
        </w:rPr>
        <w:t xml:space="preserve">Правилами </w:t>
      </w:r>
      <w:r w:rsidRPr="00F17553">
        <w:rPr>
          <w:rFonts w:ascii="Times New Roman" w:hAnsi="Times New Roman"/>
          <w:sz w:val="28"/>
          <w:szCs w:val="28"/>
        </w:rPr>
        <w:t xml:space="preserve">согласования контрольным органом в сфере закупок товаров, работ, услуг </w:t>
      </w:r>
      <w:r w:rsidR="002F58E0" w:rsidRPr="00F17553">
        <w:rPr>
          <w:rFonts w:ascii="Times New Roman" w:hAnsi="Times New Roman"/>
          <w:sz w:val="28"/>
          <w:szCs w:val="28"/>
        </w:rPr>
        <w:t xml:space="preserve">для обеспечения государственных </w:t>
      </w:r>
      <w:r w:rsidRPr="00F17553">
        <w:rPr>
          <w:rFonts w:ascii="Times New Roman" w:hAnsi="Times New Roman"/>
          <w:sz w:val="28"/>
          <w:szCs w:val="28"/>
        </w:rPr>
        <w:t>и муниципа</w:t>
      </w:r>
      <w:r w:rsidR="001B5C1C" w:rsidRPr="00F17553">
        <w:rPr>
          <w:rFonts w:ascii="Times New Roman" w:hAnsi="Times New Roman"/>
          <w:sz w:val="28"/>
          <w:szCs w:val="28"/>
        </w:rPr>
        <w:t xml:space="preserve">льных нужд заключения контракта </w:t>
      </w:r>
      <w:r w:rsidRPr="00F17553">
        <w:rPr>
          <w:rFonts w:ascii="Times New Roman" w:hAnsi="Times New Roman"/>
          <w:sz w:val="28"/>
          <w:szCs w:val="28"/>
        </w:rPr>
        <w:t>с единственным поставщи</w:t>
      </w:r>
      <w:r w:rsidR="001B5C1C" w:rsidRPr="00F17553">
        <w:rPr>
          <w:rFonts w:ascii="Times New Roman" w:hAnsi="Times New Roman"/>
          <w:sz w:val="28"/>
          <w:szCs w:val="28"/>
        </w:rPr>
        <w:t xml:space="preserve">ком (подрядчиком, исполнителем) </w:t>
      </w:r>
      <w:r w:rsidRPr="00F17553">
        <w:rPr>
          <w:rFonts w:ascii="Times New Roman" w:hAnsi="Times New Roman"/>
          <w:sz w:val="28"/>
          <w:szCs w:val="28"/>
        </w:rPr>
        <w:t>(</w:t>
      </w:r>
      <w:r w:rsidR="0039638A" w:rsidRPr="00F17553">
        <w:rPr>
          <w:rFonts w:ascii="Times New Roman" w:hAnsi="Times New Roman"/>
          <w:sz w:val="28"/>
          <w:szCs w:val="28"/>
        </w:rPr>
        <w:t xml:space="preserve">далее – Правила), утвержденными </w:t>
      </w:r>
      <w:r w:rsidRPr="00F17553">
        <w:rPr>
          <w:rFonts w:ascii="Times New Roman" w:hAnsi="Times New Roman"/>
          <w:sz w:val="28"/>
          <w:szCs w:val="28"/>
        </w:rPr>
        <w:t>постановлением Пра</w:t>
      </w:r>
      <w:r w:rsidR="00D64068" w:rsidRPr="00F17553">
        <w:rPr>
          <w:rFonts w:ascii="Times New Roman" w:hAnsi="Times New Roman"/>
          <w:sz w:val="28"/>
          <w:szCs w:val="28"/>
        </w:rPr>
        <w:t xml:space="preserve">вительства Российской Федерации </w:t>
      </w:r>
      <w:r w:rsidRPr="00F17553">
        <w:rPr>
          <w:rFonts w:ascii="Times New Roman" w:hAnsi="Times New Roman"/>
          <w:sz w:val="28"/>
          <w:szCs w:val="28"/>
        </w:rPr>
        <w:t xml:space="preserve">от 30.06.2020 № 961, </w:t>
      </w:r>
    </w:p>
    <w:p w14:paraId="15342549" w14:textId="77777777" w:rsidR="00451872" w:rsidRDefault="00451872" w:rsidP="002F43EB">
      <w:pPr>
        <w:spacing w:line="394" w:lineRule="exact"/>
        <w:contextualSpacing/>
        <w:jc w:val="center"/>
        <w:rPr>
          <w:rFonts w:ascii="Times New Roman" w:hAnsi="Times New Roman"/>
          <w:sz w:val="28"/>
          <w:szCs w:val="28"/>
        </w:rPr>
      </w:pPr>
    </w:p>
    <w:p w14:paraId="38DC6594" w14:textId="774E62E0" w:rsidR="00555519" w:rsidRPr="00F17553" w:rsidRDefault="00555519" w:rsidP="002F43EB">
      <w:pPr>
        <w:spacing w:line="394" w:lineRule="exact"/>
        <w:contextualSpacing/>
        <w:jc w:val="center"/>
        <w:rPr>
          <w:rFonts w:ascii="Times New Roman" w:hAnsi="Times New Roman"/>
          <w:sz w:val="28"/>
          <w:szCs w:val="28"/>
        </w:rPr>
      </w:pPr>
      <w:r w:rsidRPr="00F17553">
        <w:rPr>
          <w:rFonts w:ascii="Times New Roman" w:hAnsi="Times New Roman"/>
          <w:sz w:val="28"/>
          <w:szCs w:val="28"/>
        </w:rPr>
        <w:t>УСТАНОВИЛА:</w:t>
      </w:r>
    </w:p>
    <w:p w14:paraId="7A31B5D4" w14:textId="77777777" w:rsidR="00555519" w:rsidRPr="00F17553" w:rsidRDefault="00555519" w:rsidP="002F43EB">
      <w:pPr>
        <w:spacing w:line="394" w:lineRule="exact"/>
        <w:ind w:firstLine="851"/>
        <w:contextualSpacing/>
        <w:jc w:val="center"/>
        <w:rPr>
          <w:rFonts w:ascii="Times New Roman" w:hAnsi="Times New Roman"/>
          <w:sz w:val="28"/>
          <w:szCs w:val="28"/>
        </w:rPr>
      </w:pPr>
    </w:p>
    <w:p w14:paraId="601988C4" w14:textId="195A7715" w:rsidR="00555519" w:rsidRPr="00F17553" w:rsidRDefault="00555519" w:rsidP="002F43EB">
      <w:pPr>
        <w:pStyle w:val="a9"/>
        <w:widowControl w:val="0"/>
        <w:numPr>
          <w:ilvl w:val="0"/>
          <w:numId w:val="15"/>
        </w:numPr>
        <w:tabs>
          <w:tab w:val="left" w:pos="851"/>
        </w:tabs>
        <w:spacing w:line="394" w:lineRule="exact"/>
        <w:ind w:left="0" w:firstLine="567"/>
        <w:jc w:val="both"/>
        <w:rPr>
          <w:rFonts w:ascii="Times New Roman" w:hAnsi="Times New Roman"/>
          <w:sz w:val="28"/>
          <w:szCs w:val="28"/>
        </w:rPr>
      </w:pPr>
      <w:r w:rsidRPr="00F17553">
        <w:rPr>
          <w:rFonts w:ascii="Times New Roman" w:hAnsi="Times New Roman"/>
          <w:sz w:val="28"/>
          <w:szCs w:val="28"/>
        </w:rPr>
        <w:t>В соответствии с документами, составленными при определении поставщика: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459"/>
        <w:gridCol w:w="2476"/>
        <w:gridCol w:w="1727"/>
        <w:gridCol w:w="944"/>
      </w:tblGrid>
      <w:tr w:rsidR="009D2F97" w:rsidRPr="00F17553" w14:paraId="4619AB7B" w14:textId="77777777" w:rsidTr="00107EF2">
        <w:trPr>
          <w:trHeight w:val="1134"/>
        </w:trPr>
        <w:tc>
          <w:tcPr>
            <w:tcW w:w="1050" w:type="pct"/>
            <w:tcBorders>
              <w:top w:val="single" w:sz="4" w:space="0" w:color="auto"/>
              <w:left w:val="single" w:sz="4" w:space="0" w:color="auto"/>
              <w:bottom w:val="single" w:sz="4" w:space="0" w:color="auto"/>
              <w:right w:val="single" w:sz="4" w:space="0" w:color="auto"/>
            </w:tcBorders>
            <w:vAlign w:val="center"/>
            <w:hideMark/>
          </w:tcPr>
          <w:p w14:paraId="4EA09FB1" w14:textId="77777777" w:rsidR="00555519" w:rsidRPr="002F43EB" w:rsidRDefault="00555519" w:rsidP="002F43EB">
            <w:pPr>
              <w:widowControl w:val="0"/>
              <w:spacing w:line="394" w:lineRule="exact"/>
              <w:contextualSpacing/>
              <w:rPr>
                <w:rFonts w:ascii="Times New Roman" w:hAnsi="Times New Roman"/>
                <w:sz w:val="24"/>
                <w:szCs w:val="24"/>
              </w:rPr>
            </w:pPr>
            <w:r w:rsidRPr="002F43EB">
              <w:rPr>
                <w:rFonts w:ascii="Times New Roman" w:hAnsi="Times New Roman"/>
                <w:sz w:val="24"/>
                <w:szCs w:val="24"/>
              </w:rPr>
              <w:t>Наименование закупки</w:t>
            </w:r>
          </w:p>
        </w:tc>
        <w:tc>
          <w:tcPr>
            <w:tcW w:w="3950" w:type="pct"/>
            <w:gridSpan w:val="4"/>
            <w:tcBorders>
              <w:top w:val="single" w:sz="4" w:space="0" w:color="auto"/>
              <w:left w:val="single" w:sz="4" w:space="0" w:color="auto"/>
              <w:bottom w:val="single" w:sz="4" w:space="0" w:color="auto"/>
              <w:right w:val="single" w:sz="4" w:space="0" w:color="auto"/>
            </w:tcBorders>
            <w:vAlign w:val="center"/>
            <w:hideMark/>
          </w:tcPr>
          <w:p w14:paraId="031B3700" w14:textId="63C4CCE6" w:rsidR="00555519" w:rsidRPr="002F43EB" w:rsidRDefault="00737878" w:rsidP="002F43EB">
            <w:pPr>
              <w:widowControl w:val="0"/>
              <w:spacing w:line="394" w:lineRule="exact"/>
              <w:contextualSpacing/>
              <w:jc w:val="center"/>
              <w:rPr>
                <w:rFonts w:ascii="Times New Roman" w:hAnsi="Times New Roman"/>
                <w:sz w:val="24"/>
                <w:szCs w:val="24"/>
              </w:rPr>
            </w:pPr>
            <w:r w:rsidRPr="002F43EB">
              <w:rPr>
                <w:rFonts w:ascii="Times New Roman" w:hAnsi="Times New Roman"/>
                <w:sz w:val="24"/>
                <w:szCs w:val="24"/>
              </w:rPr>
              <w:t xml:space="preserve">Выполнение работ по объекту: «Строительство учебно-лабораторного корпуса Национального исследовательского Томского государственного университета на месте аварийного корпуса, </w:t>
            </w:r>
            <w:r w:rsidRPr="002F43EB">
              <w:rPr>
                <w:rFonts w:ascii="Times New Roman" w:hAnsi="Times New Roman"/>
                <w:sz w:val="24"/>
                <w:szCs w:val="24"/>
              </w:rPr>
              <w:br/>
              <w:t>по адресу: г. Томск, пр. Ленина, 49»</w:t>
            </w:r>
          </w:p>
        </w:tc>
      </w:tr>
      <w:tr w:rsidR="009D2F97" w:rsidRPr="00F17553" w14:paraId="66125AC4" w14:textId="77777777" w:rsidTr="0029581C">
        <w:trPr>
          <w:trHeight w:val="624"/>
        </w:trPr>
        <w:tc>
          <w:tcPr>
            <w:tcW w:w="1050" w:type="pct"/>
            <w:tcBorders>
              <w:top w:val="single" w:sz="4" w:space="0" w:color="auto"/>
              <w:left w:val="single" w:sz="4" w:space="0" w:color="auto"/>
              <w:bottom w:val="single" w:sz="4" w:space="0" w:color="auto"/>
              <w:right w:val="single" w:sz="4" w:space="0" w:color="auto"/>
            </w:tcBorders>
            <w:vAlign w:val="center"/>
            <w:hideMark/>
          </w:tcPr>
          <w:p w14:paraId="61D4552A" w14:textId="77777777" w:rsidR="00555519" w:rsidRPr="002F43EB" w:rsidRDefault="00555519" w:rsidP="002F43EB">
            <w:pPr>
              <w:widowControl w:val="0"/>
              <w:spacing w:line="394" w:lineRule="exact"/>
              <w:contextualSpacing/>
              <w:rPr>
                <w:rFonts w:ascii="Times New Roman" w:hAnsi="Times New Roman"/>
                <w:sz w:val="24"/>
                <w:szCs w:val="24"/>
              </w:rPr>
            </w:pPr>
            <w:r w:rsidRPr="002F43EB">
              <w:rPr>
                <w:rFonts w:ascii="Times New Roman" w:hAnsi="Times New Roman"/>
                <w:sz w:val="24"/>
                <w:szCs w:val="24"/>
              </w:rPr>
              <w:t>Способ закупки</w:t>
            </w:r>
          </w:p>
        </w:tc>
        <w:tc>
          <w:tcPr>
            <w:tcW w:w="1277" w:type="pct"/>
            <w:tcBorders>
              <w:top w:val="single" w:sz="4" w:space="0" w:color="auto"/>
              <w:left w:val="single" w:sz="4" w:space="0" w:color="auto"/>
              <w:bottom w:val="single" w:sz="4" w:space="0" w:color="auto"/>
              <w:right w:val="single" w:sz="4" w:space="0" w:color="auto"/>
            </w:tcBorders>
            <w:vAlign w:val="center"/>
            <w:hideMark/>
          </w:tcPr>
          <w:p w14:paraId="29D4280B" w14:textId="35C2CA2F" w:rsidR="00555519" w:rsidRPr="002F43EB" w:rsidRDefault="00CB7BC2" w:rsidP="002F43EB">
            <w:pPr>
              <w:widowControl w:val="0"/>
              <w:spacing w:line="394" w:lineRule="exact"/>
              <w:contextualSpacing/>
              <w:jc w:val="center"/>
              <w:rPr>
                <w:rFonts w:ascii="Times New Roman" w:hAnsi="Times New Roman"/>
                <w:sz w:val="24"/>
                <w:szCs w:val="24"/>
              </w:rPr>
            </w:pPr>
            <w:r w:rsidRPr="002F43EB">
              <w:rPr>
                <w:rFonts w:ascii="Times New Roman" w:hAnsi="Times New Roman"/>
                <w:sz w:val="24"/>
                <w:szCs w:val="24"/>
              </w:rPr>
              <w:t>Электронный аукцион</w:t>
            </w:r>
            <w:r w:rsidR="002949B1" w:rsidRPr="002F43EB">
              <w:rPr>
                <w:rFonts w:ascii="Times New Roman" w:hAnsi="Times New Roman"/>
                <w:sz w:val="24"/>
                <w:szCs w:val="24"/>
              </w:rPr>
              <w:br/>
            </w:r>
            <w:r w:rsidR="00555519" w:rsidRPr="002F43EB">
              <w:rPr>
                <w:rFonts w:ascii="Times New Roman" w:hAnsi="Times New Roman"/>
                <w:sz w:val="24"/>
                <w:szCs w:val="24"/>
              </w:rPr>
              <w:t xml:space="preserve">(далее – </w:t>
            </w:r>
            <w:r w:rsidRPr="002F43EB">
              <w:rPr>
                <w:rFonts w:ascii="Times New Roman" w:hAnsi="Times New Roman"/>
                <w:sz w:val="24"/>
                <w:szCs w:val="24"/>
              </w:rPr>
              <w:t>Аукцион</w:t>
            </w:r>
            <w:r w:rsidR="00555519" w:rsidRPr="002F43EB">
              <w:rPr>
                <w:rFonts w:ascii="Times New Roman" w:hAnsi="Times New Roman"/>
                <w:sz w:val="24"/>
                <w:szCs w:val="24"/>
              </w:rPr>
              <w:t>)</w:t>
            </w:r>
          </w:p>
        </w:tc>
        <w:tc>
          <w:tcPr>
            <w:tcW w:w="1286" w:type="pct"/>
            <w:tcBorders>
              <w:top w:val="single" w:sz="4" w:space="0" w:color="auto"/>
              <w:left w:val="single" w:sz="4" w:space="0" w:color="auto"/>
              <w:bottom w:val="single" w:sz="4" w:space="0" w:color="auto"/>
              <w:right w:val="single" w:sz="4" w:space="0" w:color="auto"/>
            </w:tcBorders>
            <w:vAlign w:val="center"/>
          </w:tcPr>
          <w:p w14:paraId="4B10E42B" w14:textId="77777777" w:rsidR="00555519" w:rsidRPr="002F43EB" w:rsidRDefault="00555519" w:rsidP="002F43EB">
            <w:pPr>
              <w:widowControl w:val="0"/>
              <w:spacing w:line="394" w:lineRule="exact"/>
              <w:contextualSpacing/>
              <w:jc w:val="both"/>
              <w:rPr>
                <w:rFonts w:ascii="Times New Roman" w:hAnsi="Times New Roman"/>
                <w:sz w:val="24"/>
                <w:szCs w:val="24"/>
              </w:rPr>
            </w:pPr>
          </w:p>
          <w:p w14:paraId="620E2BF9" w14:textId="699B061F" w:rsidR="00555519" w:rsidRPr="002F43EB" w:rsidRDefault="00555519" w:rsidP="002F43EB">
            <w:pPr>
              <w:widowControl w:val="0"/>
              <w:spacing w:line="394" w:lineRule="exact"/>
              <w:contextualSpacing/>
              <w:jc w:val="both"/>
              <w:rPr>
                <w:rFonts w:ascii="Times New Roman" w:hAnsi="Times New Roman"/>
                <w:sz w:val="24"/>
                <w:szCs w:val="24"/>
              </w:rPr>
            </w:pPr>
            <w:r w:rsidRPr="002F43EB">
              <w:rPr>
                <w:rFonts w:ascii="Times New Roman" w:hAnsi="Times New Roman"/>
                <w:sz w:val="24"/>
                <w:szCs w:val="24"/>
              </w:rPr>
              <w:t>Номер извещения</w:t>
            </w:r>
          </w:p>
          <w:p w14:paraId="7B46BB09" w14:textId="0DB1AD52" w:rsidR="009632E6" w:rsidRPr="002F43EB" w:rsidRDefault="009632E6" w:rsidP="002F43EB">
            <w:pPr>
              <w:widowControl w:val="0"/>
              <w:spacing w:line="394" w:lineRule="exact"/>
              <w:contextualSpacing/>
              <w:jc w:val="both"/>
              <w:rPr>
                <w:rFonts w:ascii="Times New Roman" w:hAnsi="Times New Roman"/>
                <w:sz w:val="24"/>
                <w:szCs w:val="24"/>
              </w:rPr>
            </w:pPr>
            <w:r w:rsidRPr="002F43EB">
              <w:rPr>
                <w:rFonts w:ascii="Times New Roman" w:hAnsi="Times New Roman"/>
                <w:sz w:val="24"/>
                <w:szCs w:val="24"/>
              </w:rPr>
              <w:t>(далее – Извещение)</w:t>
            </w:r>
          </w:p>
          <w:p w14:paraId="54B9CDF1" w14:textId="77777777" w:rsidR="00555519" w:rsidRPr="002F43EB" w:rsidRDefault="00555519" w:rsidP="002F43EB">
            <w:pPr>
              <w:widowControl w:val="0"/>
              <w:spacing w:line="394" w:lineRule="exact"/>
              <w:contextualSpacing/>
              <w:jc w:val="both"/>
              <w:rPr>
                <w:rFonts w:ascii="Times New Roman" w:hAnsi="Times New Roman"/>
                <w:sz w:val="24"/>
                <w:szCs w:val="24"/>
              </w:rPr>
            </w:pPr>
          </w:p>
        </w:tc>
        <w:tc>
          <w:tcPr>
            <w:tcW w:w="1387" w:type="pct"/>
            <w:gridSpan w:val="2"/>
            <w:tcBorders>
              <w:top w:val="single" w:sz="4" w:space="0" w:color="auto"/>
              <w:left w:val="single" w:sz="4" w:space="0" w:color="auto"/>
              <w:bottom w:val="single" w:sz="4" w:space="0" w:color="auto"/>
              <w:right w:val="single" w:sz="4" w:space="0" w:color="auto"/>
            </w:tcBorders>
            <w:vAlign w:val="center"/>
            <w:hideMark/>
          </w:tcPr>
          <w:p w14:paraId="771E7243" w14:textId="31DAB368" w:rsidR="00555519" w:rsidRPr="002F43EB" w:rsidRDefault="00680E3D" w:rsidP="002F43EB">
            <w:pPr>
              <w:widowControl w:val="0"/>
              <w:spacing w:line="394" w:lineRule="exact"/>
              <w:contextualSpacing/>
              <w:jc w:val="center"/>
              <w:rPr>
                <w:rFonts w:ascii="Times New Roman" w:hAnsi="Times New Roman"/>
                <w:sz w:val="24"/>
                <w:szCs w:val="24"/>
              </w:rPr>
            </w:pPr>
            <w:r w:rsidRPr="002F43EB">
              <w:rPr>
                <w:rFonts w:ascii="Times New Roman" w:hAnsi="Times New Roman"/>
                <w:sz w:val="24"/>
                <w:szCs w:val="24"/>
              </w:rPr>
              <w:t>0365100014124000002</w:t>
            </w:r>
          </w:p>
        </w:tc>
      </w:tr>
      <w:tr w:rsidR="009D2F97" w:rsidRPr="00F17553" w14:paraId="570C6798" w14:textId="77777777" w:rsidTr="0029581C">
        <w:trPr>
          <w:trHeight w:val="624"/>
        </w:trPr>
        <w:tc>
          <w:tcPr>
            <w:tcW w:w="1050" w:type="pct"/>
            <w:tcBorders>
              <w:top w:val="single" w:sz="4" w:space="0" w:color="auto"/>
              <w:left w:val="single" w:sz="4" w:space="0" w:color="auto"/>
              <w:bottom w:val="single" w:sz="4" w:space="0" w:color="auto"/>
              <w:right w:val="single" w:sz="4" w:space="0" w:color="auto"/>
            </w:tcBorders>
            <w:vAlign w:val="center"/>
            <w:hideMark/>
          </w:tcPr>
          <w:p w14:paraId="6930F6BB" w14:textId="77777777" w:rsidR="00555519" w:rsidRPr="002F43EB" w:rsidRDefault="00555519" w:rsidP="002F43EB">
            <w:pPr>
              <w:widowControl w:val="0"/>
              <w:spacing w:line="394" w:lineRule="exact"/>
              <w:contextualSpacing/>
              <w:rPr>
                <w:rFonts w:ascii="Times New Roman" w:hAnsi="Times New Roman"/>
                <w:sz w:val="24"/>
                <w:szCs w:val="24"/>
              </w:rPr>
            </w:pPr>
            <w:r w:rsidRPr="002F43EB">
              <w:rPr>
                <w:rFonts w:ascii="Times New Roman" w:hAnsi="Times New Roman"/>
                <w:sz w:val="24"/>
                <w:szCs w:val="24"/>
              </w:rPr>
              <w:t>Дата размещения извещения</w:t>
            </w:r>
          </w:p>
        </w:tc>
        <w:tc>
          <w:tcPr>
            <w:tcW w:w="1277" w:type="pct"/>
            <w:tcBorders>
              <w:top w:val="single" w:sz="4" w:space="0" w:color="auto"/>
              <w:left w:val="single" w:sz="4" w:space="0" w:color="auto"/>
              <w:bottom w:val="single" w:sz="4" w:space="0" w:color="auto"/>
              <w:right w:val="single" w:sz="4" w:space="0" w:color="auto"/>
            </w:tcBorders>
            <w:vAlign w:val="center"/>
            <w:hideMark/>
          </w:tcPr>
          <w:p w14:paraId="1676427F" w14:textId="0683F295" w:rsidR="00555519" w:rsidRPr="002F43EB" w:rsidRDefault="000C6C33" w:rsidP="002F43EB">
            <w:pPr>
              <w:widowControl w:val="0"/>
              <w:spacing w:line="394" w:lineRule="exact"/>
              <w:contextualSpacing/>
              <w:jc w:val="center"/>
              <w:rPr>
                <w:rFonts w:ascii="Times New Roman" w:hAnsi="Times New Roman"/>
                <w:sz w:val="24"/>
                <w:szCs w:val="24"/>
                <w:lang w:val="en-US"/>
              </w:rPr>
            </w:pPr>
            <w:r w:rsidRPr="002F43EB">
              <w:rPr>
                <w:rFonts w:ascii="Times New Roman" w:hAnsi="Times New Roman"/>
                <w:sz w:val="24"/>
                <w:szCs w:val="24"/>
              </w:rPr>
              <w:t>25</w:t>
            </w:r>
            <w:r w:rsidR="00555519" w:rsidRPr="002F43EB">
              <w:rPr>
                <w:rFonts w:ascii="Times New Roman" w:hAnsi="Times New Roman"/>
                <w:sz w:val="24"/>
                <w:szCs w:val="24"/>
              </w:rPr>
              <w:t>.</w:t>
            </w:r>
            <w:r w:rsidR="00890077" w:rsidRPr="002F43EB">
              <w:rPr>
                <w:rFonts w:ascii="Times New Roman" w:hAnsi="Times New Roman"/>
                <w:sz w:val="24"/>
                <w:szCs w:val="24"/>
              </w:rPr>
              <w:t>0</w:t>
            </w:r>
            <w:r w:rsidRPr="002F43EB">
              <w:rPr>
                <w:rFonts w:ascii="Times New Roman" w:hAnsi="Times New Roman"/>
                <w:sz w:val="24"/>
                <w:szCs w:val="24"/>
              </w:rPr>
              <w:t>6</w:t>
            </w:r>
            <w:r w:rsidR="00555519" w:rsidRPr="002F43EB">
              <w:rPr>
                <w:rFonts w:ascii="Times New Roman" w:hAnsi="Times New Roman"/>
                <w:sz w:val="24"/>
                <w:szCs w:val="24"/>
              </w:rPr>
              <w:t>.202</w:t>
            </w:r>
            <w:r w:rsidR="00E67C72" w:rsidRPr="002F43EB">
              <w:rPr>
                <w:rFonts w:ascii="Times New Roman" w:hAnsi="Times New Roman"/>
                <w:sz w:val="24"/>
                <w:szCs w:val="24"/>
                <w:lang w:val="en-US"/>
              </w:rPr>
              <w:t>4</w:t>
            </w:r>
          </w:p>
        </w:tc>
        <w:tc>
          <w:tcPr>
            <w:tcW w:w="1286" w:type="pct"/>
            <w:tcBorders>
              <w:top w:val="single" w:sz="4" w:space="0" w:color="auto"/>
              <w:left w:val="single" w:sz="4" w:space="0" w:color="auto"/>
              <w:bottom w:val="single" w:sz="4" w:space="0" w:color="auto"/>
              <w:right w:val="single" w:sz="4" w:space="0" w:color="auto"/>
            </w:tcBorders>
            <w:vAlign w:val="center"/>
            <w:hideMark/>
          </w:tcPr>
          <w:p w14:paraId="51E1BE74" w14:textId="77777777" w:rsidR="00555519" w:rsidRPr="002F43EB" w:rsidRDefault="00555519" w:rsidP="002F43EB">
            <w:pPr>
              <w:widowControl w:val="0"/>
              <w:spacing w:line="394" w:lineRule="exact"/>
              <w:contextualSpacing/>
              <w:rPr>
                <w:rFonts w:ascii="Times New Roman" w:hAnsi="Times New Roman"/>
                <w:sz w:val="24"/>
                <w:szCs w:val="24"/>
              </w:rPr>
            </w:pPr>
            <w:r w:rsidRPr="002F43EB">
              <w:rPr>
                <w:rFonts w:ascii="Times New Roman" w:hAnsi="Times New Roman"/>
                <w:sz w:val="24"/>
                <w:szCs w:val="24"/>
              </w:rPr>
              <w:t xml:space="preserve">Начальная (максимальная) </w:t>
            </w:r>
          </w:p>
          <w:p w14:paraId="5C544A72" w14:textId="77777777" w:rsidR="00555519" w:rsidRPr="002F43EB" w:rsidRDefault="00107EF2" w:rsidP="002F43EB">
            <w:pPr>
              <w:widowControl w:val="0"/>
              <w:spacing w:line="394" w:lineRule="exact"/>
              <w:contextualSpacing/>
              <w:rPr>
                <w:rFonts w:ascii="Times New Roman" w:hAnsi="Times New Roman"/>
                <w:sz w:val="24"/>
                <w:szCs w:val="24"/>
              </w:rPr>
            </w:pPr>
            <w:r w:rsidRPr="002F43EB">
              <w:rPr>
                <w:rFonts w:ascii="Times New Roman" w:hAnsi="Times New Roman"/>
                <w:sz w:val="24"/>
                <w:szCs w:val="24"/>
              </w:rPr>
              <w:t>цена контракта (руб.</w:t>
            </w:r>
            <w:r w:rsidR="00555519" w:rsidRPr="002F43EB">
              <w:rPr>
                <w:rFonts w:ascii="Times New Roman" w:hAnsi="Times New Roman"/>
                <w:sz w:val="24"/>
                <w:szCs w:val="24"/>
              </w:rPr>
              <w:t>)</w:t>
            </w:r>
          </w:p>
        </w:tc>
        <w:tc>
          <w:tcPr>
            <w:tcW w:w="1387" w:type="pct"/>
            <w:gridSpan w:val="2"/>
            <w:tcBorders>
              <w:top w:val="single" w:sz="4" w:space="0" w:color="auto"/>
              <w:left w:val="single" w:sz="4" w:space="0" w:color="auto"/>
              <w:bottom w:val="single" w:sz="4" w:space="0" w:color="auto"/>
              <w:right w:val="single" w:sz="4" w:space="0" w:color="auto"/>
            </w:tcBorders>
            <w:vAlign w:val="center"/>
            <w:hideMark/>
          </w:tcPr>
          <w:p w14:paraId="28B8DD3E" w14:textId="40DE56D3" w:rsidR="00555519" w:rsidRPr="002F43EB" w:rsidRDefault="00D50C81" w:rsidP="002F43EB">
            <w:pPr>
              <w:widowControl w:val="0"/>
              <w:spacing w:line="394" w:lineRule="exact"/>
              <w:contextualSpacing/>
              <w:jc w:val="center"/>
              <w:rPr>
                <w:rFonts w:ascii="Times New Roman" w:hAnsi="Times New Roman"/>
                <w:sz w:val="24"/>
                <w:szCs w:val="24"/>
              </w:rPr>
            </w:pPr>
            <w:r w:rsidRPr="002F43EB">
              <w:rPr>
                <w:rFonts w:ascii="Times New Roman" w:hAnsi="Times New Roman"/>
                <w:sz w:val="24"/>
                <w:szCs w:val="24"/>
              </w:rPr>
              <w:t>2 410 461 511,76</w:t>
            </w:r>
          </w:p>
        </w:tc>
      </w:tr>
      <w:tr w:rsidR="009D2F97" w:rsidRPr="00F17553" w14:paraId="2CF87A70" w14:textId="77777777" w:rsidTr="0029581C">
        <w:trPr>
          <w:trHeight w:val="624"/>
        </w:trPr>
        <w:tc>
          <w:tcPr>
            <w:tcW w:w="1050" w:type="pct"/>
            <w:tcBorders>
              <w:top w:val="single" w:sz="4" w:space="0" w:color="auto"/>
              <w:left w:val="single" w:sz="4" w:space="0" w:color="auto"/>
              <w:bottom w:val="single" w:sz="4" w:space="0" w:color="auto"/>
              <w:right w:val="single" w:sz="4" w:space="0" w:color="auto"/>
            </w:tcBorders>
            <w:vAlign w:val="center"/>
            <w:hideMark/>
          </w:tcPr>
          <w:p w14:paraId="11EF046B" w14:textId="77777777" w:rsidR="00555519" w:rsidRPr="002F43EB" w:rsidRDefault="00555519" w:rsidP="002F43EB">
            <w:pPr>
              <w:widowControl w:val="0"/>
              <w:spacing w:line="394" w:lineRule="exact"/>
              <w:contextualSpacing/>
              <w:rPr>
                <w:rFonts w:ascii="Times New Roman" w:hAnsi="Times New Roman"/>
                <w:sz w:val="24"/>
                <w:szCs w:val="24"/>
              </w:rPr>
            </w:pPr>
            <w:r w:rsidRPr="002F43EB">
              <w:rPr>
                <w:rFonts w:ascii="Times New Roman" w:hAnsi="Times New Roman"/>
                <w:sz w:val="24"/>
                <w:szCs w:val="24"/>
              </w:rPr>
              <w:t>Дата окончания срока подачи заявок</w:t>
            </w:r>
          </w:p>
        </w:tc>
        <w:tc>
          <w:tcPr>
            <w:tcW w:w="1277" w:type="pct"/>
            <w:tcBorders>
              <w:top w:val="single" w:sz="4" w:space="0" w:color="auto"/>
              <w:left w:val="single" w:sz="4" w:space="0" w:color="auto"/>
              <w:bottom w:val="single" w:sz="4" w:space="0" w:color="auto"/>
              <w:right w:val="single" w:sz="4" w:space="0" w:color="auto"/>
            </w:tcBorders>
            <w:vAlign w:val="center"/>
            <w:hideMark/>
          </w:tcPr>
          <w:p w14:paraId="19893A51" w14:textId="4E637D90" w:rsidR="00555519" w:rsidRPr="002F43EB" w:rsidRDefault="000C6C33" w:rsidP="002F43EB">
            <w:pPr>
              <w:widowControl w:val="0"/>
              <w:spacing w:line="394" w:lineRule="exact"/>
              <w:contextualSpacing/>
              <w:jc w:val="center"/>
              <w:rPr>
                <w:rFonts w:ascii="Times New Roman" w:hAnsi="Times New Roman"/>
                <w:sz w:val="24"/>
                <w:szCs w:val="24"/>
                <w:lang w:val="en-US"/>
              </w:rPr>
            </w:pPr>
            <w:r w:rsidRPr="002F43EB">
              <w:rPr>
                <w:rFonts w:ascii="Times New Roman" w:hAnsi="Times New Roman"/>
                <w:sz w:val="24"/>
                <w:szCs w:val="24"/>
              </w:rPr>
              <w:t>18</w:t>
            </w:r>
            <w:r w:rsidR="00555519" w:rsidRPr="002F43EB">
              <w:rPr>
                <w:rFonts w:ascii="Times New Roman" w:hAnsi="Times New Roman"/>
                <w:sz w:val="24"/>
                <w:szCs w:val="24"/>
              </w:rPr>
              <w:t>.</w:t>
            </w:r>
            <w:r w:rsidR="002949B1" w:rsidRPr="002F43EB">
              <w:rPr>
                <w:rFonts w:ascii="Times New Roman" w:hAnsi="Times New Roman"/>
                <w:sz w:val="24"/>
                <w:szCs w:val="24"/>
              </w:rPr>
              <w:t>0</w:t>
            </w:r>
            <w:r w:rsidRPr="002F43EB">
              <w:rPr>
                <w:rFonts w:ascii="Times New Roman" w:hAnsi="Times New Roman"/>
                <w:sz w:val="24"/>
                <w:szCs w:val="24"/>
              </w:rPr>
              <w:t>7</w:t>
            </w:r>
            <w:r w:rsidR="00555519" w:rsidRPr="002F43EB">
              <w:rPr>
                <w:rFonts w:ascii="Times New Roman" w:hAnsi="Times New Roman"/>
                <w:sz w:val="24"/>
                <w:szCs w:val="24"/>
              </w:rPr>
              <w:t>.202</w:t>
            </w:r>
            <w:r w:rsidR="00E67C72" w:rsidRPr="002F43EB">
              <w:rPr>
                <w:rFonts w:ascii="Times New Roman" w:hAnsi="Times New Roman"/>
                <w:sz w:val="24"/>
                <w:szCs w:val="24"/>
                <w:lang w:val="en-US"/>
              </w:rPr>
              <w:t>4</w:t>
            </w:r>
          </w:p>
        </w:tc>
        <w:tc>
          <w:tcPr>
            <w:tcW w:w="2183" w:type="pct"/>
            <w:gridSpan w:val="2"/>
            <w:tcBorders>
              <w:top w:val="single" w:sz="4" w:space="0" w:color="auto"/>
              <w:left w:val="single" w:sz="4" w:space="0" w:color="auto"/>
              <w:bottom w:val="single" w:sz="4" w:space="0" w:color="auto"/>
              <w:right w:val="single" w:sz="4" w:space="0" w:color="auto"/>
            </w:tcBorders>
            <w:vAlign w:val="center"/>
            <w:hideMark/>
          </w:tcPr>
          <w:p w14:paraId="408EE6CE" w14:textId="77777777" w:rsidR="00555519" w:rsidRPr="002F43EB" w:rsidRDefault="00555519" w:rsidP="002F43EB">
            <w:pPr>
              <w:widowControl w:val="0"/>
              <w:spacing w:line="394" w:lineRule="exact"/>
              <w:contextualSpacing/>
              <w:jc w:val="both"/>
              <w:rPr>
                <w:rFonts w:ascii="Times New Roman" w:hAnsi="Times New Roman"/>
                <w:sz w:val="24"/>
                <w:szCs w:val="24"/>
              </w:rPr>
            </w:pPr>
            <w:r w:rsidRPr="002F43EB">
              <w:rPr>
                <w:rFonts w:ascii="Times New Roman" w:hAnsi="Times New Roman"/>
                <w:sz w:val="24"/>
                <w:szCs w:val="24"/>
              </w:rPr>
              <w:t xml:space="preserve">Количество заявок, поданных </w:t>
            </w:r>
          </w:p>
          <w:p w14:paraId="45393B36" w14:textId="77777777" w:rsidR="00555519" w:rsidRPr="002F43EB" w:rsidRDefault="00555519" w:rsidP="002F43EB">
            <w:pPr>
              <w:widowControl w:val="0"/>
              <w:spacing w:line="394" w:lineRule="exact"/>
              <w:contextualSpacing/>
              <w:jc w:val="both"/>
              <w:rPr>
                <w:rFonts w:ascii="Times New Roman" w:hAnsi="Times New Roman"/>
                <w:sz w:val="24"/>
                <w:szCs w:val="24"/>
              </w:rPr>
            </w:pPr>
            <w:r w:rsidRPr="002F43EB">
              <w:rPr>
                <w:rFonts w:ascii="Times New Roman" w:hAnsi="Times New Roman"/>
                <w:sz w:val="24"/>
                <w:szCs w:val="24"/>
              </w:rPr>
              <w:t xml:space="preserve">на участие в </w:t>
            </w:r>
            <w:r w:rsidR="00C8734D" w:rsidRPr="002F43EB">
              <w:rPr>
                <w:rFonts w:ascii="Times New Roman" w:hAnsi="Times New Roman"/>
                <w:sz w:val="24"/>
                <w:szCs w:val="24"/>
              </w:rPr>
              <w:t>Конкурсе</w:t>
            </w:r>
          </w:p>
        </w:tc>
        <w:tc>
          <w:tcPr>
            <w:tcW w:w="490" w:type="pct"/>
            <w:tcBorders>
              <w:top w:val="single" w:sz="4" w:space="0" w:color="auto"/>
              <w:left w:val="single" w:sz="4" w:space="0" w:color="auto"/>
              <w:bottom w:val="single" w:sz="4" w:space="0" w:color="auto"/>
              <w:right w:val="single" w:sz="4" w:space="0" w:color="auto"/>
            </w:tcBorders>
            <w:vAlign w:val="center"/>
            <w:hideMark/>
          </w:tcPr>
          <w:p w14:paraId="3FA1604F" w14:textId="3C9657F8" w:rsidR="00555519" w:rsidRPr="002F43EB" w:rsidRDefault="00CB7BC2" w:rsidP="002F43EB">
            <w:pPr>
              <w:widowControl w:val="0"/>
              <w:spacing w:line="394" w:lineRule="exact"/>
              <w:contextualSpacing/>
              <w:jc w:val="center"/>
              <w:rPr>
                <w:rFonts w:ascii="Times New Roman" w:hAnsi="Times New Roman"/>
                <w:sz w:val="24"/>
                <w:szCs w:val="24"/>
              </w:rPr>
            </w:pPr>
            <w:r w:rsidRPr="002F43EB">
              <w:rPr>
                <w:rFonts w:ascii="Times New Roman" w:hAnsi="Times New Roman"/>
                <w:sz w:val="24"/>
                <w:szCs w:val="24"/>
              </w:rPr>
              <w:t>1</w:t>
            </w:r>
          </w:p>
        </w:tc>
      </w:tr>
      <w:tr w:rsidR="009D2F97" w:rsidRPr="00F17553" w14:paraId="6394035C" w14:textId="77777777" w:rsidTr="0029581C">
        <w:trPr>
          <w:trHeight w:val="624"/>
        </w:trPr>
        <w:tc>
          <w:tcPr>
            <w:tcW w:w="1050" w:type="pct"/>
            <w:tcBorders>
              <w:top w:val="single" w:sz="4" w:space="0" w:color="auto"/>
              <w:left w:val="single" w:sz="4" w:space="0" w:color="auto"/>
              <w:bottom w:val="single" w:sz="4" w:space="0" w:color="auto"/>
              <w:right w:val="single" w:sz="4" w:space="0" w:color="auto"/>
            </w:tcBorders>
            <w:vAlign w:val="center"/>
            <w:hideMark/>
          </w:tcPr>
          <w:p w14:paraId="537DD5F4" w14:textId="77777777" w:rsidR="00555519" w:rsidRPr="002F43EB" w:rsidRDefault="00860D58" w:rsidP="002F43EB">
            <w:pPr>
              <w:widowControl w:val="0"/>
              <w:spacing w:line="394" w:lineRule="exact"/>
              <w:contextualSpacing/>
              <w:jc w:val="both"/>
              <w:rPr>
                <w:rFonts w:ascii="Times New Roman" w:hAnsi="Times New Roman"/>
                <w:sz w:val="24"/>
                <w:szCs w:val="24"/>
              </w:rPr>
            </w:pPr>
            <w:r w:rsidRPr="002F43EB">
              <w:rPr>
                <w:rFonts w:ascii="Times New Roman" w:hAnsi="Times New Roman"/>
                <w:sz w:val="24"/>
                <w:szCs w:val="24"/>
              </w:rPr>
              <w:t xml:space="preserve">Дата подведения итогов </w:t>
            </w:r>
            <w:r w:rsidRPr="002F43EB">
              <w:rPr>
                <w:rFonts w:ascii="Times New Roman" w:hAnsi="Times New Roman"/>
                <w:sz w:val="24"/>
                <w:szCs w:val="24"/>
              </w:rPr>
              <w:lastRenderedPageBreak/>
              <w:t xml:space="preserve">определения поставщика (подрядчика, </w:t>
            </w:r>
            <w:r w:rsidR="008D350F" w:rsidRPr="002F43EB">
              <w:rPr>
                <w:rFonts w:ascii="Times New Roman" w:hAnsi="Times New Roman"/>
                <w:sz w:val="24"/>
                <w:szCs w:val="24"/>
              </w:rPr>
              <w:t>исполнителя</w:t>
            </w:r>
            <w:r w:rsidRPr="002F43EB">
              <w:rPr>
                <w:rFonts w:ascii="Times New Roman" w:hAnsi="Times New Roman"/>
                <w:sz w:val="24"/>
                <w:szCs w:val="24"/>
              </w:rPr>
              <w:t>)</w:t>
            </w:r>
          </w:p>
        </w:tc>
        <w:tc>
          <w:tcPr>
            <w:tcW w:w="1277" w:type="pct"/>
            <w:tcBorders>
              <w:top w:val="single" w:sz="4" w:space="0" w:color="auto"/>
              <w:left w:val="single" w:sz="4" w:space="0" w:color="auto"/>
              <w:bottom w:val="single" w:sz="4" w:space="0" w:color="auto"/>
              <w:right w:val="single" w:sz="4" w:space="0" w:color="auto"/>
            </w:tcBorders>
            <w:vAlign w:val="center"/>
            <w:hideMark/>
          </w:tcPr>
          <w:p w14:paraId="1D85E57B" w14:textId="557B0BE0" w:rsidR="00555519" w:rsidRPr="002F43EB" w:rsidRDefault="00DF5D15" w:rsidP="002F43EB">
            <w:pPr>
              <w:widowControl w:val="0"/>
              <w:spacing w:line="394" w:lineRule="exact"/>
              <w:contextualSpacing/>
              <w:jc w:val="center"/>
              <w:rPr>
                <w:rFonts w:ascii="Times New Roman" w:hAnsi="Times New Roman"/>
                <w:sz w:val="24"/>
                <w:szCs w:val="24"/>
                <w:lang w:val="en-US"/>
              </w:rPr>
            </w:pPr>
            <w:r w:rsidRPr="002F43EB">
              <w:rPr>
                <w:rFonts w:ascii="Times New Roman" w:hAnsi="Times New Roman"/>
                <w:sz w:val="24"/>
                <w:szCs w:val="24"/>
              </w:rPr>
              <w:lastRenderedPageBreak/>
              <w:t>18</w:t>
            </w:r>
            <w:r w:rsidR="00555519" w:rsidRPr="002F43EB">
              <w:rPr>
                <w:rFonts w:ascii="Times New Roman" w:hAnsi="Times New Roman"/>
                <w:sz w:val="24"/>
                <w:szCs w:val="24"/>
              </w:rPr>
              <w:t>.</w:t>
            </w:r>
            <w:r w:rsidR="00DC04D1" w:rsidRPr="002F43EB">
              <w:rPr>
                <w:rFonts w:ascii="Times New Roman" w:hAnsi="Times New Roman"/>
                <w:sz w:val="24"/>
                <w:szCs w:val="24"/>
              </w:rPr>
              <w:t>0</w:t>
            </w:r>
            <w:r w:rsidRPr="002F43EB">
              <w:rPr>
                <w:rFonts w:ascii="Times New Roman" w:hAnsi="Times New Roman"/>
                <w:sz w:val="24"/>
                <w:szCs w:val="24"/>
              </w:rPr>
              <w:t>7</w:t>
            </w:r>
            <w:r w:rsidR="00555519" w:rsidRPr="002F43EB">
              <w:rPr>
                <w:rFonts w:ascii="Times New Roman" w:hAnsi="Times New Roman"/>
                <w:sz w:val="24"/>
                <w:szCs w:val="24"/>
              </w:rPr>
              <w:t>.202</w:t>
            </w:r>
            <w:r w:rsidR="00E67C72" w:rsidRPr="002F43EB">
              <w:rPr>
                <w:rFonts w:ascii="Times New Roman" w:hAnsi="Times New Roman"/>
                <w:sz w:val="24"/>
                <w:szCs w:val="24"/>
                <w:lang w:val="en-US"/>
              </w:rPr>
              <w:t>4</w:t>
            </w:r>
          </w:p>
        </w:tc>
        <w:tc>
          <w:tcPr>
            <w:tcW w:w="2183" w:type="pct"/>
            <w:gridSpan w:val="2"/>
            <w:tcBorders>
              <w:top w:val="single" w:sz="4" w:space="0" w:color="auto"/>
              <w:left w:val="single" w:sz="4" w:space="0" w:color="auto"/>
              <w:bottom w:val="single" w:sz="4" w:space="0" w:color="auto"/>
              <w:right w:val="single" w:sz="4" w:space="0" w:color="auto"/>
            </w:tcBorders>
            <w:vAlign w:val="center"/>
            <w:hideMark/>
          </w:tcPr>
          <w:p w14:paraId="34C1727B" w14:textId="77777777" w:rsidR="00555519" w:rsidRPr="002F43EB" w:rsidRDefault="00555519" w:rsidP="002F43EB">
            <w:pPr>
              <w:widowControl w:val="0"/>
              <w:spacing w:line="394" w:lineRule="exact"/>
              <w:contextualSpacing/>
              <w:rPr>
                <w:rFonts w:ascii="Times New Roman" w:hAnsi="Times New Roman"/>
                <w:spacing w:val="-2"/>
                <w:sz w:val="24"/>
                <w:szCs w:val="24"/>
              </w:rPr>
            </w:pPr>
            <w:r w:rsidRPr="002F43EB">
              <w:rPr>
                <w:rFonts w:ascii="Times New Roman" w:hAnsi="Times New Roman"/>
                <w:spacing w:val="-2"/>
                <w:sz w:val="24"/>
                <w:szCs w:val="24"/>
              </w:rPr>
              <w:t xml:space="preserve">Количество заявок, соответствующих требованиям </w:t>
            </w:r>
            <w:r w:rsidR="00D622A1" w:rsidRPr="002F43EB">
              <w:rPr>
                <w:rFonts w:ascii="Times New Roman" w:hAnsi="Times New Roman"/>
                <w:spacing w:val="-2"/>
                <w:sz w:val="24"/>
                <w:szCs w:val="24"/>
              </w:rPr>
              <w:t xml:space="preserve">извещения о проведении </w:t>
            </w:r>
            <w:r w:rsidR="00C8734D" w:rsidRPr="002F43EB">
              <w:rPr>
                <w:rFonts w:ascii="Times New Roman" w:hAnsi="Times New Roman"/>
                <w:spacing w:val="-2"/>
                <w:sz w:val="24"/>
                <w:szCs w:val="24"/>
              </w:rPr>
              <w:lastRenderedPageBreak/>
              <w:t>Конкурса</w:t>
            </w:r>
          </w:p>
        </w:tc>
        <w:tc>
          <w:tcPr>
            <w:tcW w:w="490" w:type="pct"/>
            <w:tcBorders>
              <w:top w:val="single" w:sz="4" w:space="0" w:color="auto"/>
              <w:left w:val="single" w:sz="4" w:space="0" w:color="auto"/>
              <w:bottom w:val="single" w:sz="4" w:space="0" w:color="auto"/>
              <w:right w:val="single" w:sz="4" w:space="0" w:color="auto"/>
            </w:tcBorders>
            <w:vAlign w:val="center"/>
            <w:hideMark/>
          </w:tcPr>
          <w:p w14:paraId="7C51A781" w14:textId="5F3049BB" w:rsidR="00555519" w:rsidRPr="002F43EB" w:rsidRDefault="00CB7BC2" w:rsidP="002F43EB">
            <w:pPr>
              <w:widowControl w:val="0"/>
              <w:spacing w:line="394" w:lineRule="exact"/>
              <w:contextualSpacing/>
              <w:jc w:val="center"/>
              <w:rPr>
                <w:rFonts w:ascii="Times New Roman" w:hAnsi="Times New Roman"/>
                <w:sz w:val="24"/>
                <w:szCs w:val="24"/>
              </w:rPr>
            </w:pPr>
            <w:r w:rsidRPr="002F43EB">
              <w:rPr>
                <w:rFonts w:ascii="Times New Roman" w:hAnsi="Times New Roman"/>
                <w:sz w:val="24"/>
                <w:szCs w:val="24"/>
              </w:rPr>
              <w:lastRenderedPageBreak/>
              <w:t>1</w:t>
            </w:r>
          </w:p>
        </w:tc>
      </w:tr>
      <w:tr w:rsidR="009D2F97" w:rsidRPr="00F17553" w14:paraId="41C08804" w14:textId="77777777" w:rsidTr="00107EF2">
        <w:trPr>
          <w:trHeight w:val="770"/>
        </w:trPr>
        <w:tc>
          <w:tcPr>
            <w:tcW w:w="2327" w:type="pct"/>
            <w:gridSpan w:val="2"/>
            <w:tcBorders>
              <w:top w:val="single" w:sz="4" w:space="0" w:color="auto"/>
              <w:left w:val="single" w:sz="4" w:space="0" w:color="auto"/>
              <w:bottom w:val="single" w:sz="4" w:space="0" w:color="auto"/>
              <w:right w:val="single" w:sz="4" w:space="0" w:color="auto"/>
            </w:tcBorders>
            <w:vAlign w:val="center"/>
            <w:hideMark/>
          </w:tcPr>
          <w:p w14:paraId="4051D83C" w14:textId="77777777" w:rsidR="00555519" w:rsidRPr="002F43EB" w:rsidRDefault="00555519" w:rsidP="002F43EB">
            <w:pPr>
              <w:widowControl w:val="0"/>
              <w:spacing w:line="394" w:lineRule="exact"/>
              <w:contextualSpacing/>
              <w:rPr>
                <w:rFonts w:ascii="Times New Roman" w:hAnsi="Times New Roman"/>
                <w:sz w:val="24"/>
                <w:szCs w:val="24"/>
              </w:rPr>
            </w:pPr>
            <w:r w:rsidRPr="002F43EB">
              <w:rPr>
                <w:rFonts w:ascii="Times New Roman" w:hAnsi="Times New Roman"/>
                <w:sz w:val="24"/>
                <w:szCs w:val="24"/>
              </w:rPr>
              <w:t xml:space="preserve">Наименование единственного </w:t>
            </w:r>
            <w:r w:rsidR="002F4CF5" w:rsidRPr="002F43EB">
              <w:rPr>
                <w:rFonts w:ascii="Times New Roman" w:hAnsi="Times New Roman"/>
                <w:sz w:val="24"/>
                <w:szCs w:val="24"/>
              </w:rPr>
              <w:t xml:space="preserve">поставщика </w:t>
            </w:r>
            <w:r w:rsidRPr="002F43EB">
              <w:rPr>
                <w:rFonts w:ascii="Times New Roman" w:hAnsi="Times New Roman"/>
                <w:sz w:val="24"/>
                <w:szCs w:val="24"/>
              </w:rPr>
              <w:t>(подрядчика,</w:t>
            </w:r>
            <w:r w:rsidR="002F4CF5" w:rsidRPr="002F43EB">
              <w:rPr>
                <w:rFonts w:ascii="Times New Roman" w:hAnsi="Times New Roman"/>
                <w:sz w:val="24"/>
                <w:szCs w:val="24"/>
              </w:rPr>
              <w:t xml:space="preserve"> исполнителя</w:t>
            </w:r>
            <w:r w:rsidRPr="002F43EB">
              <w:rPr>
                <w:rFonts w:ascii="Times New Roman" w:hAnsi="Times New Roman"/>
                <w:sz w:val="24"/>
                <w:szCs w:val="24"/>
              </w:rPr>
              <w:t>)</w:t>
            </w:r>
          </w:p>
        </w:tc>
        <w:tc>
          <w:tcPr>
            <w:tcW w:w="2673" w:type="pct"/>
            <w:gridSpan w:val="3"/>
            <w:tcBorders>
              <w:top w:val="single" w:sz="4" w:space="0" w:color="auto"/>
              <w:left w:val="single" w:sz="4" w:space="0" w:color="auto"/>
              <w:bottom w:val="single" w:sz="4" w:space="0" w:color="auto"/>
              <w:right w:val="single" w:sz="4" w:space="0" w:color="auto"/>
            </w:tcBorders>
            <w:vAlign w:val="center"/>
            <w:hideMark/>
          </w:tcPr>
          <w:p w14:paraId="5E9A318D" w14:textId="77777777" w:rsidR="005B473B" w:rsidRPr="002F43EB" w:rsidRDefault="005B473B" w:rsidP="002F43EB">
            <w:pPr>
              <w:spacing w:line="394" w:lineRule="exact"/>
              <w:contextualSpacing/>
              <w:jc w:val="center"/>
              <w:rPr>
                <w:rFonts w:ascii="Times New Roman" w:hAnsi="Times New Roman"/>
                <w:bCs/>
                <w:sz w:val="24"/>
                <w:szCs w:val="24"/>
              </w:rPr>
            </w:pPr>
            <w:bookmarkStart w:id="0" w:name="_Hlk173231748"/>
            <w:r w:rsidRPr="002F43EB">
              <w:rPr>
                <w:rFonts w:ascii="Times New Roman" w:hAnsi="Times New Roman"/>
                <w:bCs/>
                <w:sz w:val="24"/>
                <w:szCs w:val="24"/>
              </w:rPr>
              <w:t>ООО «СУ РСТ»</w:t>
            </w:r>
          </w:p>
          <w:p w14:paraId="4185B6BF" w14:textId="5C6BE967" w:rsidR="00555519" w:rsidRPr="002F43EB" w:rsidRDefault="005B473B" w:rsidP="002F43EB">
            <w:pPr>
              <w:spacing w:line="394" w:lineRule="exact"/>
              <w:contextualSpacing/>
              <w:jc w:val="center"/>
              <w:rPr>
                <w:rFonts w:ascii="Times New Roman" w:hAnsi="Times New Roman"/>
                <w:sz w:val="24"/>
                <w:szCs w:val="24"/>
              </w:rPr>
            </w:pPr>
            <w:r w:rsidRPr="002F43EB">
              <w:rPr>
                <w:rFonts w:ascii="Times New Roman" w:hAnsi="Times New Roman"/>
                <w:bCs/>
                <w:sz w:val="24"/>
                <w:szCs w:val="24"/>
              </w:rPr>
              <w:t>(ИНН: 4205222932)</w:t>
            </w:r>
            <w:bookmarkEnd w:id="0"/>
          </w:p>
        </w:tc>
      </w:tr>
      <w:tr w:rsidR="009D2F97" w:rsidRPr="00F17553" w14:paraId="545FE692" w14:textId="77777777" w:rsidTr="00107EF2">
        <w:trPr>
          <w:trHeight w:val="1214"/>
        </w:trPr>
        <w:tc>
          <w:tcPr>
            <w:tcW w:w="2327" w:type="pct"/>
            <w:gridSpan w:val="2"/>
            <w:tcBorders>
              <w:top w:val="single" w:sz="4" w:space="0" w:color="auto"/>
              <w:left w:val="single" w:sz="4" w:space="0" w:color="auto"/>
              <w:bottom w:val="single" w:sz="4" w:space="0" w:color="auto"/>
              <w:right w:val="single" w:sz="4" w:space="0" w:color="auto"/>
            </w:tcBorders>
            <w:vAlign w:val="center"/>
            <w:hideMark/>
          </w:tcPr>
          <w:p w14:paraId="122ED800" w14:textId="77777777" w:rsidR="00555519" w:rsidRPr="002F43EB" w:rsidRDefault="00555519" w:rsidP="002F43EB">
            <w:pPr>
              <w:widowControl w:val="0"/>
              <w:spacing w:line="394" w:lineRule="exact"/>
              <w:contextualSpacing/>
              <w:rPr>
                <w:rFonts w:ascii="Times New Roman" w:hAnsi="Times New Roman"/>
                <w:spacing w:val="-4"/>
                <w:sz w:val="24"/>
                <w:szCs w:val="24"/>
              </w:rPr>
            </w:pPr>
            <w:r w:rsidRPr="002F43EB">
              <w:rPr>
                <w:rFonts w:ascii="Times New Roman" w:hAnsi="Times New Roman"/>
                <w:sz w:val="24"/>
                <w:szCs w:val="24"/>
              </w:rPr>
              <w:t xml:space="preserve">Цена контракта, предложенная </w:t>
            </w:r>
            <w:r w:rsidRPr="002F43EB">
              <w:rPr>
                <w:rFonts w:ascii="Times New Roman" w:hAnsi="Times New Roman"/>
                <w:spacing w:val="-4"/>
                <w:sz w:val="24"/>
                <w:szCs w:val="24"/>
              </w:rPr>
              <w:t xml:space="preserve">единственным </w:t>
            </w:r>
            <w:r w:rsidRPr="002F43EB">
              <w:rPr>
                <w:rFonts w:ascii="Times New Roman" w:hAnsi="Times New Roman"/>
                <w:sz w:val="24"/>
                <w:szCs w:val="24"/>
              </w:rPr>
              <w:t xml:space="preserve">поставщиком (подрядчиком, исполнителем) </w:t>
            </w:r>
            <w:r w:rsidR="00107EF2" w:rsidRPr="002F43EB">
              <w:rPr>
                <w:rFonts w:ascii="Times New Roman" w:hAnsi="Times New Roman"/>
                <w:spacing w:val="-4"/>
                <w:sz w:val="24"/>
                <w:szCs w:val="24"/>
              </w:rPr>
              <w:t>(руб.</w:t>
            </w:r>
            <w:r w:rsidRPr="002F43EB">
              <w:rPr>
                <w:rFonts w:ascii="Times New Roman" w:hAnsi="Times New Roman"/>
                <w:spacing w:val="-4"/>
                <w:sz w:val="24"/>
                <w:szCs w:val="24"/>
              </w:rPr>
              <w:t>)</w:t>
            </w:r>
          </w:p>
        </w:tc>
        <w:tc>
          <w:tcPr>
            <w:tcW w:w="2673" w:type="pct"/>
            <w:gridSpan w:val="3"/>
            <w:tcBorders>
              <w:top w:val="single" w:sz="4" w:space="0" w:color="auto"/>
              <w:left w:val="single" w:sz="4" w:space="0" w:color="auto"/>
              <w:bottom w:val="single" w:sz="4" w:space="0" w:color="auto"/>
              <w:right w:val="single" w:sz="4" w:space="0" w:color="auto"/>
            </w:tcBorders>
            <w:vAlign w:val="center"/>
            <w:hideMark/>
          </w:tcPr>
          <w:p w14:paraId="2A21239C" w14:textId="172115B9" w:rsidR="00555519" w:rsidRPr="002F43EB" w:rsidRDefault="005B473B" w:rsidP="002F43EB">
            <w:pPr>
              <w:widowControl w:val="0"/>
              <w:spacing w:line="394" w:lineRule="exact"/>
              <w:contextualSpacing/>
              <w:jc w:val="center"/>
              <w:rPr>
                <w:rFonts w:ascii="Times New Roman" w:hAnsi="Times New Roman"/>
                <w:sz w:val="24"/>
                <w:szCs w:val="24"/>
              </w:rPr>
            </w:pPr>
            <w:r w:rsidRPr="002F43EB">
              <w:rPr>
                <w:rFonts w:ascii="Times New Roman" w:hAnsi="Times New Roman"/>
                <w:sz w:val="24"/>
                <w:szCs w:val="24"/>
              </w:rPr>
              <w:t>2 410 461 511,76</w:t>
            </w:r>
          </w:p>
        </w:tc>
      </w:tr>
    </w:tbl>
    <w:p w14:paraId="7E1D5324" w14:textId="0885B478" w:rsidR="0029581C" w:rsidRPr="00F17553" w:rsidRDefault="0029581C" w:rsidP="002F43EB">
      <w:pPr>
        <w:spacing w:line="394" w:lineRule="exact"/>
        <w:ind w:firstLine="567"/>
        <w:contextualSpacing/>
        <w:jc w:val="both"/>
        <w:rPr>
          <w:rFonts w:ascii="Times New Roman" w:hAnsi="Times New Roman"/>
          <w:sz w:val="28"/>
          <w:szCs w:val="28"/>
        </w:rPr>
      </w:pPr>
      <w:r w:rsidRPr="00F17553">
        <w:rPr>
          <w:rFonts w:ascii="Times New Roman" w:hAnsi="Times New Roman"/>
          <w:sz w:val="28"/>
          <w:szCs w:val="28"/>
        </w:rPr>
        <w:t>Заказчик</w:t>
      </w:r>
      <w:r w:rsidR="00E320E7" w:rsidRPr="00F17553">
        <w:rPr>
          <w:rFonts w:ascii="Times New Roman" w:hAnsi="Times New Roman"/>
          <w:sz w:val="28"/>
          <w:szCs w:val="28"/>
        </w:rPr>
        <w:t xml:space="preserve"> </w:t>
      </w:r>
      <w:r w:rsidR="003D4AEE" w:rsidRPr="00F17553">
        <w:rPr>
          <w:rFonts w:ascii="Times New Roman" w:hAnsi="Times New Roman"/>
          <w:sz w:val="28"/>
          <w:szCs w:val="28"/>
        </w:rPr>
        <w:t>обратил</w:t>
      </w:r>
      <w:r w:rsidR="00EC4B69" w:rsidRPr="00F17553">
        <w:rPr>
          <w:rFonts w:ascii="Times New Roman" w:hAnsi="Times New Roman"/>
          <w:sz w:val="28"/>
          <w:szCs w:val="28"/>
        </w:rPr>
        <w:t>ся</w:t>
      </w:r>
      <w:r w:rsidRPr="00F17553">
        <w:rPr>
          <w:rFonts w:ascii="Times New Roman" w:hAnsi="Times New Roman"/>
          <w:sz w:val="28"/>
          <w:szCs w:val="28"/>
        </w:rPr>
        <w:t xml:space="preserve"> за согласованием заключения контракта </w:t>
      </w:r>
      <w:r w:rsidR="00CB7BC2" w:rsidRPr="00F17553">
        <w:rPr>
          <w:rFonts w:ascii="Times New Roman" w:hAnsi="Times New Roman"/>
          <w:sz w:val="28"/>
          <w:szCs w:val="28"/>
        </w:rPr>
        <w:br/>
      </w:r>
      <w:r w:rsidRPr="00F17553">
        <w:rPr>
          <w:rFonts w:ascii="Times New Roman" w:hAnsi="Times New Roman"/>
          <w:sz w:val="28"/>
          <w:szCs w:val="28"/>
        </w:rPr>
        <w:t xml:space="preserve">с единственным поставщиком (подрядчиком, исполнителем) в соответствии </w:t>
      </w:r>
      <w:r w:rsidR="00CB7BC2" w:rsidRPr="00F17553">
        <w:rPr>
          <w:rFonts w:ascii="Times New Roman" w:hAnsi="Times New Roman"/>
          <w:sz w:val="28"/>
          <w:szCs w:val="28"/>
        </w:rPr>
        <w:br/>
      </w:r>
      <w:r w:rsidRPr="00F17553">
        <w:rPr>
          <w:rFonts w:ascii="Times New Roman" w:hAnsi="Times New Roman"/>
          <w:sz w:val="28"/>
          <w:szCs w:val="28"/>
        </w:rPr>
        <w:t>с пунктом 25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14:paraId="422E8DA1" w14:textId="54C858CD" w:rsidR="00A71A23" w:rsidRPr="00F17553" w:rsidRDefault="00A71A23" w:rsidP="002F43EB">
      <w:pPr>
        <w:spacing w:line="394" w:lineRule="exact"/>
        <w:ind w:firstLine="567"/>
        <w:contextualSpacing/>
        <w:jc w:val="both"/>
        <w:rPr>
          <w:rFonts w:ascii="Times New Roman" w:hAnsi="Times New Roman"/>
          <w:sz w:val="28"/>
          <w:szCs w:val="28"/>
        </w:rPr>
      </w:pPr>
      <w:r w:rsidRPr="00F17553">
        <w:rPr>
          <w:rFonts w:ascii="Times New Roman" w:hAnsi="Times New Roman"/>
          <w:sz w:val="28"/>
          <w:szCs w:val="28"/>
        </w:rPr>
        <w:t>Пунктом 11 Правил установлено, что контрольный орган</w:t>
      </w:r>
      <w:r w:rsidRPr="00F17553">
        <w:rPr>
          <w:rFonts w:ascii="Times New Roman" w:hAnsi="Times New Roman"/>
          <w:sz w:val="28"/>
          <w:szCs w:val="28"/>
        </w:rPr>
        <w:br/>
        <w:t>в сфере закупок рассматривает обращение и проводит внеплановую                   проверку, предусмотренную пунктом 4 части 15 статьи 99 Закона о контрактной системе. Проведение такой внеплановой проверки осуществляется в порядке, установленном в соответствии с частью 2 статьи 99 Закона о контрактной системе, и с учетом Правил.</w:t>
      </w:r>
    </w:p>
    <w:p w14:paraId="723DCC9C" w14:textId="33152F29" w:rsidR="008A053E" w:rsidRPr="00F17553" w:rsidRDefault="00A71A23" w:rsidP="002F43EB">
      <w:pPr>
        <w:pStyle w:val="a9"/>
        <w:spacing w:line="394" w:lineRule="exact"/>
        <w:ind w:left="0" w:firstLine="567"/>
        <w:jc w:val="both"/>
        <w:rPr>
          <w:rFonts w:ascii="Times New Roman" w:hAnsi="Times New Roman"/>
          <w:sz w:val="28"/>
          <w:szCs w:val="28"/>
        </w:rPr>
      </w:pPr>
      <w:r w:rsidRPr="00F17553">
        <w:rPr>
          <w:rFonts w:ascii="Times New Roman" w:hAnsi="Times New Roman"/>
          <w:sz w:val="28"/>
          <w:szCs w:val="28"/>
        </w:rPr>
        <w:t>В ходе проведения внеплановой проверки Комиссией установлено следующее.</w:t>
      </w:r>
    </w:p>
    <w:p w14:paraId="71D0365F" w14:textId="57764DFC" w:rsidR="005B473B" w:rsidRPr="00F17553" w:rsidRDefault="005B473B" w:rsidP="002F43EB">
      <w:pPr>
        <w:pStyle w:val="a9"/>
        <w:numPr>
          <w:ilvl w:val="0"/>
          <w:numId w:val="15"/>
        </w:numPr>
        <w:spacing w:line="394" w:lineRule="exact"/>
        <w:ind w:left="0" w:firstLine="567"/>
        <w:jc w:val="both"/>
        <w:rPr>
          <w:rFonts w:ascii="Times New Roman" w:hAnsi="Times New Roman"/>
          <w:sz w:val="28"/>
          <w:szCs w:val="28"/>
        </w:rPr>
      </w:pPr>
      <w:r w:rsidRPr="00F17553">
        <w:rPr>
          <w:rFonts w:ascii="Times New Roman" w:hAnsi="Times New Roman"/>
          <w:sz w:val="28"/>
          <w:szCs w:val="28"/>
        </w:rPr>
        <w:t xml:space="preserve">В соответствии с пунктом 1 части 2 статьи 42 Закона о контрактной системе извещение об осуществлении закупки, если иное не предусмотрено </w:t>
      </w:r>
      <w:r w:rsidRPr="00F17553">
        <w:rPr>
          <w:rFonts w:ascii="Times New Roman" w:hAnsi="Times New Roman"/>
          <w:sz w:val="28"/>
          <w:szCs w:val="28"/>
        </w:rPr>
        <w:br/>
        <w:t xml:space="preserve">Законом о контрактной системе, должно содержать описание объекта закупки </w:t>
      </w:r>
      <w:r w:rsidRPr="00F17553">
        <w:rPr>
          <w:rFonts w:ascii="Times New Roman" w:hAnsi="Times New Roman"/>
          <w:sz w:val="28"/>
          <w:szCs w:val="28"/>
        </w:rPr>
        <w:br/>
        <w:t>в соответствии со статьей 33 Закона о контрактной системе.</w:t>
      </w:r>
    </w:p>
    <w:p w14:paraId="5BC2E08F" w14:textId="77777777" w:rsidR="005B473B" w:rsidRPr="00F17553" w:rsidRDefault="005B473B" w:rsidP="002F43EB">
      <w:pPr>
        <w:spacing w:line="394" w:lineRule="exact"/>
        <w:ind w:firstLine="567"/>
        <w:contextualSpacing/>
        <w:jc w:val="both"/>
        <w:rPr>
          <w:rFonts w:ascii="Times New Roman" w:hAnsi="Times New Roman"/>
          <w:sz w:val="28"/>
          <w:szCs w:val="28"/>
        </w:rPr>
      </w:pPr>
      <w:r w:rsidRPr="00F17553">
        <w:rPr>
          <w:rFonts w:ascii="Times New Roman" w:hAnsi="Times New Roman"/>
          <w:sz w:val="28"/>
          <w:szCs w:val="28"/>
        </w:rPr>
        <w:t xml:space="preserve">Согласно пункту 1 части 1 статьи 33 Закона о контрактной системе Заказчик в случаях, предусмотренных Законом о контрактной системе, при описании объекта закупки должен руководствоваться правилом, согласно которому </w:t>
      </w:r>
      <w:r w:rsidRPr="00F17553">
        <w:rPr>
          <w:rFonts w:ascii="Times New Roman" w:hAnsi="Times New Roman"/>
          <w:sz w:val="28"/>
          <w:szCs w:val="28"/>
        </w:rPr>
        <w:br/>
        <w:t xml:space="preserve">в описании объекта закупки указываются функциональные, технические </w:t>
      </w:r>
      <w:r w:rsidRPr="00F17553">
        <w:rPr>
          <w:rFonts w:ascii="Times New Roman" w:hAnsi="Times New Roman"/>
          <w:sz w:val="28"/>
          <w:szCs w:val="28"/>
        </w:rPr>
        <w:br/>
        <w:t xml:space="preserve">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w:t>
      </w:r>
      <w:r w:rsidRPr="00F17553">
        <w:rPr>
          <w:rFonts w:ascii="Times New Roman" w:hAnsi="Times New Roman"/>
          <w:sz w:val="28"/>
          <w:szCs w:val="28"/>
        </w:rPr>
        <w:lastRenderedPageBreak/>
        <w:t>требования или указания влекут за собой ограничение количества участников закупки.</w:t>
      </w:r>
    </w:p>
    <w:p w14:paraId="5E2DA623" w14:textId="0473BD41" w:rsidR="005B473B" w:rsidRPr="00F17553" w:rsidRDefault="0062444D" w:rsidP="002F43EB">
      <w:pPr>
        <w:spacing w:line="394" w:lineRule="exact"/>
        <w:ind w:firstLine="567"/>
        <w:contextualSpacing/>
        <w:jc w:val="both"/>
        <w:rPr>
          <w:rFonts w:ascii="Times New Roman" w:hAnsi="Times New Roman"/>
          <w:sz w:val="28"/>
          <w:szCs w:val="28"/>
        </w:rPr>
      </w:pPr>
      <w:r>
        <w:rPr>
          <w:rFonts w:ascii="Times New Roman" w:hAnsi="Times New Roman"/>
          <w:sz w:val="28"/>
          <w:szCs w:val="28"/>
        </w:rPr>
        <w:t>В соответствии с п</w:t>
      </w:r>
      <w:r w:rsidR="005B473B" w:rsidRPr="00F17553">
        <w:rPr>
          <w:rFonts w:ascii="Times New Roman" w:hAnsi="Times New Roman"/>
          <w:sz w:val="28"/>
          <w:szCs w:val="28"/>
        </w:rPr>
        <w:t xml:space="preserve">унктом 3 части 1 статьи 33 Закона о контрактной системе не допускается включение в описание объекта закупки (в том числе в форме требований к качеству, техническим характеристикам товара, работы </w:t>
      </w:r>
      <w:r>
        <w:rPr>
          <w:rFonts w:ascii="Times New Roman" w:hAnsi="Times New Roman"/>
          <w:sz w:val="28"/>
          <w:szCs w:val="28"/>
        </w:rPr>
        <w:br/>
      </w:r>
      <w:r w:rsidR="005B473B" w:rsidRPr="00F17553">
        <w:rPr>
          <w:rFonts w:ascii="Times New Roman" w:hAnsi="Times New Roman"/>
          <w:sz w:val="28"/>
          <w:szCs w:val="28"/>
        </w:rPr>
        <w:t xml:space="preserve">или услуги, требований к функциональным характеристикам (потребительским свойствам) товара) требований к производителю товара, к участнику закупки </w:t>
      </w:r>
      <w:r>
        <w:rPr>
          <w:rFonts w:ascii="Times New Roman" w:hAnsi="Times New Roman"/>
          <w:sz w:val="28"/>
          <w:szCs w:val="28"/>
        </w:rPr>
        <w:br/>
      </w:r>
      <w:r w:rsidR="005B473B" w:rsidRPr="00F17553">
        <w:rPr>
          <w:rFonts w:ascii="Times New Roman" w:hAnsi="Times New Roman"/>
          <w:sz w:val="28"/>
          <w:szCs w:val="28"/>
        </w:rPr>
        <w:t xml:space="preserve">(в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w:t>
      </w:r>
      <w:r w:rsidR="005B473B" w:rsidRPr="00F17553">
        <w:rPr>
          <w:rFonts w:ascii="Times New Roman" w:hAnsi="Times New Roman"/>
          <w:sz w:val="28"/>
          <w:szCs w:val="28"/>
        </w:rPr>
        <w:br/>
        <w:t xml:space="preserve">для производства товара, поставка которого является предметом контракта, </w:t>
      </w:r>
      <w:r w:rsidR="005B473B" w:rsidRPr="00F17553">
        <w:rPr>
          <w:rFonts w:ascii="Times New Roman" w:hAnsi="Times New Roman"/>
          <w:sz w:val="28"/>
          <w:szCs w:val="28"/>
        </w:rPr>
        <w:br/>
        <w:t xml:space="preserve">для выполнения работы или оказания услуги, являющихся предметом контракта, за исключением случаев, если возможность установления таких требований </w:t>
      </w:r>
      <w:r w:rsidR="005B473B" w:rsidRPr="00F17553">
        <w:rPr>
          <w:rFonts w:ascii="Times New Roman" w:hAnsi="Times New Roman"/>
          <w:sz w:val="28"/>
          <w:szCs w:val="28"/>
        </w:rPr>
        <w:br/>
        <w:t>к участнику закупки предусмотрена Законом о контрактной системе.</w:t>
      </w:r>
    </w:p>
    <w:p w14:paraId="184B84E7" w14:textId="7B1B5B57" w:rsidR="005B473B" w:rsidRPr="00F17553" w:rsidRDefault="002D4EAB" w:rsidP="002F43EB">
      <w:pPr>
        <w:spacing w:line="394" w:lineRule="exact"/>
        <w:ind w:firstLine="567"/>
        <w:contextualSpacing/>
        <w:jc w:val="both"/>
        <w:rPr>
          <w:rFonts w:ascii="Times New Roman" w:hAnsi="Times New Roman"/>
          <w:sz w:val="28"/>
          <w:szCs w:val="28"/>
        </w:rPr>
      </w:pPr>
      <w:r>
        <w:rPr>
          <w:rFonts w:ascii="Times New Roman" w:hAnsi="Times New Roman"/>
          <w:sz w:val="28"/>
          <w:szCs w:val="28"/>
        </w:rPr>
        <w:t xml:space="preserve">Согласно </w:t>
      </w:r>
      <w:r w:rsidR="005B473B" w:rsidRPr="00F17553">
        <w:rPr>
          <w:rFonts w:ascii="Times New Roman" w:hAnsi="Times New Roman"/>
          <w:sz w:val="28"/>
          <w:szCs w:val="28"/>
        </w:rPr>
        <w:t>пункт</w:t>
      </w:r>
      <w:r>
        <w:rPr>
          <w:rFonts w:ascii="Times New Roman" w:hAnsi="Times New Roman"/>
          <w:sz w:val="28"/>
          <w:szCs w:val="28"/>
        </w:rPr>
        <w:t>у</w:t>
      </w:r>
      <w:r w:rsidR="005B473B" w:rsidRPr="00F17553">
        <w:rPr>
          <w:rFonts w:ascii="Times New Roman" w:hAnsi="Times New Roman"/>
          <w:sz w:val="28"/>
          <w:szCs w:val="28"/>
        </w:rPr>
        <w:t xml:space="preserve"> 8 части 1 статьи 33 Закона о контрактной системе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w:t>
      </w:r>
      <w:r w:rsidR="005B473B" w:rsidRPr="00F17553">
        <w:rPr>
          <w:rFonts w:ascii="Times New Roman" w:hAnsi="Times New Roman"/>
          <w:sz w:val="28"/>
          <w:szCs w:val="28"/>
        </w:rPr>
        <w:br/>
        <w:t xml:space="preserve">в порядке, установленном законодательством о градостроительной деятельности, или типовую проектную документацию, или смету </w:t>
      </w:r>
      <w:r w:rsidR="005B473B" w:rsidRPr="00F17553">
        <w:rPr>
          <w:rFonts w:ascii="Times New Roman" w:hAnsi="Times New Roman"/>
          <w:sz w:val="28"/>
          <w:szCs w:val="28"/>
        </w:rPr>
        <w:br/>
        <w:t xml:space="preserve">на капитальный ремонт объекта капитального строительства, за исключением случая, если подготовка таких проектных документаций, сметы в соответствии </w:t>
      </w:r>
      <w:r w:rsidR="005B473B" w:rsidRPr="00F17553">
        <w:rPr>
          <w:rFonts w:ascii="Times New Roman" w:hAnsi="Times New Roman"/>
          <w:sz w:val="28"/>
          <w:szCs w:val="28"/>
        </w:rPr>
        <w:br/>
        <w:t xml:space="preserve">с Законом о контрактной системе не требуется, а также случаев осуществления закупки в соответствии с частями 16 и 16.1 статьи 34 Закона о контрактной системе, при которых предметом контракта является в том числе проектирование объекта капитального строительства. Включение проектной документации </w:t>
      </w:r>
      <w:r w:rsidR="005B473B" w:rsidRPr="00F17553">
        <w:rPr>
          <w:rFonts w:ascii="Times New Roman" w:hAnsi="Times New Roman"/>
          <w:sz w:val="28"/>
          <w:szCs w:val="28"/>
        </w:rPr>
        <w:br/>
        <w:t xml:space="preserve">в описание объекта закупки в соответствии с настоящим пунктом </w:t>
      </w:r>
      <w:r w:rsidR="005B473B" w:rsidRPr="00F17553">
        <w:rPr>
          <w:rFonts w:ascii="Times New Roman" w:hAnsi="Times New Roman"/>
          <w:sz w:val="28"/>
          <w:szCs w:val="28"/>
        </w:rPr>
        <w:br/>
        <w:t xml:space="preserve">является надлежащим исполнением требований пунктов 1 - 3 части 1 статьи 33 </w:t>
      </w:r>
      <w:r w:rsidR="005B473B" w:rsidRPr="00F17553">
        <w:rPr>
          <w:rFonts w:ascii="Times New Roman" w:hAnsi="Times New Roman"/>
          <w:sz w:val="28"/>
          <w:szCs w:val="28"/>
        </w:rPr>
        <w:br/>
        <w:t>Закона о контрактной системе, части 2 статьи 33 Закона о контрактной системе.</w:t>
      </w:r>
    </w:p>
    <w:p w14:paraId="78CECA84" w14:textId="41053482" w:rsidR="001F5ADF" w:rsidRPr="00F17553" w:rsidRDefault="005B473B" w:rsidP="002F43EB">
      <w:pPr>
        <w:spacing w:line="394" w:lineRule="exact"/>
        <w:ind w:firstLine="567"/>
        <w:contextualSpacing/>
        <w:jc w:val="both"/>
        <w:rPr>
          <w:rFonts w:ascii="Times New Roman" w:hAnsi="Times New Roman"/>
          <w:sz w:val="28"/>
          <w:szCs w:val="28"/>
        </w:rPr>
      </w:pPr>
      <w:bookmarkStart w:id="1" w:name="_Hlk173225459"/>
      <w:r w:rsidRPr="00F17553">
        <w:rPr>
          <w:rFonts w:ascii="Times New Roman" w:hAnsi="Times New Roman"/>
          <w:sz w:val="28"/>
          <w:szCs w:val="28"/>
        </w:rPr>
        <w:t>Комиссией установлено, что</w:t>
      </w:r>
      <w:r w:rsidR="002D4EAB">
        <w:rPr>
          <w:rFonts w:ascii="Times New Roman" w:hAnsi="Times New Roman"/>
          <w:sz w:val="28"/>
          <w:szCs w:val="28"/>
        </w:rPr>
        <w:t xml:space="preserve"> согласно</w:t>
      </w:r>
      <w:r w:rsidRPr="00F17553">
        <w:rPr>
          <w:rFonts w:ascii="Times New Roman" w:hAnsi="Times New Roman"/>
          <w:sz w:val="28"/>
          <w:szCs w:val="28"/>
        </w:rPr>
        <w:t xml:space="preserve"> </w:t>
      </w:r>
      <w:r w:rsidR="00F54FEE" w:rsidRPr="00F17553">
        <w:rPr>
          <w:rFonts w:ascii="Times New Roman" w:hAnsi="Times New Roman"/>
          <w:sz w:val="28"/>
          <w:szCs w:val="28"/>
        </w:rPr>
        <w:t>локальны</w:t>
      </w:r>
      <w:r w:rsidR="002D4EAB">
        <w:rPr>
          <w:rFonts w:ascii="Times New Roman" w:hAnsi="Times New Roman"/>
          <w:sz w:val="28"/>
          <w:szCs w:val="28"/>
        </w:rPr>
        <w:t>м</w:t>
      </w:r>
      <w:r w:rsidR="00F54FEE" w:rsidRPr="00F17553">
        <w:rPr>
          <w:rFonts w:ascii="Times New Roman" w:hAnsi="Times New Roman"/>
          <w:sz w:val="28"/>
          <w:szCs w:val="28"/>
        </w:rPr>
        <w:t xml:space="preserve"> сметны</w:t>
      </w:r>
      <w:r w:rsidR="002D4EAB">
        <w:rPr>
          <w:rFonts w:ascii="Times New Roman" w:hAnsi="Times New Roman"/>
          <w:sz w:val="28"/>
          <w:szCs w:val="28"/>
        </w:rPr>
        <w:t>м</w:t>
      </w:r>
      <w:r w:rsidR="00F54FEE" w:rsidRPr="00F17553">
        <w:rPr>
          <w:rFonts w:ascii="Times New Roman" w:hAnsi="Times New Roman"/>
          <w:sz w:val="28"/>
          <w:szCs w:val="28"/>
        </w:rPr>
        <w:t xml:space="preserve"> расчет</w:t>
      </w:r>
      <w:r w:rsidR="002D4EAB">
        <w:rPr>
          <w:rFonts w:ascii="Times New Roman" w:hAnsi="Times New Roman"/>
          <w:sz w:val="28"/>
          <w:szCs w:val="28"/>
        </w:rPr>
        <w:t>ам</w:t>
      </w:r>
      <w:r w:rsidR="00F54FEE" w:rsidRPr="00F17553">
        <w:rPr>
          <w:rFonts w:ascii="Times New Roman" w:hAnsi="Times New Roman"/>
          <w:sz w:val="28"/>
          <w:szCs w:val="28"/>
        </w:rPr>
        <w:t xml:space="preserve"> проектной документации описания объекта закупки Извещения </w:t>
      </w:r>
      <w:r w:rsidR="002D4EAB">
        <w:rPr>
          <w:rFonts w:ascii="Times New Roman" w:hAnsi="Times New Roman"/>
          <w:sz w:val="28"/>
          <w:szCs w:val="28"/>
        </w:rPr>
        <w:br/>
      </w:r>
      <w:r w:rsidR="00F54FEE" w:rsidRPr="00F17553">
        <w:rPr>
          <w:rFonts w:ascii="Times New Roman" w:hAnsi="Times New Roman"/>
          <w:sz w:val="28"/>
          <w:szCs w:val="28"/>
        </w:rPr>
        <w:t xml:space="preserve">(далее – Описание объекта закупки) подрядчик в ходе исполнения контракта обязан осуществить поставку оборудования, например: </w:t>
      </w:r>
      <w:bookmarkStart w:id="2" w:name="_Hlk173226462"/>
      <w:r w:rsidR="00F54FEE" w:rsidRPr="00F17553">
        <w:rPr>
          <w:rFonts w:ascii="Times New Roman" w:hAnsi="Times New Roman"/>
          <w:sz w:val="28"/>
          <w:szCs w:val="28"/>
        </w:rPr>
        <w:t xml:space="preserve">«Процессор цифровой обработки звука, </w:t>
      </w:r>
      <w:proofErr w:type="spellStart"/>
      <w:r w:rsidR="00F54FEE" w:rsidRPr="00F17553">
        <w:rPr>
          <w:rFonts w:ascii="Times New Roman" w:hAnsi="Times New Roman"/>
          <w:sz w:val="28"/>
          <w:szCs w:val="28"/>
        </w:rPr>
        <w:t>Kramer</w:t>
      </w:r>
      <w:proofErr w:type="spellEnd"/>
      <w:r w:rsidR="00F54FEE" w:rsidRPr="00F17553">
        <w:rPr>
          <w:rFonts w:ascii="Times New Roman" w:hAnsi="Times New Roman"/>
          <w:sz w:val="28"/>
          <w:szCs w:val="28"/>
        </w:rPr>
        <w:t xml:space="preserve"> DSP-62-AEC», </w:t>
      </w:r>
      <w:r w:rsidR="001F5ADF" w:rsidRPr="00F17553">
        <w:rPr>
          <w:rFonts w:ascii="Times New Roman" w:hAnsi="Times New Roman"/>
          <w:sz w:val="28"/>
          <w:szCs w:val="28"/>
        </w:rPr>
        <w:t xml:space="preserve">«Коммутатор 8 портов 1G с </w:t>
      </w:r>
      <w:proofErr w:type="spellStart"/>
      <w:r w:rsidR="001F5ADF" w:rsidRPr="00F17553">
        <w:rPr>
          <w:rFonts w:ascii="Times New Roman" w:hAnsi="Times New Roman"/>
          <w:sz w:val="28"/>
          <w:szCs w:val="28"/>
        </w:rPr>
        <w:t>PoE</w:t>
      </w:r>
      <w:proofErr w:type="spellEnd"/>
      <w:r w:rsidR="001F5ADF" w:rsidRPr="00F17553">
        <w:rPr>
          <w:rFonts w:ascii="Times New Roman" w:hAnsi="Times New Roman"/>
          <w:sz w:val="28"/>
          <w:szCs w:val="28"/>
        </w:rPr>
        <w:t xml:space="preserve">, </w:t>
      </w:r>
      <w:r w:rsidR="00161CD8">
        <w:rPr>
          <w:rFonts w:ascii="Times New Roman" w:hAnsi="Times New Roman"/>
          <w:sz w:val="28"/>
          <w:szCs w:val="28"/>
        </w:rPr>
        <w:br/>
      </w:r>
      <w:r w:rsidR="001F5ADF" w:rsidRPr="00F17553">
        <w:rPr>
          <w:rFonts w:ascii="Times New Roman" w:hAnsi="Times New Roman"/>
          <w:sz w:val="28"/>
          <w:szCs w:val="28"/>
        </w:rPr>
        <w:t xml:space="preserve">2 комбо-порта, </w:t>
      </w:r>
      <w:proofErr w:type="spellStart"/>
      <w:r w:rsidR="001F5ADF" w:rsidRPr="00F17553">
        <w:rPr>
          <w:rFonts w:ascii="Times New Roman" w:hAnsi="Times New Roman"/>
          <w:sz w:val="28"/>
          <w:szCs w:val="28"/>
        </w:rPr>
        <w:t>Eltex</w:t>
      </w:r>
      <w:proofErr w:type="spellEnd"/>
      <w:r w:rsidR="001F5ADF" w:rsidRPr="00F17553">
        <w:rPr>
          <w:rFonts w:ascii="Times New Roman" w:hAnsi="Times New Roman"/>
          <w:sz w:val="28"/>
          <w:szCs w:val="28"/>
        </w:rPr>
        <w:t xml:space="preserve"> MES2408CP», </w:t>
      </w:r>
      <w:r w:rsidR="00994ACD" w:rsidRPr="00F17553">
        <w:rPr>
          <w:rFonts w:ascii="Times New Roman" w:hAnsi="Times New Roman"/>
          <w:sz w:val="28"/>
          <w:szCs w:val="28"/>
        </w:rPr>
        <w:t xml:space="preserve">«Жесткий диск </w:t>
      </w:r>
      <w:proofErr w:type="spellStart"/>
      <w:r w:rsidR="00994ACD" w:rsidRPr="00F17553">
        <w:rPr>
          <w:rFonts w:ascii="Times New Roman" w:hAnsi="Times New Roman"/>
          <w:sz w:val="28"/>
          <w:szCs w:val="28"/>
        </w:rPr>
        <w:t>SkyHawk</w:t>
      </w:r>
      <w:proofErr w:type="spellEnd"/>
      <w:r w:rsidR="00994ACD" w:rsidRPr="00F17553">
        <w:rPr>
          <w:rFonts w:ascii="Times New Roman" w:hAnsi="Times New Roman"/>
          <w:sz w:val="28"/>
          <w:szCs w:val="28"/>
        </w:rPr>
        <w:t xml:space="preserve"> </w:t>
      </w:r>
      <w:proofErr w:type="spellStart"/>
      <w:r w:rsidR="00994ACD" w:rsidRPr="00F17553">
        <w:rPr>
          <w:rFonts w:ascii="Times New Roman" w:hAnsi="Times New Roman"/>
          <w:sz w:val="28"/>
          <w:szCs w:val="28"/>
        </w:rPr>
        <w:t>Ai</w:t>
      </w:r>
      <w:proofErr w:type="spellEnd"/>
      <w:r w:rsidR="00994ACD" w:rsidRPr="00F17553">
        <w:rPr>
          <w:rFonts w:ascii="Times New Roman" w:hAnsi="Times New Roman"/>
          <w:sz w:val="28"/>
          <w:szCs w:val="28"/>
        </w:rPr>
        <w:t xml:space="preserve"> SATA-III  12ТБ 7200rpm 256Mb 3.5» </w:t>
      </w:r>
      <w:r w:rsidRPr="00F17553">
        <w:rPr>
          <w:rFonts w:ascii="Times New Roman" w:hAnsi="Times New Roman"/>
          <w:sz w:val="28"/>
          <w:szCs w:val="28"/>
        </w:rPr>
        <w:t xml:space="preserve">(перечень не является исчерпывающим), </w:t>
      </w:r>
      <w:r w:rsidR="00A97E9E" w:rsidRPr="00F17553">
        <w:rPr>
          <w:rFonts w:ascii="Times New Roman" w:hAnsi="Times New Roman"/>
          <w:sz w:val="28"/>
          <w:szCs w:val="28"/>
        </w:rPr>
        <w:br/>
      </w:r>
      <w:r w:rsidRPr="00F17553">
        <w:rPr>
          <w:rFonts w:ascii="Times New Roman" w:hAnsi="Times New Roman"/>
          <w:sz w:val="28"/>
          <w:szCs w:val="28"/>
        </w:rPr>
        <w:lastRenderedPageBreak/>
        <w:t>а также программно</w:t>
      </w:r>
      <w:r w:rsidR="00BF24F6">
        <w:rPr>
          <w:rFonts w:ascii="Times New Roman" w:hAnsi="Times New Roman"/>
          <w:sz w:val="28"/>
          <w:szCs w:val="28"/>
        </w:rPr>
        <w:t>го</w:t>
      </w:r>
      <w:r w:rsidRPr="00F17553">
        <w:rPr>
          <w:rFonts w:ascii="Times New Roman" w:hAnsi="Times New Roman"/>
          <w:sz w:val="28"/>
          <w:szCs w:val="28"/>
        </w:rPr>
        <w:t xml:space="preserve"> обеспечени</w:t>
      </w:r>
      <w:r w:rsidR="00BF24F6">
        <w:rPr>
          <w:rFonts w:ascii="Times New Roman" w:hAnsi="Times New Roman"/>
          <w:sz w:val="28"/>
          <w:szCs w:val="28"/>
        </w:rPr>
        <w:t>я</w:t>
      </w:r>
      <w:r w:rsidRPr="00F17553">
        <w:rPr>
          <w:rFonts w:ascii="Times New Roman" w:hAnsi="Times New Roman"/>
          <w:sz w:val="28"/>
          <w:szCs w:val="28"/>
        </w:rPr>
        <w:t xml:space="preserve"> </w:t>
      </w:r>
      <w:r w:rsidR="00337EFB" w:rsidRPr="00F17553">
        <w:rPr>
          <w:rFonts w:ascii="Times New Roman" w:hAnsi="Times New Roman"/>
          <w:sz w:val="28"/>
          <w:szCs w:val="28"/>
        </w:rPr>
        <w:t xml:space="preserve">для IP систем видеонаблюдения </w:t>
      </w:r>
      <w:r w:rsidR="00BF24F6">
        <w:rPr>
          <w:rFonts w:ascii="Times New Roman" w:hAnsi="Times New Roman"/>
          <w:sz w:val="28"/>
          <w:szCs w:val="28"/>
        </w:rPr>
        <w:br/>
      </w:r>
      <w:r w:rsidR="00337EFB" w:rsidRPr="00F17553">
        <w:rPr>
          <w:rFonts w:ascii="Times New Roman" w:hAnsi="Times New Roman"/>
          <w:sz w:val="28"/>
          <w:szCs w:val="28"/>
        </w:rPr>
        <w:t xml:space="preserve">TRASSIR </w:t>
      </w:r>
      <w:proofErr w:type="spellStart"/>
      <w:r w:rsidR="00337EFB" w:rsidRPr="00F17553">
        <w:rPr>
          <w:rFonts w:ascii="Times New Roman" w:hAnsi="Times New Roman"/>
          <w:sz w:val="28"/>
          <w:szCs w:val="28"/>
        </w:rPr>
        <w:t>Bolid</w:t>
      </w:r>
      <w:proofErr w:type="spellEnd"/>
      <w:r w:rsidR="00337EFB" w:rsidRPr="00F17553">
        <w:rPr>
          <w:rFonts w:ascii="Times New Roman" w:hAnsi="Times New Roman"/>
          <w:sz w:val="28"/>
          <w:szCs w:val="28"/>
        </w:rPr>
        <w:t>.</w:t>
      </w:r>
      <w:bookmarkEnd w:id="2"/>
    </w:p>
    <w:bookmarkEnd w:id="1"/>
    <w:p w14:paraId="01CE5482" w14:textId="1AB27707" w:rsidR="003069D7" w:rsidRPr="003069D7" w:rsidRDefault="003069D7" w:rsidP="003069D7">
      <w:pPr>
        <w:spacing w:line="360" w:lineRule="exact"/>
        <w:ind w:firstLine="567"/>
        <w:jc w:val="both"/>
        <w:rPr>
          <w:rFonts w:ascii="Times New Roman" w:hAnsi="Times New Roman"/>
          <w:sz w:val="28"/>
          <w:szCs w:val="28"/>
        </w:rPr>
      </w:pPr>
      <w:r>
        <w:rPr>
          <w:rFonts w:ascii="Times New Roman" w:hAnsi="Times New Roman"/>
          <w:sz w:val="28"/>
          <w:szCs w:val="28"/>
        </w:rPr>
        <w:t>Следовательно</w:t>
      </w:r>
      <w:r w:rsidRPr="003069D7">
        <w:rPr>
          <w:rFonts w:ascii="Times New Roman" w:hAnsi="Times New Roman"/>
          <w:sz w:val="28"/>
          <w:szCs w:val="28"/>
        </w:rPr>
        <w:t>, в объект проводимой закупки помимо строительно-монтажных работ включены обязательства исполнителя по поставке оборудования.</w:t>
      </w:r>
    </w:p>
    <w:p w14:paraId="383348A3" w14:textId="2019EFC5" w:rsidR="003069D7" w:rsidRDefault="003069D7" w:rsidP="003069D7">
      <w:pPr>
        <w:spacing w:line="360" w:lineRule="exact"/>
        <w:ind w:firstLine="567"/>
        <w:jc w:val="both"/>
        <w:rPr>
          <w:rFonts w:ascii="Times New Roman" w:hAnsi="Times New Roman"/>
          <w:sz w:val="28"/>
          <w:szCs w:val="28"/>
        </w:rPr>
      </w:pPr>
      <w:r>
        <w:rPr>
          <w:rFonts w:ascii="Times New Roman" w:hAnsi="Times New Roman"/>
          <w:sz w:val="28"/>
          <w:szCs w:val="28"/>
        </w:rPr>
        <w:t>Учитывая изложенное</w:t>
      </w:r>
      <w:r w:rsidRPr="003069D7">
        <w:rPr>
          <w:rFonts w:ascii="Times New Roman" w:hAnsi="Times New Roman"/>
          <w:sz w:val="28"/>
          <w:szCs w:val="28"/>
        </w:rPr>
        <w:t>, Комиссия приходит к выводу, что Заказчиком, неправомерно осуществлено объединение в один предмет закупки выполнени</w:t>
      </w:r>
      <w:r w:rsidR="001B535B">
        <w:rPr>
          <w:rFonts w:ascii="Times New Roman" w:hAnsi="Times New Roman"/>
          <w:sz w:val="28"/>
          <w:szCs w:val="28"/>
        </w:rPr>
        <w:t>я</w:t>
      </w:r>
      <w:r w:rsidRPr="003069D7">
        <w:rPr>
          <w:rFonts w:ascii="Times New Roman" w:hAnsi="Times New Roman"/>
          <w:sz w:val="28"/>
          <w:szCs w:val="28"/>
        </w:rPr>
        <w:t xml:space="preserve"> строительн</w:t>
      </w:r>
      <w:r>
        <w:rPr>
          <w:rFonts w:ascii="Times New Roman" w:hAnsi="Times New Roman"/>
          <w:sz w:val="28"/>
          <w:szCs w:val="28"/>
        </w:rPr>
        <w:t>о-монтажных</w:t>
      </w:r>
      <w:r w:rsidRPr="003069D7">
        <w:rPr>
          <w:rFonts w:ascii="Times New Roman" w:hAnsi="Times New Roman"/>
          <w:sz w:val="28"/>
          <w:szCs w:val="28"/>
        </w:rPr>
        <w:t xml:space="preserve"> работ</w:t>
      </w:r>
      <w:r>
        <w:rPr>
          <w:rFonts w:ascii="Times New Roman" w:hAnsi="Times New Roman"/>
          <w:sz w:val="28"/>
          <w:szCs w:val="28"/>
        </w:rPr>
        <w:t xml:space="preserve"> </w:t>
      </w:r>
      <w:r w:rsidRPr="003069D7">
        <w:rPr>
          <w:rFonts w:ascii="Times New Roman" w:hAnsi="Times New Roman"/>
          <w:sz w:val="28"/>
          <w:szCs w:val="28"/>
        </w:rPr>
        <w:t>и поставк</w:t>
      </w:r>
      <w:r w:rsidR="001B535B">
        <w:rPr>
          <w:rFonts w:ascii="Times New Roman" w:hAnsi="Times New Roman"/>
          <w:sz w:val="28"/>
          <w:szCs w:val="28"/>
        </w:rPr>
        <w:t>и</w:t>
      </w:r>
      <w:r w:rsidRPr="003069D7">
        <w:rPr>
          <w:rFonts w:ascii="Times New Roman" w:hAnsi="Times New Roman"/>
          <w:sz w:val="28"/>
          <w:szCs w:val="28"/>
        </w:rPr>
        <w:t xml:space="preserve"> оборудования, поскольку указанные товары, работы образуют разные товарные рынки, не обладают какими-либо родовыми, однородными признаками, а также не имеют функциональную </w:t>
      </w:r>
      <w:r>
        <w:rPr>
          <w:rFonts w:ascii="Times New Roman" w:hAnsi="Times New Roman"/>
          <w:sz w:val="28"/>
          <w:szCs w:val="28"/>
        </w:rPr>
        <w:br/>
      </w:r>
      <w:r w:rsidRPr="003069D7">
        <w:rPr>
          <w:rFonts w:ascii="Times New Roman" w:hAnsi="Times New Roman"/>
          <w:sz w:val="28"/>
          <w:szCs w:val="28"/>
        </w:rPr>
        <w:t>и технологическую связь между собой, что приводит к необоснованному ограничению количества участников закупки.</w:t>
      </w:r>
    </w:p>
    <w:p w14:paraId="47B3D5D2" w14:textId="6E6F8CEE" w:rsidR="00337EFB" w:rsidRPr="00F17553" w:rsidRDefault="003069D7" w:rsidP="002F43EB">
      <w:pPr>
        <w:spacing w:line="394" w:lineRule="exact"/>
        <w:ind w:firstLine="567"/>
        <w:contextualSpacing/>
        <w:jc w:val="both"/>
        <w:rPr>
          <w:rFonts w:ascii="Times New Roman" w:hAnsi="Times New Roman"/>
          <w:sz w:val="28"/>
          <w:szCs w:val="28"/>
        </w:rPr>
      </w:pPr>
      <w:r>
        <w:rPr>
          <w:rFonts w:ascii="Times New Roman" w:hAnsi="Times New Roman"/>
          <w:sz w:val="28"/>
          <w:szCs w:val="28"/>
        </w:rPr>
        <w:t>Таким образом,</w:t>
      </w:r>
      <w:r w:rsidR="00337EFB" w:rsidRPr="00337EFB">
        <w:rPr>
          <w:rFonts w:ascii="Times New Roman" w:hAnsi="Times New Roman"/>
          <w:sz w:val="28"/>
          <w:szCs w:val="28"/>
        </w:rPr>
        <w:t xml:space="preserve"> действия Заказчика</w:t>
      </w:r>
      <w:r w:rsidR="006C27B0">
        <w:rPr>
          <w:rFonts w:ascii="Times New Roman" w:hAnsi="Times New Roman"/>
          <w:sz w:val="28"/>
          <w:szCs w:val="28"/>
        </w:rPr>
        <w:t>,</w:t>
      </w:r>
      <w:r w:rsidR="00517DE9" w:rsidRPr="00F17553">
        <w:rPr>
          <w:rFonts w:ascii="Times New Roman" w:hAnsi="Times New Roman"/>
          <w:sz w:val="28"/>
          <w:szCs w:val="28"/>
        </w:rPr>
        <w:t xml:space="preserve"> </w:t>
      </w:r>
      <w:r w:rsidR="00337EFB" w:rsidRPr="00337EFB">
        <w:rPr>
          <w:rFonts w:ascii="Times New Roman" w:hAnsi="Times New Roman"/>
          <w:sz w:val="28"/>
          <w:szCs w:val="28"/>
        </w:rPr>
        <w:t xml:space="preserve">ненадлежащим образом сформировавшего Описание объекта закупки, нарушают пункт 1 части 2 </w:t>
      </w:r>
      <w:r>
        <w:rPr>
          <w:rFonts w:ascii="Times New Roman" w:hAnsi="Times New Roman"/>
          <w:sz w:val="28"/>
          <w:szCs w:val="28"/>
        </w:rPr>
        <w:br/>
      </w:r>
      <w:r w:rsidR="00337EFB" w:rsidRPr="00337EFB">
        <w:rPr>
          <w:rFonts w:ascii="Times New Roman" w:hAnsi="Times New Roman"/>
          <w:sz w:val="28"/>
          <w:szCs w:val="28"/>
        </w:rPr>
        <w:t>статьи 42 Закона о контрактной системе, что содержит признаки административного правонарушения, ответственность за совершение которого предусмотрена частью 4</w:t>
      </w:r>
      <w:r w:rsidR="00182E32">
        <w:rPr>
          <w:rFonts w:ascii="Times New Roman" w:hAnsi="Times New Roman"/>
          <w:sz w:val="28"/>
          <w:szCs w:val="28"/>
        </w:rPr>
        <w:t>.1</w:t>
      </w:r>
      <w:r w:rsidR="00337EFB" w:rsidRPr="00337EFB">
        <w:rPr>
          <w:rFonts w:ascii="Times New Roman" w:hAnsi="Times New Roman"/>
          <w:sz w:val="28"/>
          <w:szCs w:val="28"/>
        </w:rPr>
        <w:t xml:space="preserve"> статьи 7.30 Кодекса Российской Федерации об административных правонарушениях.</w:t>
      </w:r>
    </w:p>
    <w:p w14:paraId="04878F85" w14:textId="6E6AAFD9" w:rsidR="006C76B4" w:rsidRPr="00F17553" w:rsidRDefault="006C76B4" w:rsidP="002F43EB">
      <w:pPr>
        <w:pStyle w:val="a9"/>
        <w:numPr>
          <w:ilvl w:val="0"/>
          <w:numId w:val="15"/>
        </w:numPr>
        <w:spacing w:line="394" w:lineRule="exact"/>
        <w:ind w:left="0" w:firstLine="567"/>
        <w:jc w:val="both"/>
        <w:rPr>
          <w:rFonts w:ascii="Times New Roman" w:hAnsi="Times New Roman"/>
          <w:sz w:val="28"/>
          <w:szCs w:val="28"/>
        </w:rPr>
      </w:pPr>
      <w:r w:rsidRPr="00F17553">
        <w:rPr>
          <w:rFonts w:ascii="Times New Roman" w:hAnsi="Times New Roman"/>
          <w:sz w:val="28"/>
          <w:szCs w:val="28"/>
        </w:rPr>
        <w:t>В соответствии с пунктом 15 части 1 статьи 42 Закона о контрактной системе в извещении об осуществлении закупки должна содержаться</w:t>
      </w:r>
      <w:r w:rsidR="002F43EB">
        <w:rPr>
          <w:rFonts w:ascii="Times New Roman" w:hAnsi="Times New Roman"/>
          <w:sz w:val="28"/>
          <w:szCs w:val="28"/>
        </w:rPr>
        <w:t xml:space="preserve"> </w:t>
      </w:r>
      <w:r w:rsidRPr="00F17553">
        <w:rPr>
          <w:rFonts w:ascii="Times New Roman" w:hAnsi="Times New Roman"/>
          <w:sz w:val="28"/>
          <w:szCs w:val="28"/>
        </w:rPr>
        <w:t>информация об условиях, о запретах и об ограничениях допуска товаров, происходящих из иностранного государства или группы иностранных</w:t>
      </w:r>
      <w:r w:rsidR="002F43EB">
        <w:rPr>
          <w:rFonts w:ascii="Times New Roman" w:hAnsi="Times New Roman"/>
          <w:sz w:val="28"/>
          <w:szCs w:val="28"/>
        </w:rPr>
        <w:t xml:space="preserve"> </w:t>
      </w:r>
      <w:r w:rsidRPr="00F17553">
        <w:rPr>
          <w:rFonts w:ascii="Times New Roman" w:hAnsi="Times New Roman"/>
          <w:sz w:val="28"/>
          <w:szCs w:val="28"/>
        </w:rPr>
        <w:t>государств, работ, услуг, соответственно выполняемых, оказываемых</w:t>
      </w:r>
      <w:r w:rsidR="002F43EB">
        <w:rPr>
          <w:rFonts w:ascii="Times New Roman" w:hAnsi="Times New Roman"/>
          <w:sz w:val="28"/>
          <w:szCs w:val="28"/>
        </w:rPr>
        <w:t xml:space="preserve"> </w:t>
      </w:r>
      <w:r w:rsidRPr="00F17553">
        <w:rPr>
          <w:rFonts w:ascii="Times New Roman" w:hAnsi="Times New Roman"/>
          <w:sz w:val="28"/>
          <w:szCs w:val="28"/>
        </w:rPr>
        <w:t>иностранными лицами, в случае, если данные условия, запреты и ограничения установлены заказчиком в соответствии со статьей 14 Закона о контрактной системе.</w:t>
      </w:r>
    </w:p>
    <w:p w14:paraId="5F9993BE" w14:textId="77777777" w:rsidR="006C76B4" w:rsidRPr="00F17553" w:rsidRDefault="006C76B4" w:rsidP="002F43EB">
      <w:pPr>
        <w:tabs>
          <w:tab w:val="left" w:pos="9639"/>
        </w:tabs>
        <w:spacing w:line="394" w:lineRule="exact"/>
        <w:ind w:firstLine="567"/>
        <w:contextualSpacing/>
        <w:jc w:val="both"/>
        <w:rPr>
          <w:rFonts w:ascii="Times New Roman" w:hAnsi="Times New Roman"/>
          <w:sz w:val="28"/>
          <w:szCs w:val="28"/>
          <w:shd w:val="clear" w:color="auto" w:fill="FFFFFF"/>
        </w:rPr>
      </w:pPr>
      <w:r w:rsidRPr="00F17553">
        <w:rPr>
          <w:rFonts w:ascii="Times New Roman" w:hAnsi="Times New Roman"/>
          <w:sz w:val="28"/>
          <w:szCs w:val="28"/>
          <w:shd w:val="clear" w:color="auto" w:fill="FFFFFF"/>
        </w:rPr>
        <w:t xml:space="preserve">Частью 3 статьи 14 Закона о контрактной системе установлено, что в целях защиты основ конституционного строя, обеспечения обороны страны </w:t>
      </w:r>
      <w:r w:rsidRPr="00F17553">
        <w:rPr>
          <w:rFonts w:ascii="Times New Roman" w:hAnsi="Times New Roman"/>
          <w:sz w:val="28"/>
          <w:szCs w:val="28"/>
          <w:shd w:val="clear" w:color="auto" w:fill="FFFFFF"/>
        </w:rPr>
        <w:br/>
        <w:t xml:space="preserve">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w:t>
      </w:r>
    </w:p>
    <w:p w14:paraId="1CF92810" w14:textId="68BED7C8" w:rsidR="002C3DB4" w:rsidRPr="00F17553" w:rsidRDefault="006C76B4" w:rsidP="002F43EB">
      <w:pPr>
        <w:tabs>
          <w:tab w:val="left" w:pos="9638"/>
        </w:tabs>
        <w:spacing w:line="394" w:lineRule="exact"/>
        <w:ind w:firstLine="567"/>
        <w:contextualSpacing/>
        <w:jc w:val="both"/>
        <w:rPr>
          <w:rFonts w:ascii="Times New Roman" w:hAnsi="Times New Roman"/>
          <w:sz w:val="28"/>
          <w:szCs w:val="28"/>
          <w:shd w:val="clear" w:color="auto" w:fill="FFFFFF"/>
        </w:rPr>
      </w:pPr>
      <w:r w:rsidRPr="00F17553">
        <w:rPr>
          <w:rFonts w:ascii="Times New Roman" w:hAnsi="Times New Roman"/>
          <w:sz w:val="28"/>
          <w:szCs w:val="28"/>
          <w:shd w:val="clear" w:color="auto" w:fill="FFFFFF"/>
        </w:rPr>
        <w:t>В соответствии с указанной нормой Закона о контрактной системе Правительством Российской Федерации принято</w:t>
      </w:r>
      <w:r w:rsidR="002C3DB4" w:rsidRPr="00F17553">
        <w:rPr>
          <w:rFonts w:ascii="Times New Roman" w:hAnsi="Times New Roman"/>
          <w:sz w:val="28"/>
          <w:szCs w:val="28"/>
          <w:shd w:val="clear" w:color="auto" w:fill="FFFFFF"/>
        </w:rPr>
        <w:t xml:space="preserve"> постановление Правительства Российской Федерации от 10.07.2019 № 878 «О мерах стимулирования </w:t>
      </w:r>
      <w:r w:rsidR="002C3DB4" w:rsidRPr="00F17553">
        <w:rPr>
          <w:rFonts w:ascii="Times New Roman" w:hAnsi="Times New Roman"/>
          <w:sz w:val="28"/>
          <w:szCs w:val="28"/>
          <w:shd w:val="clear" w:color="auto" w:fill="FFFFFF"/>
        </w:rPr>
        <w:lastRenderedPageBreak/>
        <w:t xml:space="preserve">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w:t>
      </w:r>
      <w:r w:rsidR="002C3DB4" w:rsidRPr="00F17553">
        <w:rPr>
          <w:rFonts w:ascii="Times New Roman" w:hAnsi="Times New Roman"/>
          <w:sz w:val="28"/>
          <w:szCs w:val="28"/>
          <w:shd w:val="clear" w:color="auto" w:fill="FFFFFF"/>
        </w:rPr>
        <w:br/>
        <w:t xml:space="preserve">в Постановление Правительства Российской Федерации от 16.09.2016 № 925 </w:t>
      </w:r>
      <w:r w:rsidR="002C3DB4" w:rsidRPr="00F17553">
        <w:rPr>
          <w:rFonts w:ascii="Times New Roman" w:hAnsi="Times New Roman"/>
          <w:sz w:val="28"/>
          <w:szCs w:val="28"/>
          <w:shd w:val="clear" w:color="auto" w:fill="FFFFFF"/>
        </w:rPr>
        <w:br/>
        <w:t>и признании утратившими силу некоторых актов Правительства Российской Федерации» (далее – Постановление № 878).</w:t>
      </w:r>
    </w:p>
    <w:p w14:paraId="6C837B6B" w14:textId="77777777" w:rsidR="00AB507E" w:rsidRPr="00F17553" w:rsidRDefault="006C76B4" w:rsidP="002F43EB">
      <w:pPr>
        <w:tabs>
          <w:tab w:val="left" w:pos="9639"/>
        </w:tabs>
        <w:spacing w:line="394" w:lineRule="exact"/>
        <w:ind w:firstLine="567"/>
        <w:contextualSpacing/>
        <w:jc w:val="both"/>
        <w:rPr>
          <w:rFonts w:ascii="Times New Roman" w:hAnsi="Times New Roman"/>
          <w:sz w:val="28"/>
          <w:szCs w:val="28"/>
          <w:shd w:val="clear" w:color="auto" w:fill="FFFFFF"/>
        </w:rPr>
      </w:pPr>
      <w:r w:rsidRPr="00F17553">
        <w:rPr>
          <w:rFonts w:ascii="Times New Roman" w:hAnsi="Times New Roman"/>
          <w:sz w:val="28"/>
          <w:szCs w:val="28"/>
          <w:shd w:val="clear" w:color="auto" w:fill="FFFFFF"/>
        </w:rPr>
        <w:t xml:space="preserve">Пунктом 2 Постановления № 878 установлен перечень радиоэлектронной продукции, происходящей из иностранных государств, в отношении которой устанавливаются ограничения для целей осуществления закупок </w:t>
      </w:r>
      <w:r w:rsidRPr="00F17553">
        <w:rPr>
          <w:rFonts w:ascii="Times New Roman" w:hAnsi="Times New Roman"/>
          <w:sz w:val="28"/>
          <w:szCs w:val="28"/>
          <w:shd w:val="clear" w:color="auto" w:fill="FFFFFF"/>
        </w:rPr>
        <w:br/>
        <w:t>для обеспечения государственных и муниципальных нужд (далее – Перечень).</w:t>
      </w:r>
      <w:bookmarkStart w:id="3" w:name="_Hlk169701192"/>
    </w:p>
    <w:p w14:paraId="647842E8" w14:textId="797919B4" w:rsidR="00AB507E" w:rsidRPr="00F17553" w:rsidRDefault="00AB507E" w:rsidP="002F43EB">
      <w:pPr>
        <w:tabs>
          <w:tab w:val="left" w:pos="902"/>
          <w:tab w:val="left" w:pos="9639"/>
        </w:tabs>
        <w:spacing w:line="394" w:lineRule="exact"/>
        <w:ind w:firstLine="567"/>
        <w:jc w:val="both"/>
        <w:rPr>
          <w:rFonts w:ascii="Times New Roman" w:hAnsi="Times New Roman"/>
          <w:sz w:val="28"/>
          <w:szCs w:val="28"/>
        </w:rPr>
      </w:pPr>
      <w:r w:rsidRPr="00F17553">
        <w:rPr>
          <w:rFonts w:ascii="Times New Roman" w:hAnsi="Times New Roman"/>
          <w:sz w:val="28"/>
          <w:szCs w:val="28"/>
        </w:rPr>
        <w:t xml:space="preserve">В соответствии с пунктом 2 постановления Правительства Российской Федерации от 16.11.2015 № 1236 «Об установлении запрета на допуск программного обеспечения, происходящего из иностранных государств, </w:t>
      </w:r>
      <w:r w:rsidRPr="00F17553">
        <w:rPr>
          <w:rFonts w:ascii="Times New Roman" w:hAnsi="Times New Roman"/>
          <w:sz w:val="28"/>
          <w:szCs w:val="28"/>
        </w:rPr>
        <w:br/>
        <w:t xml:space="preserve">для целей осуществления закупок для обеспечения государственных </w:t>
      </w:r>
      <w:r w:rsidRPr="00F17553">
        <w:rPr>
          <w:rFonts w:ascii="Times New Roman" w:hAnsi="Times New Roman"/>
          <w:sz w:val="28"/>
          <w:szCs w:val="28"/>
        </w:rPr>
        <w:br/>
        <w:t xml:space="preserve">и муниципальных нужд» (далее – Постановление № 1236) установлен запрет </w:t>
      </w:r>
      <w:r w:rsidRPr="00F17553">
        <w:rPr>
          <w:rFonts w:ascii="Times New Roman" w:hAnsi="Times New Roman"/>
          <w:sz w:val="28"/>
          <w:szCs w:val="28"/>
        </w:rPr>
        <w:br/>
        <w:t xml:space="preserve">на допуск программ для электронных вычислительных машин и баз данных, реализуемых независимо от вида договора на материальном носителе </w:t>
      </w:r>
      <w:r w:rsidRPr="00F17553">
        <w:rPr>
          <w:rFonts w:ascii="Times New Roman" w:hAnsi="Times New Roman"/>
          <w:sz w:val="28"/>
          <w:szCs w:val="28"/>
        </w:rPr>
        <w:br/>
        <w:t xml:space="preserve">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w:t>
      </w:r>
      <w:r w:rsidRPr="00F17553">
        <w:rPr>
          <w:rFonts w:ascii="Times New Roman" w:hAnsi="Times New Roman"/>
          <w:sz w:val="28"/>
          <w:szCs w:val="28"/>
        </w:rPr>
        <w:br/>
        <w:t xml:space="preserve">из государств </w:t>
      </w:r>
      <w:r w:rsidR="002F43EB">
        <w:rPr>
          <w:rFonts w:ascii="Times New Roman" w:hAnsi="Times New Roman"/>
          <w:sz w:val="28"/>
          <w:szCs w:val="28"/>
        </w:rPr>
        <w:t>–</w:t>
      </w:r>
      <w:r w:rsidRPr="00F17553">
        <w:rPr>
          <w:rFonts w:ascii="Times New Roman" w:hAnsi="Times New Roman"/>
          <w:sz w:val="28"/>
          <w:szCs w:val="28"/>
        </w:rPr>
        <w:t xml:space="preserve"> членов Евразийского экономического союза, 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w:t>
      </w:r>
      <w:r w:rsidRPr="00F17553">
        <w:rPr>
          <w:rFonts w:ascii="Times New Roman" w:hAnsi="Times New Roman"/>
          <w:sz w:val="28"/>
          <w:szCs w:val="28"/>
        </w:rPr>
        <w:br/>
        <w:t xml:space="preserve">для обеспечения государственных и муниципальных нужд. </w:t>
      </w:r>
    </w:p>
    <w:p w14:paraId="74ABA60E" w14:textId="77777777" w:rsidR="00AB507E" w:rsidRPr="00F17553" w:rsidRDefault="00AB507E" w:rsidP="002F43EB">
      <w:pPr>
        <w:tabs>
          <w:tab w:val="left" w:pos="902"/>
          <w:tab w:val="left" w:pos="9639"/>
        </w:tabs>
        <w:spacing w:line="394" w:lineRule="exact"/>
        <w:ind w:firstLine="567"/>
        <w:jc w:val="both"/>
        <w:rPr>
          <w:rFonts w:ascii="Times New Roman" w:hAnsi="Times New Roman"/>
          <w:sz w:val="28"/>
          <w:szCs w:val="28"/>
        </w:rPr>
      </w:pPr>
      <w:r w:rsidRPr="00F17553">
        <w:rPr>
          <w:rFonts w:ascii="Times New Roman" w:hAnsi="Times New Roman"/>
          <w:sz w:val="28"/>
          <w:szCs w:val="28"/>
        </w:rPr>
        <w:t xml:space="preserve">Согласно подпункту «а» пункта 2(1) Постановления № 1236 для целей применения пункта 2 Постановления № 1236 под программным обеспечением понимают программное обеспечение и (или) права на него вследствие выполнения контрактных обязательств по поставке на материальном носителе </w:t>
      </w:r>
      <w:r w:rsidRPr="00F17553">
        <w:rPr>
          <w:rFonts w:ascii="Times New Roman" w:hAnsi="Times New Roman"/>
          <w:sz w:val="28"/>
          <w:szCs w:val="28"/>
        </w:rPr>
        <w:br/>
        <w:t>и (или) в электронном виде по каналам связи, а также предоставление в аренду или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14:paraId="780E56E0" w14:textId="5B8465E5" w:rsidR="00AB507E" w:rsidRPr="00F17553" w:rsidRDefault="00AB507E" w:rsidP="002F43EB">
      <w:pPr>
        <w:tabs>
          <w:tab w:val="left" w:pos="902"/>
          <w:tab w:val="left" w:pos="9639"/>
        </w:tabs>
        <w:spacing w:line="394" w:lineRule="exact"/>
        <w:ind w:firstLine="567"/>
        <w:jc w:val="both"/>
        <w:rPr>
          <w:rFonts w:ascii="Times New Roman" w:hAnsi="Times New Roman"/>
          <w:sz w:val="28"/>
          <w:szCs w:val="28"/>
        </w:rPr>
      </w:pPr>
      <w:r w:rsidRPr="00F17553">
        <w:rPr>
          <w:rFonts w:ascii="Times New Roman" w:hAnsi="Times New Roman"/>
          <w:sz w:val="28"/>
          <w:szCs w:val="28"/>
        </w:rPr>
        <w:t xml:space="preserve">Подпунктом «б» пункта 2(1) Постановления № 1236 установлено, </w:t>
      </w:r>
      <w:r w:rsidRPr="00F17553">
        <w:rPr>
          <w:rFonts w:ascii="Times New Roman" w:hAnsi="Times New Roman"/>
          <w:sz w:val="28"/>
          <w:szCs w:val="28"/>
        </w:rPr>
        <w:br/>
        <w:t xml:space="preserve">что для целей применения пункта 2 Постановления № 1236 под программным </w:t>
      </w:r>
      <w:r w:rsidRPr="00F17553">
        <w:rPr>
          <w:rFonts w:ascii="Times New Roman" w:hAnsi="Times New Roman"/>
          <w:sz w:val="28"/>
          <w:szCs w:val="28"/>
        </w:rPr>
        <w:lastRenderedPageBreak/>
        <w:t>обеспечением понимают программное обеспечение и (или) права на него вследствие выполнения контрактных обязательств по поставке, техническому обслуживанию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14:paraId="367FEA10" w14:textId="020B3FD5" w:rsidR="002A1674" w:rsidRPr="00F17553" w:rsidRDefault="002A1674" w:rsidP="002A1674">
      <w:pPr>
        <w:pStyle w:val="a9"/>
        <w:widowControl w:val="0"/>
        <w:tabs>
          <w:tab w:val="left" w:pos="9639"/>
        </w:tabs>
        <w:spacing w:line="394" w:lineRule="exact"/>
        <w:ind w:left="0" w:firstLine="567"/>
        <w:jc w:val="both"/>
        <w:rPr>
          <w:rFonts w:ascii="Times New Roman" w:hAnsi="Times New Roman"/>
          <w:sz w:val="28"/>
          <w:szCs w:val="28"/>
        </w:rPr>
      </w:pPr>
      <w:r w:rsidRPr="00F17553">
        <w:rPr>
          <w:rFonts w:ascii="Times New Roman" w:hAnsi="Times New Roman"/>
          <w:sz w:val="28"/>
          <w:szCs w:val="28"/>
        </w:rPr>
        <w:t xml:space="preserve">Согласно части 4 статьи 14 Закона о контрактной системе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w:t>
      </w:r>
      <w:r w:rsidRPr="00F17553">
        <w:rPr>
          <w:rFonts w:ascii="Times New Roman" w:hAnsi="Times New Roman"/>
          <w:sz w:val="28"/>
          <w:szCs w:val="28"/>
        </w:rPr>
        <w:br/>
        <w:t xml:space="preserve">из иностранного государства или группы иностранных государств, работ, услуг, соответственно выполняемых, оказываемых иностранными лицами, </w:t>
      </w:r>
      <w:r w:rsidRPr="00F17553">
        <w:rPr>
          <w:rFonts w:ascii="Times New Roman" w:hAnsi="Times New Roman"/>
          <w:sz w:val="28"/>
          <w:szCs w:val="28"/>
        </w:rPr>
        <w:br/>
        <w:t>за исключением товаров, работ, услуг, в отношении которых Правительством Российской Федерации установлен запрет в соответствии с частью 3 статьи 14 Закона о контрактной системе.</w:t>
      </w:r>
    </w:p>
    <w:p w14:paraId="00EA4FFC" w14:textId="5D85BFA0" w:rsidR="002A1674" w:rsidRPr="00FE793D" w:rsidRDefault="002A1674" w:rsidP="00752B0F">
      <w:pPr>
        <w:widowControl w:val="0"/>
        <w:tabs>
          <w:tab w:val="left" w:pos="9639"/>
        </w:tabs>
        <w:spacing w:line="394" w:lineRule="exact"/>
        <w:ind w:firstLine="567"/>
        <w:jc w:val="both"/>
        <w:rPr>
          <w:rFonts w:ascii="Times New Roman" w:hAnsi="Times New Roman"/>
          <w:sz w:val="28"/>
          <w:szCs w:val="28"/>
        </w:rPr>
      </w:pPr>
      <w:r w:rsidRPr="00FE793D">
        <w:rPr>
          <w:rFonts w:ascii="Times New Roman" w:hAnsi="Times New Roman"/>
          <w:sz w:val="28"/>
          <w:szCs w:val="28"/>
        </w:rPr>
        <w:t xml:space="preserve">Пунктом 1 </w:t>
      </w:r>
      <w:r w:rsidR="00455CD7" w:rsidRPr="00455CD7">
        <w:rPr>
          <w:rFonts w:ascii="Times New Roman" w:hAnsi="Times New Roman"/>
          <w:sz w:val="28"/>
          <w:szCs w:val="28"/>
        </w:rPr>
        <w:t xml:space="preserve">приказа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w:t>
      </w:r>
      <w:r w:rsidR="00455CD7">
        <w:rPr>
          <w:rFonts w:ascii="Times New Roman" w:hAnsi="Times New Roman"/>
          <w:sz w:val="28"/>
          <w:szCs w:val="28"/>
        </w:rPr>
        <w:br/>
      </w:r>
      <w:r w:rsidR="00455CD7" w:rsidRPr="00455CD7">
        <w:rPr>
          <w:rFonts w:ascii="Times New Roman" w:hAnsi="Times New Roman"/>
          <w:sz w:val="28"/>
          <w:szCs w:val="28"/>
        </w:rPr>
        <w:t xml:space="preserve">для обеспечения государственных и муниципальных нужд» (далее – Приказ </w:t>
      </w:r>
      <w:r w:rsidR="00455CD7">
        <w:rPr>
          <w:rFonts w:ascii="Times New Roman" w:hAnsi="Times New Roman"/>
          <w:sz w:val="28"/>
          <w:szCs w:val="28"/>
        </w:rPr>
        <w:br/>
      </w:r>
      <w:r w:rsidR="00455CD7" w:rsidRPr="00455CD7">
        <w:rPr>
          <w:rFonts w:ascii="Times New Roman" w:hAnsi="Times New Roman"/>
          <w:sz w:val="28"/>
          <w:szCs w:val="28"/>
        </w:rPr>
        <w:t>№ 126н)</w:t>
      </w:r>
      <w:r w:rsidRPr="00FE793D">
        <w:rPr>
          <w:rFonts w:ascii="Times New Roman" w:hAnsi="Times New Roman"/>
          <w:sz w:val="28"/>
          <w:szCs w:val="28"/>
        </w:rPr>
        <w:t xml:space="preserve"> установлены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государственных и муниципальных нужд, указанных в приложениях к Приказу № 126н (далее – Приложения).</w:t>
      </w:r>
    </w:p>
    <w:p w14:paraId="4417A64A" w14:textId="361DDADB" w:rsidR="00EC17B6" w:rsidRPr="00F17553" w:rsidRDefault="00ED38C7" w:rsidP="002F43EB">
      <w:pPr>
        <w:tabs>
          <w:tab w:val="left" w:pos="9639"/>
        </w:tabs>
        <w:spacing w:line="394" w:lineRule="exact"/>
        <w:ind w:firstLine="567"/>
        <w:contextualSpacing/>
        <w:jc w:val="both"/>
        <w:rPr>
          <w:rFonts w:ascii="Times New Roman" w:hAnsi="Times New Roman"/>
          <w:sz w:val="28"/>
          <w:szCs w:val="28"/>
          <w:shd w:val="clear" w:color="auto" w:fill="FFFFFF"/>
        </w:rPr>
      </w:pPr>
      <w:r w:rsidRPr="00F17553">
        <w:rPr>
          <w:rFonts w:ascii="Times New Roman" w:hAnsi="Times New Roman"/>
          <w:sz w:val="28"/>
          <w:szCs w:val="28"/>
          <w:shd w:val="clear" w:color="auto" w:fill="FFFFFF"/>
        </w:rPr>
        <w:t xml:space="preserve">Согласно Извещению объектом закупки является </w:t>
      </w:r>
      <w:r w:rsidR="00EC17B6" w:rsidRPr="00F17553">
        <w:rPr>
          <w:rFonts w:ascii="Times New Roman" w:hAnsi="Times New Roman"/>
          <w:sz w:val="28"/>
          <w:szCs w:val="28"/>
          <w:shd w:val="clear" w:color="auto" w:fill="FFFFFF"/>
        </w:rPr>
        <w:t xml:space="preserve">выполнение работ </w:t>
      </w:r>
      <w:r w:rsidR="00EC17B6" w:rsidRPr="00F17553">
        <w:rPr>
          <w:rFonts w:ascii="Times New Roman" w:hAnsi="Times New Roman"/>
          <w:sz w:val="28"/>
          <w:szCs w:val="28"/>
          <w:shd w:val="clear" w:color="auto" w:fill="FFFFFF"/>
        </w:rPr>
        <w:br/>
        <w:t>по объекту: «Строительство учебно-лабораторного корпуса Национального исследовательского Томского государственного университета на месте аварийного корпуса, по адресу: г. Томск, пр. Ленина, 49».</w:t>
      </w:r>
    </w:p>
    <w:p w14:paraId="78879BAF" w14:textId="22E3C72D" w:rsidR="00A24885" w:rsidRPr="00F17553" w:rsidRDefault="00ED38C7" w:rsidP="002F43EB">
      <w:pPr>
        <w:tabs>
          <w:tab w:val="left" w:pos="9639"/>
        </w:tabs>
        <w:spacing w:line="394" w:lineRule="exact"/>
        <w:ind w:firstLine="567"/>
        <w:contextualSpacing/>
        <w:jc w:val="both"/>
        <w:rPr>
          <w:rFonts w:ascii="Times New Roman" w:hAnsi="Times New Roman"/>
          <w:sz w:val="28"/>
          <w:szCs w:val="28"/>
          <w:shd w:val="clear" w:color="auto" w:fill="FFFFFF"/>
        </w:rPr>
      </w:pPr>
      <w:bookmarkStart w:id="4" w:name="_Hlk169713389"/>
      <w:r w:rsidRPr="00F17553">
        <w:rPr>
          <w:rFonts w:ascii="Times New Roman" w:hAnsi="Times New Roman"/>
          <w:sz w:val="28"/>
          <w:szCs w:val="28"/>
          <w:shd w:val="clear" w:color="auto" w:fill="FFFFFF"/>
        </w:rPr>
        <w:t>Комисси</w:t>
      </w:r>
      <w:r w:rsidR="00455CD7">
        <w:rPr>
          <w:rFonts w:ascii="Times New Roman" w:hAnsi="Times New Roman"/>
          <w:sz w:val="28"/>
          <w:szCs w:val="28"/>
          <w:shd w:val="clear" w:color="auto" w:fill="FFFFFF"/>
        </w:rPr>
        <w:t xml:space="preserve">ей установлено, что </w:t>
      </w:r>
      <w:r w:rsidRPr="00F17553">
        <w:rPr>
          <w:rFonts w:ascii="Times New Roman" w:hAnsi="Times New Roman"/>
          <w:sz w:val="28"/>
          <w:szCs w:val="28"/>
          <w:shd w:val="clear" w:color="auto" w:fill="FFFFFF"/>
        </w:rPr>
        <w:t xml:space="preserve">в рамках исполнения государственного контракта, заключаемого по результатам проведения Аукциона, предусматривается поставка оборудования, </w:t>
      </w:r>
      <w:r w:rsidR="00A24885" w:rsidRPr="00F17553">
        <w:rPr>
          <w:rFonts w:ascii="Times New Roman" w:hAnsi="Times New Roman"/>
          <w:sz w:val="28"/>
          <w:szCs w:val="28"/>
          <w:shd w:val="clear" w:color="auto" w:fill="FFFFFF"/>
        </w:rPr>
        <w:t xml:space="preserve">а также </w:t>
      </w:r>
      <w:r w:rsidR="004236FF" w:rsidRPr="00F17553">
        <w:rPr>
          <w:rFonts w:ascii="Times New Roman" w:hAnsi="Times New Roman"/>
          <w:sz w:val="28"/>
          <w:szCs w:val="28"/>
          <w:shd w:val="clear" w:color="auto" w:fill="FFFFFF"/>
        </w:rPr>
        <w:t>программного обеспечения.</w:t>
      </w:r>
    </w:p>
    <w:bookmarkEnd w:id="4"/>
    <w:p w14:paraId="3716F03D" w14:textId="7505B291" w:rsidR="00D22B4A" w:rsidRPr="00F17553" w:rsidRDefault="008A053E" w:rsidP="002F43EB">
      <w:pPr>
        <w:tabs>
          <w:tab w:val="left" w:pos="9639"/>
        </w:tabs>
        <w:spacing w:line="394" w:lineRule="exact"/>
        <w:ind w:firstLine="567"/>
        <w:contextualSpacing/>
        <w:jc w:val="both"/>
        <w:rPr>
          <w:rFonts w:ascii="Times New Roman" w:hAnsi="Times New Roman"/>
          <w:sz w:val="28"/>
          <w:szCs w:val="28"/>
          <w:shd w:val="clear" w:color="auto" w:fill="FFFFFF"/>
        </w:rPr>
      </w:pPr>
      <w:r w:rsidRPr="00F17553">
        <w:rPr>
          <w:rFonts w:ascii="Times New Roman" w:hAnsi="Times New Roman"/>
          <w:sz w:val="28"/>
          <w:szCs w:val="28"/>
          <w:shd w:val="clear" w:color="auto" w:fill="FFFFFF"/>
        </w:rPr>
        <w:t>Так,</w:t>
      </w:r>
      <w:r w:rsidR="00455CD7">
        <w:rPr>
          <w:rFonts w:ascii="Times New Roman" w:hAnsi="Times New Roman"/>
          <w:sz w:val="28"/>
          <w:szCs w:val="28"/>
          <w:shd w:val="clear" w:color="auto" w:fill="FFFFFF"/>
        </w:rPr>
        <w:t xml:space="preserve"> </w:t>
      </w:r>
      <w:r w:rsidR="00D22B4A" w:rsidRPr="00F17553">
        <w:rPr>
          <w:rFonts w:ascii="Times New Roman" w:hAnsi="Times New Roman"/>
          <w:sz w:val="28"/>
          <w:szCs w:val="28"/>
          <w:shd w:val="clear" w:color="auto" w:fill="FFFFFF"/>
        </w:rPr>
        <w:t>локальным</w:t>
      </w:r>
      <w:r w:rsidR="00455CD7">
        <w:rPr>
          <w:rFonts w:ascii="Times New Roman" w:hAnsi="Times New Roman"/>
          <w:sz w:val="28"/>
          <w:szCs w:val="28"/>
          <w:shd w:val="clear" w:color="auto" w:fill="FFFFFF"/>
        </w:rPr>
        <w:t>и</w:t>
      </w:r>
      <w:r w:rsidR="00D22B4A" w:rsidRPr="00F17553">
        <w:rPr>
          <w:rFonts w:ascii="Times New Roman" w:hAnsi="Times New Roman"/>
          <w:sz w:val="28"/>
          <w:szCs w:val="28"/>
          <w:shd w:val="clear" w:color="auto" w:fill="FFFFFF"/>
        </w:rPr>
        <w:t xml:space="preserve"> сметным</w:t>
      </w:r>
      <w:r w:rsidR="00455CD7">
        <w:rPr>
          <w:rFonts w:ascii="Times New Roman" w:hAnsi="Times New Roman"/>
          <w:sz w:val="28"/>
          <w:szCs w:val="28"/>
          <w:shd w:val="clear" w:color="auto" w:fill="FFFFFF"/>
        </w:rPr>
        <w:t>и</w:t>
      </w:r>
      <w:r w:rsidR="00D22B4A" w:rsidRPr="00F17553">
        <w:rPr>
          <w:rFonts w:ascii="Times New Roman" w:hAnsi="Times New Roman"/>
          <w:sz w:val="28"/>
          <w:szCs w:val="28"/>
          <w:shd w:val="clear" w:color="auto" w:fill="FFFFFF"/>
        </w:rPr>
        <w:t xml:space="preserve"> расчетам</w:t>
      </w:r>
      <w:r w:rsidR="00455CD7">
        <w:rPr>
          <w:rFonts w:ascii="Times New Roman" w:hAnsi="Times New Roman"/>
          <w:sz w:val="28"/>
          <w:szCs w:val="28"/>
          <w:shd w:val="clear" w:color="auto" w:fill="FFFFFF"/>
        </w:rPr>
        <w:t>и</w:t>
      </w:r>
      <w:r w:rsidR="00BA2605" w:rsidRPr="00F17553">
        <w:rPr>
          <w:rFonts w:ascii="Times New Roman" w:hAnsi="Times New Roman"/>
          <w:sz w:val="28"/>
          <w:szCs w:val="28"/>
          <w:shd w:val="clear" w:color="auto" w:fill="FFFFFF"/>
        </w:rPr>
        <w:t xml:space="preserve"> Описания объекта закупки</w:t>
      </w:r>
      <w:r w:rsidR="00F92A26" w:rsidRPr="00F17553">
        <w:rPr>
          <w:rFonts w:ascii="Times New Roman" w:hAnsi="Times New Roman"/>
          <w:sz w:val="28"/>
          <w:szCs w:val="28"/>
          <w:shd w:val="clear" w:color="auto" w:fill="FFFFFF"/>
        </w:rPr>
        <w:t xml:space="preserve"> предусматривается поставка </w:t>
      </w:r>
      <w:r w:rsidR="004236FF" w:rsidRPr="004236FF">
        <w:rPr>
          <w:rFonts w:ascii="Times New Roman" w:hAnsi="Times New Roman"/>
          <w:sz w:val="28"/>
          <w:szCs w:val="28"/>
          <w:shd w:val="clear" w:color="auto" w:fill="FFFFFF"/>
        </w:rPr>
        <w:t>оборудования,</w:t>
      </w:r>
      <w:r w:rsidR="00455CD7">
        <w:rPr>
          <w:rFonts w:ascii="Times New Roman" w:hAnsi="Times New Roman"/>
          <w:sz w:val="28"/>
          <w:szCs w:val="28"/>
          <w:shd w:val="clear" w:color="auto" w:fill="FFFFFF"/>
        </w:rPr>
        <w:t xml:space="preserve"> </w:t>
      </w:r>
      <w:r w:rsidR="004236FF" w:rsidRPr="004236FF">
        <w:rPr>
          <w:rFonts w:ascii="Times New Roman" w:hAnsi="Times New Roman"/>
          <w:sz w:val="28"/>
          <w:szCs w:val="28"/>
          <w:shd w:val="clear" w:color="auto" w:fill="FFFFFF"/>
        </w:rPr>
        <w:t xml:space="preserve">например: </w:t>
      </w:r>
      <w:r w:rsidR="00B316F9" w:rsidRPr="00F17553">
        <w:rPr>
          <w:rFonts w:ascii="Times New Roman" w:hAnsi="Times New Roman"/>
          <w:sz w:val="28"/>
          <w:szCs w:val="28"/>
          <w:shd w:val="clear" w:color="auto" w:fill="FFFFFF"/>
        </w:rPr>
        <w:t xml:space="preserve">«Процессор цифровой обработки звука, </w:t>
      </w:r>
      <w:proofErr w:type="spellStart"/>
      <w:r w:rsidR="00B316F9" w:rsidRPr="00F17553">
        <w:rPr>
          <w:rFonts w:ascii="Times New Roman" w:hAnsi="Times New Roman"/>
          <w:sz w:val="28"/>
          <w:szCs w:val="28"/>
          <w:shd w:val="clear" w:color="auto" w:fill="FFFFFF"/>
        </w:rPr>
        <w:t>Kramer</w:t>
      </w:r>
      <w:proofErr w:type="spellEnd"/>
      <w:r w:rsidR="00B316F9" w:rsidRPr="00F17553">
        <w:rPr>
          <w:rFonts w:ascii="Times New Roman" w:hAnsi="Times New Roman"/>
          <w:sz w:val="28"/>
          <w:szCs w:val="28"/>
          <w:shd w:val="clear" w:color="auto" w:fill="FFFFFF"/>
        </w:rPr>
        <w:t xml:space="preserve"> DSP-62-AEC», «Коммутатор 8 портов 1G </w:t>
      </w:r>
      <w:r w:rsidR="00BA2605" w:rsidRPr="00F17553">
        <w:rPr>
          <w:rFonts w:ascii="Times New Roman" w:hAnsi="Times New Roman"/>
          <w:sz w:val="28"/>
          <w:szCs w:val="28"/>
          <w:shd w:val="clear" w:color="auto" w:fill="FFFFFF"/>
        </w:rPr>
        <w:br/>
      </w:r>
      <w:r w:rsidR="00B316F9" w:rsidRPr="00F17553">
        <w:rPr>
          <w:rFonts w:ascii="Times New Roman" w:hAnsi="Times New Roman"/>
          <w:sz w:val="28"/>
          <w:szCs w:val="28"/>
          <w:shd w:val="clear" w:color="auto" w:fill="FFFFFF"/>
        </w:rPr>
        <w:t xml:space="preserve">с </w:t>
      </w:r>
      <w:proofErr w:type="spellStart"/>
      <w:r w:rsidR="00B316F9" w:rsidRPr="00F17553">
        <w:rPr>
          <w:rFonts w:ascii="Times New Roman" w:hAnsi="Times New Roman"/>
          <w:sz w:val="28"/>
          <w:szCs w:val="28"/>
          <w:shd w:val="clear" w:color="auto" w:fill="FFFFFF"/>
        </w:rPr>
        <w:t>PoE</w:t>
      </w:r>
      <w:proofErr w:type="spellEnd"/>
      <w:r w:rsidR="00B316F9" w:rsidRPr="00F17553">
        <w:rPr>
          <w:rFonts w:ascii="Times New Roman" w:hAnsi="Times New Roman"/>
          <w:sz w:val="28"/>
          <w:szCs w:val="28"/>
          <w:shd w:val="clear" w:color="auto" w:fill="FFFFFF"/>
        </w:rPr>
        <w:t xml:space="preserve">, 2 комбо-порта, </w:t>
      </w:r>
      <w:proofErr w:type="spellStart"/>
      <w:r w:rsidR="00B316F9" w:rsidRPr="00F17553">
        <w:rPr>
          <w:rFonts w:ascii="Times New Roman" w:hAnsi="Times New Roman"/>
          <w:sz w:val="28"/>
          <w:szCs w:val="28"/>
          <w:shd w:val="clear" w:color="auto" w:fill="FFFFFF"/>
        </w:rPr>
        <w:t>Eltex</w:t>
      </w:r>
      <w:proofErr w:type="spellEnd"/>
      <w:r w:rsidR="00B316F9" w:rsidRPr="00F17553">
        <w:rPr>
          <w:rFonts w:ascii="Times New Roman" w:hAnsi="Times New Roman"/>
          <w:sz w:val="28"/>
          <w:szCs w:val="28"/>
          <w:shd w:val="clear" w:color="auto" w:fill="FFFFFF"/>
        </w:rPr>
        <w:t xml:space="preserve"> MES2408CP», «Жесткий диск </w:t>
      </w:r>
      <w:proofErr w:type="spellStart"/>
      <w:r w:rsidR="00B316F9" w:rsidRPr="00F17553">
        <w:rPr>
          <w:rFonts w:ascii="Times New Roman" w:hAnsi="Times New Roman"/>
          <w:sz w:val="28"/>
          <w:szCs w:val="28"/>
          <w:shd w:val="clear" w:color="auto" w:fill="FFFFFF"/>
        </w:rPr>
        <w:t>SkyHawk</w:t>
      </w:r>
      <w:proofErr w:type="spellEnd"/>
      <w:r w:rsidR="00B316F9" w:rsidRPr="00F17553">
        <w:rPr>
          <w:rFonts w:ascii="Times New Roman" w:hAnsi="Times New Roman"/>
          <w:sz w:val="28"/>
          <w:szCs w:val="28"/>
          <w:shd w:val="clear" w:color="auto" w:fill="FFFFFF"/>
        </w:rPr>
        <w:t xml:space="preserve"> </w:t>
      </w:r>
      <w:proofErr w:type="spellStart"/>
      <w:r w:rsidR="00B316F9" w:rsidRPr="00F17553">
        <w:rPr>
          <w:rFonts w:ascii="Times New Roman" w:hAnsi="Times New Roman"/>
          <w:sz w:val="28"/>
          <w:szCs w:val="28"/>
          <w:shd w:val="clear" w:color="auto" w:fill="FFFFFF"/>
        </w:rPr>
        <w:t>Ai</w:t>
      </w:r>
      <w:proofErr w:type="spellEnd"/>
      <w:r w:rsidR="00B316F9" w:rsidRPr="00F17553">
        <w:rPr>
          <w:rFonts w:ascii="Times New Roman" w:hAnsi="Times New Roman"/>
          <w:sz w:val="28"/>
          <w:szCs w:val="28"/>
          <w:shd w:val="clear" w:color="auto" w:fill="FFFFFF"/>
        </w:rPr>
        <w:t xml:space="preserve"> SATA-III  12ТБ 7200rpm 256Mb 3.5» (перечень не является исчерпывающим)</w:t>
      </w:r>
      <w:r w:rsidR="00D22B4A" w:rsidRPr="00F17553">
        <w:rPr>
          <w:rFonts w:ascii="Times New Roman" w:hAnsi="Times New Roman"/>
          <w:sz w:val="28"/>
          <w:szCs w:val="28"/>
          <w:shd w:val="clear" w:color="auto" w:fill="FFFFFF"/>
        </w:rPr>
        <w:t xml:space="preserve">, коды ОКПД </w:t>
      </w:r>
      <w:r w:rsidR="00D22B4A" w:rsidRPr="00F17553">
        <w:rPr>
          <w:rFonts w:ascii="Times New Roman" w:hAnsi="Times New Roman"/>
          <w:sz w:val="28"/>
          <w:szCs w:val="28"/>
          <w:shd w:val="clear" w:color="auto" w:fill="FFFFFF"/>
        </w:rPr>
        <w:lastRenderedPageBreak/>
        <w:t xml:space="preserve">2 которых в соответствии с положениями Постановления № 878 включены </w:t>
      </w:r>
      <w:r w:rsidR="00BA2605" w:rsidRPr="00F17553">
        <w:rPr>
          <w:rFonts w:ascii="Times New Roman" w:hAnsi="Times New Roman"/>
          <w:sz w:val="28"/>
          <w:szCs w:val="28"/>
          <w:shd w:val="clear" w:color="auto" w:fill="FFFFFF"/>
        </w:rPr>
        <w:br/>
      </w:r>
      <w:r w:rsidR="00D22B4A" w:rsidRPr="00F17553">
        <w:rPr>
          <w:rFonts w:ascii="Times New Roman" w:hAnsi="Times New Roman"/>
          <w:sz w:val="28"/>
          <w:szCs w:val="28"/>
          <w:shd w:val="clear" w:color="auto" w:fill="FFFFFF"/>
        </w:rPr>
        <w:t>в Перечень:</w:t>
      </w:r>
    </w:p>
    <w:p w14:paraId="72136880" w14:textId="49D1A3B4" w:rsidR="00D22B4A" w:rsidRPr="00F17553" w:rsidRDefault="00D22B4A" w:rsidP="002F43EB">
      <w:pPr>
        <w:pStyle w:val="a9"/>
        <w:numPr>
          <w:ilvl w:val="0"/>
          <w:numId w:val="29"/>
        </w:numPr>
        <w:tabs>
          <w:tab w:val="left" w:pos="9639"/>
        </w:tabs>
        <w:spacing w:line="394" w:lineRule="exact"/>
        <w:ind w:left="0" w:firstLine="567"/>
        <w:jc w:val="both"/>
        <w:rPr>
          <w:rFonts w:ascii="Times New Roman" w:hAnsi="Times New Roman"/>
          <w:sz w:val="28"/>
          <w:szCs w:val="28"/>
          <w:shd w:val="clear" w:color="auto" w:fill="FFFFFF"/>
        </w:rPr>
      </w:pPr>
      <w:bookmarkStart w:id="5" w:name="_Hlk173232279"/>
      <w:r w:rsidRPr="00F17553">
        <w:rPr>
          <w:rFonts w:ascii="Times New Roman" w:hAnsi="Times New Roman"/>
          <w:sz w:val="28"/>
          <w:szCs w:val="28"/>
          <w:shd w:val="clear" w:color="auto" w:fill="FFFFFF"/>
        </w:rPr>
        <w:t xml:space="preserve">26.30.23.140 </w:t>
      </w:r>
      <w:bookmarkEnd w:id="5"/>
      <w:r w:rsidRPr="00F17553">
        <w:rPr>
          <w:rFonts w:ascii="Times New Roman" w:hAnsi="Times New Roman"/>
          <w:sz w:val="28"/>
          <w:szCs w:val="28"/>
          <w:shd w:val="clear" w:color="auto" w:fill="FFFFFF"/>
        </w:rPr>
        <w:t>«Аппаратно-программные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между географически разнесенными стационарными и мобильными системами видео-конференц-связи и оконечными абонентскими (пользовательскими) средствами видео-конференц-связи по проводным и беспроводным каналам связи, включая глобальные, локальные и специализированные сети связи»</w:t>
      </w:r>
      <w:r w:rsidR="00A71990">
        <w:rPr>
          <w:rFonts w:ascii="Times New Roman" w:hAnsi="Times New Roman"/>
          <w:sz w:val="28"/>
          <w:szCs w:val="28"/>
          <w:shd w:val="clear" w:color="auto" w:fill="FFFFFF"/>
        </w:rPr>
        <w:t xml:space="preserve"> (далее – код ОКПД 2 </w:t>
      </w:r>
      <w:r w:rsidR="00A71990" w:rsidRPr="00A71990">
        <w:rPr>
          <w:rFonts w:ascii="Times New Roman" w:hAnsi="Times New Roman"/>
          <w:sz w:val="28"/>
          <w:szCs w:val="28"/>
          <w:shd w:val="clear" w:color="auto" w:fill="FFFFFF"/>
        </w:rPr>
        <w:t>− 26.30.23.140</w:t>
      </w:r>
      <w:r w:rsidR="00A71990">
        <w:rPr>
          <w:rFonts w:ascii="Times New Roman" w:hAnsi="Times New Roman"/>
          <w:sz w:val="28"/>
          <w:szCs w:val="28"/>
          <w:shd w:val="clear" w:color="auto" w:fill="FFFFFF"/>
        </w:rPr>
        <w:t>)</w:t>
      </w:r>
      <w:r w:rsidR="00FA4ACB" w:rsidRPr="00F17553">
        <w:rPr>
          <w:rFonts w:ascii="Times New Roman" w:hAnsi="Times New Roman"/>
          <w:sz w:val="28"/>
          <w:szCs w:val="28"/>
          <w:shd w:val="clear" w:color="auto" w:fill="FFFFFF"/>
        </w:rPr>
        <w:t>;</w:t>
      </w:r>
    </w:p>
    <w:p w14:paraId="6BCE1F31" w14:textId="2117ACA7" w:rsidR="00D22B4A" w:rsidRPr="00F17553" w:rsidRDefault="00C60E85" w:rsidP="002F43EB">
      <w:pPr>
        <w:pStyle w:val="a9"/>
        <w:numPr>
          <w:ilvl w:val="0"/>
          <w:numId w:val="29"/>
        </w:numPr>
        <w:tabs>
          <w:tab w:val="left" w:pos="9639"/>
        </w:tabs>
        <w:spacing w:line="394" w:lineRule="exact"/>
        <w:ind w:left="0" w:firstLine="567"/>
        <w:jc w:val="both"/>
        <w:rPr>
          <w:rFonts w:ascii="Times New Roman" w:hAnsi="Times New Roman"/>
          <w:sz w:val="28"/>
          <w:szCs w:val="28"/>
          <w:shd w:val="clear" w:color="auto" w:fill="FFFFFF"/>
        </w:rPr>
      </w:pPr>
      <w:r w:rsidRPr="00F17553">
        <w:rPr>
          <w:rFonts w:ascii="Times New Roman" w:hAnsi="Times New Roman"/>
          <w:sz w:val="28"/>
          <w:szCs w:val="28"/>
          <w:shd w:val="clear" w:color="auto" w:fill="FFFFFF"/>
        </w:rPr>
        <w:t>26.30.11.110 «Средства связи, выполняющие функцию систем коммутации»</w:t>
      </w:r>
      <w:r w:rsidR="00A71990">
        <w:rPr>
          <w:rFonts w:ascii="Times New Roman" w:hAnsi="Times New Roman"/>
          <w:sz w:val="28"/>
          <w:szCs w:val="28"/>
          <w:shd w:val="clear" w:color="auto" w:fill="FFFFFF"/>
        </w:rPr>
        <w:t xml:space="preserve"> </w:t>
      </w:r>
      <w:r w:rsidR="00A062C9">
        <w:rPr>
          <w:rFonts w:ascii="Times New Roman" w:hAnsi="Times New Roman"/>
          <w:sz w:val="28"/>
          <w:szCs w:val="28"/>
          <w:shd w:val="clear" w:color="auto" w:fill="FFFFFF"/>
        </w:rPr>
        <w:t>(</w:t>
      </w:r>
      <w:r w:rsidR="00A71990">
        <w:rPr>
          <w:rFonts w:ascii="Times New Roman" w:hAnsi="Times New Roman"/>
          <w:sz w:val="28"/>
          <w:szCs w:val="28"/>
          <w:shd w:val="clear" w:color="auto" w:fill="FFFFFF"/>
        </w:rPr>
        <w:t xml:space="preserve">далее – код ОКПД 2 </w:t>
      </w:r>
      <w:r w:rsidR="00A71990" w:rsidRPr="00A71990">
        <w:rPr>
          <w:rFonts w:ascii="Times New Roman" w:hAnsi="Times New Roman"/>
          <w:sz w:val="28"/>
          <w:szCs w:val="28"/>
          <w:shd w:val="clear" w:color="auto" w:fill="FFFFFF"/>
        </w:rPr>
        <w:t>− 26.30.11.110</w:t>
      </w:r>
      <w:r w:rsidR="00A71990">
        <w:rPr>
          <w:rFonts w:ascii="Times New Roman" w:hAnsi="Times New Roman"/>
          <w:sz w:val="28"/>
          <w:szCs w:val="28"/>
          <w:shd w:val="clear" w:color="auto" w:fill="FFFFFF"/>
        </w:rPr>
        <w:t>)</w:t>
      </w:r>
      <w:r w:rsidR="00FA4ACB" w:rsidRPr="00F17553">
        <w:rPr>
          <w:rFonts w:ascii="Times New Roman" w:hAnsi="Times New Roman"/>
          <w:sz w:val="28"/>
          <w:szCs w:val="28"/>
          <w:shd w:val="clear" w:color="auto" w:fill="FFFFFF"/>
        </w:rPr>
        <w:t>;</w:t>
      </w:r>
    </w:p>
    <w:p w14:paraId="6B4D7971" w14:textId="6FDB16BC" w:rsidR="00E64711" w:rsidRPr="00F17553" w:rsidRDefault="00E64711" w:rsidP="002F43EB">
      <w:pPr>
        <w:pStyle w:val="a9"/>
        <w:numPr>
          <w:ilvl w:val="0"/>
          <w:numId w:val="29"/>
        </w:numPr>
        <w:tabs>
          <w:tab w:val="left" w:pos="9639"/>
        </w:tabs>
        <w:spacing w:line="394" w:lineRule="exact"/>
        <w:ind w:left="0" w:firstLine="567"/>
        <w:jc w:val="both"/>
        <w:rPr>
          <w:rFonts w:ascii="Times New Roman" w:hAnsi="Times New Roman"/>
          <w:sz w:val="28"/>
          <w:szCs w:val="28"/>
          <w:shd w:val="clear" w:color="auto" w:fill="FFFFFF"/>
        </w:rPr>
      </w:pPr>
      <w:bookmarkStart w:id="6" w:name="_Hlk173230795"/>
      <w:r w:rsidRPr="00F17553">
        <w:rPr>
          <w:rFonts w:ascii="Times New Roman" w:hAnsi="Times New Roman"/>
          <w:sz w:val="28"/>
          <w:szCs w:val="28"/>
          <w:shd w:val="clear" w:color="auto" w:fill="FFFFFF"/>
        </w:rPr>
        <w:t xml:space="preserve">26.20.2 </w:t>
      </w:r>
      <w:bookmarkEnd w:id="6"/>
      <w:r w:rsidRPr="00F17553">
        <w:rPr>
          <w:rFonts w:ascii="Times New Roman" w:hAnsi="Times New Roman"/>
          <w:sz w:val="28"/>
          <w:szCs w:val="28"/>
          <w:shd w:val="clear" w:color="auto" w:fill="FFFFFF"/>
        </w:rPr>
        <w:t>«Устройства запоминающие и прочие устройства хранения данных»</w:t>
      </w:r>
      <w:r w:rsidR="00752B0F">
        <w:rPr>
          <w:rFonts w:ascii="Times New Roman" w:hAnsi="Times New Roman"/>
          <w:sz w:val="28"/>
          <w:szCs w:val="28"/>
          <w:shd w:val="clear" w:color="auto" w:fill="FFFFFF"/>
        </w:rPr>
        <w:t>.</w:t>
      </w:r>
    </w:p>
    <w:p w14:paraId="48691BF8" w14:textId="3200295F" w:rsidR="008A053E" w:rsidRPr="00F17553" w:rsidRDefault="008A053E" w:rsidP="002F43EB">
      <w:pPr>
        <w:pStyle w:val="a9"/>
        <w:tabs>
          <w:tab w:val="left" w:pos="9639"/>
        </w:tabs>
        <w:spacing w:line="394" w:lineRule="exact"/>
        <w:ind w:left="0" w:firstLine="567"/>
        <w:jc w:val="both"/>
        <w:rPr>
          <w:rFonts w:ascii="Times New Roman" w:hAnsi="Times New Roman"/>
          <w:sz w:val="28"/>
          <w:szCs w:val="28"/>
        </w:rPr>
      </w:pPr>
      <w:bookmarkStart w:id="7" w:name="_Hlk169713706"/>
      <w:r w:rsidRPr="00F17553">
        <w:rPr>
          <w:rFonts w:ascii="Times New Roman" w:hAnsi="Times New Roman"/>
          <w:sz w:val="28"/>
          <w:szCs w:val="28"/>
          <w:shd w:val="clear" w:color="auto" w:fill="FFFFFF"/>
        </w:rPr>
        <w:t xml:space="preserve">Вместе с тем </w:t>
      </w:r>
      <w:r w:rsidRPr="00F17553">
        <w:rPr>
          <w:rFonts w:ascii="Times New Roman" w:hAnsi="Times New Roman"/>
          <w:sz w:val="28"/>
          <w:szCs w:val="28"/>
        </w:rPr>
        <w:t>Комиссией установлено, что Заказчиком</w:t>
      </w:r>
      <w:r w:rsidR="00F91F79">
        <w:rPr>
          <w:rFonts w:ascii="Times New Roman" w:hAnsi="Times New Roman"/>
          <w:sz w:val="28"/>
          <w:szCs w:val="28"/>
        </w:rPr>
        <w:t xml:space="preserve"> в Извещении</w:t>
      </w:r>
      <w:r w:rsidRPr="00F17553">
        <w:rPr>
          <w:rFonts w:ascii="Times New Roman" w:hAnsi="Times New Roman"/>
          <w:sz w:val="28"/>
          <w:szCs w:val="28"/>
        </w:rPr>
        <w:t xml:space="preserve"> </w:t>
      </w:r>
      <w:r w:rsidR="00F91F79">
        <w:rPr>
          <w:rFonts w:ascii="Times New Roman" w:hAnsi="Times New Roman"/>
          <w:sz w:val="28"/>
          <w:szCs w:val="28"/>
        </w:rPr>
        <w:br/>
      </w:r>
      <w:r w:rsidRPr="00F17553">
        <w:rPr>
          <w:rFonts w:ascii="Times New Roman" w:hAnsi="Times New Roman"/>
          <w:sz w:val="28"/>
          <w:szCs w:val="28"/>
        </w:rPr>
        <w:t xml:space="preserve">не предусмотрено </w:t>
      </w:r>
      <w:bookmarkEnd w:id="7"/>
      <w:r w:rsidRPr="00F17553">
        <w:rPr>
          <w:rFonts w:ascii="Times New Roman" w:hAnsi="Times New Roman"/>
          <w:sz w:val="28"/>
          <w:szCs w:val="28"/>
        </w:rPr>
        <w:t>ограничение на допуск радиоэлектронной продукции, происходящей из иностранных государств в соответствии с положениями Постановления № 878.</w:t>
      </w:r>
    </w:p>
    <w:p w14:paraId="5135DD96" w14:textId="1F030141" w:rsidR="003A77A2" w:rsidRPr="003A77A2" w:rsidRDefault="008C627B" w:rsidP="003A77A2">
      <w:pPr>
        <w:tabs>
          <w:tab w:val="left" w:pos="902"/>
          <w:tab w:val="left" w:pos="9639"/>
        </w:tabs>
        <w:spacing w:line="394" w:lineRule="exact"/>
        <w:ind w:firstLine="567"/>
        <w:jc w:val="both"/>
        <w:rPr>
          <w:rFonts w:ascii="Times New Roman" w:hAnsi="Times New Roman"/>
          <w:sz w:val="28"/>
          <w:szCs w:val="28"/>
        </w:rPr>
      </w:pPr>
      <w:r w:rsidRPr="008C627B">
        <w:rPr>
          <w:rFonts w:ascii="Times New Roman" w:hAnsi="Times New Roman"/>
          <w:sz w:val="28"/>
          <w:szCs w:val="28"/>
        </w:rPr>
        <w:t>Кроме того,</w:t>
      </w:r>
      <w:r>
        <w:rPr>
          <w:rFonts w:ascii="Times New Roman" w:hAnsi="Times New Roman"/>
          <w:sz w:val="28"/>
          <w:szCs w:val="28"/>
        </w:rPr>
        <w:t xml:space="preserve"> </w:t>
      </w:r>
      <w:r w:rsidR="00752B0F" w:rsidRPr="00752B0F">
        <w:rPr>
          <w:rFonts w:ascii="Times New Roman" w:hAnsi="Times New Roman"/>
          <w:sz w:val="28"/>
          <w:szCs w:val="28"/>
        </w:rPr>
        <w:t xml:space="preserve">коды ОКПД 2 26.30.23.140, 26.30.11.110 </w:t>
      </w:r>
      <w:r w:rsidR="003A77A2" w:rsidRPr="003A77A2">
        <w:rPr>
          <w:rFonts w:ascii="Times New Roman" w:hAnsi="Times New Roman"/>
          <w:sz w:val="28"/>
          <w:szCs w:val="28"/>
        </w:rPr>
        <w:t xml:space="preserve">в соответствии </w:t>
      </w:r>
      <w:r w:rsidR="003A77A2">
        <w:rPr>
          <w:rFonts w:ascii="Times New Roman" w:hAnsi="Times New Roman"/>
          <w:sz w:val="28"/>
          <w:szCs w:val="28"/>
        </w:rPr>
        <w:br/>
      </w:r>
      <w:r w:rsidR="003A77A2" w:rsidRPr="003A77A2">
        <w:rPr>
          <w:rFonts w:ascii="Times New Roman" w:hAnsi="Times New Roman"/>
          <w:sz w:val="28"/>
          <w:szCs w:val="28"/>
        </w:rPr>
        <w:t>с положениями Приказа № 126н также включены в Приложения.</w:t>
      </w:r>
    </w:p>
    <w:p w14:paraId="1EF9872D" w14:textId="5153CFD0" w:rsidR="00400AED" w:rsidRPr="00400AED" w:rsidRDefault="00400AED" w:rsidP="00400AED">
      <w:pPr>
        <w:tabs>
          <w:tab w:val="left" w:pos="902"/>
          <w:tab w:val="left" w:pos="9639"/>
        </w:tabs>
        <w:spacing w:line="394" w:lineRule="exact"/>
        <w:ind w:firstLine="567"/>
        <w:jc w:val="both"/>
        <w:rPr>
          <w:rFonts w:ascii="Times New Roman" w:hAnsi="Times New Roman"/>
          <w:sz w:val="28"/>
          <w:szCs w:val="28"/>
        </w:rPr>
      </w:pPr>
      <w:bookmarkStart w:id="8" w:name="_Hlk169701712"/>
      <w:r w:rsidRPr="00400AED">
        <w:rPr>
          <w:rFonts w:ascii="Times New Roman" w:hAnsi="Times New Roman"/>
          <w:sz w:val="28"/>
          <w:szCs w:val="28"/>
        </w:rPr>
        <w:t xml:space="preserve">Вместе с тем Комиссией установлено, что Заказчиком не предусмотрены условия допуска товаров, происходящих из иностранного государства </w:t>
      </w:r>
      <w:r w:rsidRPr="00400AED">
        <w:rPr>
          <w:rFonts w:ascii="Times New Roman" w:hAnsi="Times New Roman"/>
          <w:sz w:val="28"/>
          <w:szCs w:val="28"/>
        </w:rPr>
        <w:br/>
        <w:t xml:space="preserve">или группы иностранных государств, в соответствии с положениями </w:t>
      </w:r>
      <w:r w:rsidRPr="00400AED">
        <w:rPr>
          <w:rFonts w:ascii="Times New Roman" w:hAnsi="Times New Roman"/>
          <w:sz w:val="28"/>
          <w:szCs w:val="28"/>
        </w:rPr>
        <w:br/>
        <w:t>Приказа № 126н.</w:t>
      </w:r>
    </w:p>
    <w:bookmarkEnd w:id="8"/>
    <w:p w14:paraId="79204934" w14:textId="741B4AD3" w:rsidR="00D22B4A" w:rsidRPr="00F17553" w:rsidRDefault="003A77A2" w:rsidP="002F43EB">
      <w:pPr>
        <w:tabs>
          <w:tab w:val="left" w:pos="902"/>
          <w:tab w:val="left" w:pos="9639"/>
        </w:tabs>
        <w:spacing w:line="394" w:lineRule="exact"/>
        <w:ind w:firstLine="567"/>
        <w:jc w:val="both"/>
        <w:rPr>
          <w:rFonts w:ascii="Times New Roman" w:hAnsi="Times New Roman"/>
          <w:sz w:val="28"/>
          <w:szCs w:val="28"/>
        </w:rPr>
      </w:pPr>
      <w:r>
        <w:rPr>
          <w:rFonts w:ascii="Times New Roman" w:hAnsi="Times New Roman"/>
          <w:sz w:val="28"/>
          <w:szCs w:val="28"/>
        </w:rPr>
        <w:t>Также</w:t>
      </w:r>
      <w:r w:rsidR="00BA2605" w:rsidRPr="00F17553">
        <w:rPr>
          <w:rFonts w:ascii="Times New Roman" w:hAnsi="Times New Roman"/>
          <w:sz w:val="28"/>
          <w:szCs w:val="28"/>
        </w:rPr>
        <w:t xml:space="preserve">, согласно локальным сметным расчетам Описания объекта закупки </w:t>
      </w:r>
      <w:r w:rsidR="00451872">
        <w:rPr>
          <w:rFonts w:ascii="Times New Roman" w:hAnsi="Times New Roman"/>
          <w:sz w:val="28"/>
          <w:szCs w:val="28"/>
        </w:rPr>
        <w:br/>
      </w:r>
      <w:r w:rsidR="00BA2605" w:rsidRPr="00F17553">
        <w:rPr>
          <w:rFonts w:ascii="Times New Roman" w:hAnsi="Times New Roman"/>
          <w:sz w:val="28"/>
          <w:szCs w:val="28"/>
        </w:rPr>
        <w:t xml:space="preserve">в рамках исполнения контракта для функционирования оборудования поставляется программное обеспечение </w:t>
      </w:r>
      <w:r w:rsidR="00D22B4A" w:rsidRPr="00F17553">
        <w:rPr>
          <w:rFonts w:ascii="Times New Roman" w:hAnsi="Times New Roman"/>
          <w:sz w:val="28"/>
          <w:szCs w:val="28"/>
          <w:shd w:val="clear" w:color="auto" w:fill="FFFFFF"/>
        </w:rPr>
        <w:t xml:space="preserve">для IP систем видеонаблюдения TRASSIR </w:t>
      </w:r>
      <w:proofErr w:type="spellStart"/>
      <w:r w:rsidR="00D22B4A" w:rsidRPr="00F17553">
        <w:rPr>
          <w:rFonts w:ascii="Times New Roman" w:hAnsi="Times New Roman"/>
          <w:sz w:val="28"/>
          <w:szCs w:val="28"/>
          <w:shd w:val="clear" w:color="auto" w:fill="FFFFFF"/>
        </w:rPr>
        <w:t>Bolid</w:t>
      </w:r>
      <w:proofErr w:type="spellEnd"/>
      <w:r w:rsidR="00D22B4A" w:rsidRPr="00F17553">
        <w:rPr>
          <w:rFonts w:ascii="Times New Roman" w:hAnsi="Times New Roman"/>
          <w:sz w:val="28"/>
          <w:szCs w:val="28"/>
          <w:shd w:val="clear" w:color="auto" w:fill="FFFFFF"/>
        </w:rPr>
        <w:t>.</w:t>
      </w:r>
    </w:p>
    <w:p w14:paraId="439354B8" w14:textId="40A4DA3F" w:rsidR="008A053E" w:rsidRPr="00F17553" w:rsidRDefault="008A053E" w:rsidP="002F43EB">
      <w:pPr>
        <w:tabs>
          <w:tab w:val="left" w:pos="902"/>
          <w:tab w:val="left" w:pos="9639"/>
        </w:tabs>
        <w:spacing w:line="394" w:lineRule="exact"/>
        <w:ind w:firstLine="567"/>
        <w:jc w:val="both"/>
        <w:rPr>
          <w:rFonts w:ascii="Times New Roman" w:hAnsi="Times New Roman"/>
          <w:sz w:val="28"/>
          <w:szCs w:val="28"/>
        </w:rPr>
      </w:pPr>
      <w:r w:rsidRPr="00F17553">
        <w:rPr>
          <w:rFonts w:ascii="Times New Roman" w:hAnsi="Times New Roman"/>
          <w:sz w:val="28"/>
          <w:szCs w:val="28"/>
        </w:rPr>
        <w:t>Вместе с тем Комиссией установлено, что Заказчиком</w:t>
      </w:r>
      <w:r w:rsidR="00A4040D">
        <w:rPr>
          <w:rFonts w:ascii="Times New Roman" w:hAnsi="Times New Roman"/>
          <w:sz w:val="28"/>
          <w:szCs w:val="28"/>
        </w:rPr>
        <w:t xml:space="preserve"> в Извещении</w:t>
      </w:r>
      <w:r w:rsidRPr="00F17553">
        <w:rPr>
          <w:rFonts w:ascii="Times New Roman" w:hAnsi="Times New Roman"/>
          <w:sz w:val="28"/>
          <w:szCs w:val="28"/>
        </w:rPr>
        <w:t xml:space="preserve"> </w:t>
      </w:r>
      <w:r w:rsidR="00A4040D">
        <w:rPr>
          <w:rFonts w:ascii="Times New Roman" w:hAnsi="Times New Roman"/>
          <w:sz w:val="28"/>
          <w:szCs w:val="28"/>
        </w:rPr>
        <w:br/>
      </w:r>
      <w:r w:rsidRPr="00F17553">
        <w:rPr>
          <w:rFonts w:ascii="Times New Roman" w:hAnsi="Times New Roman"/>
          <w:sz w:val="28"/>
          <w:szCs w:val="28"/>
        </w:rPr>
        <w:t>не предусмотрен запрет на допуск программного обеспечения, происходящего из иностранных государств, а также отсутствует обоснование невозможности соблюдения указанного запрета</w:t>
      </w:r>
      <w:r w:rsidR="00184741" w:rsidRPr="00F17553">
        <w:rPr>
          <w:rFonts w:ascii="Times New Roman" w:hAnsi="Times New Roman"/>
          <w:sz w:val="28"/>
          <w:szCs w:val="28"/>
        </w:rPr>
        <w:t>, в соответствии с положениями Постановления № 1236.</w:t>
      </w:r>
    </w:p>
    <w:bookmarkEnd w:id="3"/>
    <w:p w14:paraId="6823C844" w14:textId="37F14CDD" w:rsidR="00003B6C" w:rsidRDefault="00B54BE6" w:rsidP="002A1674">
      <w:pPr>
        <w:tabs>
          <w:tab w:val="left" w:pos="902"/>
          <w:tab w:val="left" w:pos="9639"/>
        </w:tabs>
        <w:spacing w:line="394" w:lineRule="exact"/>
        <w:ind w:firstLine="567"/>
        <w:jc w:val="both"/>
        <w:rPr>
          <w:rFonts w:ascii="Times New Roman" w:hAnsi="Times New Roman"/>
          <w:sz w:val="28"/>
          <w:szCs w:val="28"/>
        </w:rPr>
      </w:pPr>
      <w:r>
        <w:rPr>
          <w:rFonts w:ascii="Times New Roman" w:hAnsi="Times New Roman"/>
          <w:sz w:val="28"/>
          <w:szCs w:val="28"/>
        </w:rPr>
        <w:t>Комиссия считает, что</w:t>
      </w:r>
      <w:r w:rsidR="00003B6C" w:rsidRPr="00003B6C">
        <w:rPr>
          <w:rFonts w:ascii="Times New Roman" w:hAnsi="Times New Roman"/>
          <w:sz w:val="28"/>
          <w:szCs w:val="28"/>
        </w:rPr>
        <w:t xml:space="preserve"> формирование объекта закупки подобным образом приводит к невозможности соблюдения ограничений на допуск товаров иностранного происхождения, а также запретов на допуск товаров и программ </w:t>
      </w:r>
      <w:r w:rsidR="00003B6C" w:rsidRPr="00003B6C">
        <w:rPr>
          <w:rFonts w:ascii="Times New Roman" w:hAnsi="Times New Roman"/>
          <w:sz w:val="28"/>
          <w:szCs w:val="28"/>
        </w:rPr>
        <w:br/>
        <w:t xml:space="preserve">для электронных вычислительных машин и баз данных, происходящих </w:t>
      </w:r>
      <w:r w:rsidR="00003B6C" w:rsidRPr="00003B6C">
        <w:rPr>
          <w:rFonts w:ascii="Times New Roman" w:hAnsi="Times New Roman"/>
          <w:sz w:val="28"/>
          <w:szCs w:val="28"/>
        </w:rPr>
        <w:br/>
      </w:r>
      <w:r w:rsidR="00003B6C" w:rsidRPr="00003B6C">
        <w:rPr>
          <w:rFonts w:ascii="Times New Roman" w:hAnsi="Times New Roman"/>
          <w:sz w:val="28"/>
          <w:szCs w:val="28"/>
        </w:rPr>
        <w:lastRenderedPageBreak/>
        <w:t>из иностранных государств, что противоречит целям</w:t>
      </w:r>
      <w:r>
        <w:rPr>
          <w:rFonts w:ascii="Times New Roman" w:hAnsi="Times New Roman"/>
          <w:sz w:val="28"/>
          <w:szCs w:val="28"/>
        </w:rPr>
        <w:t xml:space="preserve"> защиты</w:t>
      </w:r>
      <w:r w:rsidR="00003B6C" w:rsidRPr="00003B6C">
        <w:rPr>
          <w:rFonts w:ascii="Times New Roman" w:hAnsi="Times New Roman"/>
          <w:sz w:val="28"/>
          <w:szCs w:val="28"/>
        </w:rPr>
        <w:t xml:space="preserve">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w:t>
      </w:r>
      <w:r w:rsidR="00EC3B52">
        <w:rPr>
          <w:rFonts w:ascii="Times New Roman" w:hAnsi="Times New Roman"/>
          <w:sz w:val="28"/>
          <w:szCs w:val="28"/>
        </w:rPr>
        <w:t>, предусмотренных статьей 14 Закона о контрактной системе.</w:t>
      </w:r>
    </w:p>
    <w:p w14:paraId="339EFE55" w14:textId="4CD8D94E" w:rsidR="006C12EE" w:rsidRPr="00F17553" w:rsidRDefault="006C12EE" w:rsidP="001A28D0">
      <w:pPr>
        <w:tabs>
          <w:tab w:val="left" w:pos="902"/>
          <w:tab w:val="left" w:pos="9639"/>
        </w:tabs>
        <w:spacing w:line="394" w:lineRule="exact"/>
        <w:ind w:firstLine="567"/>
        <w:jc w:val="both"/>
        <w:rPr>
          <w:rFonts w:ascii="Times New Roman" w:hAnsi="Times New Roman"/>
          <w:sz w:val="28"/>
          <w:szCs w:val="28"/>
        </w:rPr>
      </w:pPr>
      <w:r w:rsidRPr="00F17553">
        <w:rPr>
          <w:rFonts w:ascii="Times New Roman" w:hAnsi="Times New Roman"/>
          <w:sz w:val="28"/>
          <w:szCs w:val="28"/>
        </w:rPr>
        <w:t>Учитывая изложенное, Комиссия приходит к выводу, что</w:t>
      </w:r>
      <w:r w:rsidR="00767C79" w:rsidRPr="00F17553">
        <w:rPr>
          <w:rFonts w:ascii="Times New Roman" w:hAnsi="Times New Roman"/>
          <w:sz w:val="28"/>
          <w:szCs w:val="28"/>
        </w:rPr>
        <w:t xml:space="preserve"> вышеуказанные</w:t>
      </w:r>
      <w:r w:rsidRPr="00F17553">
        <w:rPr>
          <w:rFonts w:ascii="Times New Roman" w:hAnsi="Times New Roman"/>
          <w:sz w:val="28"/>
          <w:szCs w:val="28"/>
        </w:rPr>
        <w:t xml:space="preserve"> действия Заказчика, не установившего ограничение на допуск радиоэлектронной продукции, происходящей из иностранных государств</w:t>
      </w:r>
      <w:r w:rsidR="00767C79" w:rsidRPr="00F17553">
        <w:rPr>
          <w:rFonts w:ascii="Times New Roman" w:hAnsi="Times New Roman"/>
          <w:sz w:val="28"/>
          <w:szCs w:val="28"/>
        </w:rPr>
        <w:t>,</w:t>
      </w:r>
      <w:r w:rsidRPr="00F17553">
        <w:rPr>
          <w:rFonts w:ascii="Times New Roman" w:hAnsi="Times New Roman"/>
          <w:sz w:val="28"/>
          <w:szCs w:val="28"/>
        </w:rPr>
        <w:t xml:space="preserve"> в соответствии </w:t>
      </w:r>
      <w:r w:rsidRPr="00F17553">
        <w:rPr>
          <w:rFonts w:ascii="Times New Roman" w:hAnsi="Times New Roman"/>
          <w:sz w:val="28"/>
          <w:szCs w:val="28"/>
        </w:rPr>
        <w:br/>
        <w:t>с положениями Постановления № 878,</w:t>
      </w:r>
      <w:r w:rsidR="00143476" w:rsidRPr="00F17553">
        <w:rPr>
          <w:rFonts w:ascii="Times New Roman" w:hAnsi="Times New Roman"/>
          <w:sz w:val="28"/>
          <w:szCs w:val="28"/>
        </w:rPr>
        <w:t xml:space="preserve"> </w:t>
      </w:r>
      <w:r w:rsidR="001A28D0" w:rsidRPr="001A28D0">
        <w:rPr>
          <w:rFonts w:ascii="Times New Roman" w:hAnsi="Times New Roman"/>
          <w:sz w:val="28"/>
          <w:szCs w:val="28"/>
        </w:rPr>
        <w:t xml:space="preserve">условия допуска товаров, происходящих из иностранного государства или группы иностранных государств </w:t>
      </w:r>
      <w:r w:rsidR="001A28D0">
        <w:rPr>
          <w:rFonts w:ascii="Times New Roman" w:hAnsi="Times New Roman"/>
          <w:sz w:val="28"/>
          <w:szCs w:val="28"/>
        </w:rPr>
        <w:br/>
      </w:r>
      <w:r w:rsidR="001A28D0" w:rsidRPr="001A28D0">
        <w:rPr>
          <w:rFonts w:ascii="Times New Roman" w:hAnsi="Times New Roman"/>
          <w:sz w:val="28"/>
          <w:szCs w:val="28"/>
        </w:rPr>
        <w:t>в соответствии с положениями Приказа № 126н</w:t>
      </w:r>
      <w:r w:rsidR="001A28D0">
        <w:rPr>
          <w:rFonts w:ascii="Times New Roman" w:hAnsi="Times New Roman"/>
          <w:sz w:val="28"/>
          <w:szCs w:val="28"/>
        </w:rPr>
        <w:t xml:space="preserve">, </w:t>
      </w:r>
      <w:r w:rsidR="00A96574" w:rsidRPr="00F17553">
        <w:rPr>
          <w:rFonts w:ascii="Times New Roman" w:hAnsi="Times New Roman"/>
          <w:sz w:val="28"/>
          <w:szCs w:val="28"/>
        </w:rPr>
        <w:t xml:space="preserve">запрет на допуск программ </w:t>
      </w:r>
      <w:r w:rsidR="00A96574" w:rsidRPr="00F17553">
        <w:rPr>
          <w:rFonts w:ascii="Times New Roman" w:hAnsi="Times New Roman"/>
          <w:sz w:val="28"/>
          <w:szCs w:val="28"/>
        </w:rPr>
        <w:br/>
        <w:t xml:space="preserve">для электронных вычислительных машин и баз данных, происходящих </w:t>
      </w:r>
      <w:r w:rsidR="00A96574" w:rsidRPr="00F17553">
        <w:rPr>
          <w:rFonts w:ascii="Times New Roman" w:hAnsi="Times New Roman"/>
          <w:sz w:val="28"/>
          <w:szCs w:val="28"/>
        </w:rPr>
        <w:br/>
        <w:t xml:space="preserve">из иностранных государств в соответствии с положениями Постановления </w:t>
      </w:r>
      <w:r w:rsidR="00A96574" w:rsidRPr="00F17553">
        <w:rPr>
          <w:rFonts w:ascii="Times New Roman" w:hAnsi="Times New Roman"/>
          <w:sz w:val="28"/>
          <w:szCs w:val="28"/>
        </w:rPr>
        <w:br/>
        <w:t>№ 1236</w:t>
      </w:r>
      <w:r w:rsidR="001A28D0">
        <w:rPr>
          <w:rFonts w:ascii="Times New Roman" w:hAnsi="Times New Roman"/>
          <w:sz w:val="28"/>
          <w:szCs w:val="28"/>
        </w:rPr>
        <w:t xml:space="preserve">, </w:t>
      </w:r>
      <w:r w:rsidRPr="00F17553">
        <w:rPr>
          <w:rFonts w:ascii="Times New Roman" w:hAnsi="Times New Roman"/>
          <w:sz w:val="28"/>
          <w:szCs w:val="28"/>
        </w:rPr>
        <w:t>нарушают пункт 1</w:t>
      </w:r>
      <w:r w:rsidR="00AE01CB" w:rsidRPr="00F17553">
        <w:rPr>
          <w:rFonts w:ascii="Times New Roman" w:hAnsi="Times New Roman"/>
          <w:sz w:val="28"/>
          <w:szCs w:val="28"/>
        </w:rPr>
        <w:t>5</w:t>
      </w:r>
      <w:r w:rsidRPr="00F17553">
        <w:rPr>
          <w:rFonts w:ascii="Times New Roman" w:hAnsi="Times New Roman"/>
          <w:sz w:val="28"/>
          <w:szCs w:val="28"/>
        </w:rPr>
        <w:t xml:space="preserve"> части </w:t>
      </w:r>
      <w:r w:rsidR="00AE01CB" w:rsidRPr="00F17553">
        <w:rPr>
          <w:rFonts w:ascii="Times New Roman" w:hAnsi="Times New Roman"/>
          <w:sz w:val="28"/>
          <w:szCs w:val="28"/>
        </w:rPr>
        <w:t>1</w:t>
      </w:r>
      <w:r w:rsidRPr="00F17553">
        <w:rPr>
          <w:rFonts w:ascii="Times New Roman" w:hAnsi="Times New Roman"/>
          <w:sz w:val="28"/>
          <w:szCs w:val="28"/>
        </w:rPr>
        <w:t xml:space="preserve"> статьи </w:t>
      </w:r>
      <w:r w:rsidR="00AE01CB" w:rsidRPr="00F17553">
        <w:rPr>
          <w:rFonts w:ascii="Times New Roman" w:hAnsi="Times New Roman"/>
          <w:sz w:val="28"/>
          <w:szCs w:val="28"/>
        </w:rPr>
        <w:t>42</w:t>
      </w:r>
      <w:r w:rsidRPr="00F17553">
        <w:rPr>
          <w:rFonts w:ascii="Times New Roman" w:hAnsi="Times New Roman"/>
          <w:sz w:val="28"/>
          <w:szCs w:val="28"/>
        </w:rPr>
        <w:t xml:space="preserve"> Закона о контрактной системе </w:t>
      </w:r>
      <w:r w:rsidR="001A28D0">
        <w:rPr>
          <w:rFonts w:ascii="Times New Roman" w:hAnsi="Times New Roman"/>
          <w:sz w:val="28"/>
          <w:szCs w:val="28"/>
        </w:rPr>
        <w:br/>
      </w:r>
      <w:r w:rsidRPr="00F17553">
        <w:rPr>
          <w:rFonts w:ascii="Times New Roman" w:hAnsi="Times New Roman"/>
          <w:sz w:val="28"/>
          <w:szCs w:val="28"/>
        </w:rPr>
        <w:t xml:space="preserve">и содержат признаки административного правонарушения, ответственность </w:t>
      </w:r>
      <w:r w:rsidR="001A28D0">
        <w:rPr>
          <w:rFonts w:ascii="Times New Roman" w:hAnsi="Times New Roman"/>
          <w:sz w:val="28"/>
          <w:szCs w:val="28"/>
        </w:rPr>
        <w:br/>
      </w:r>
      <w:r w:rsidRPr="00F17553">
        <w:rPr>
          <w:rFonts w:ascii="Times New Roman" w:hAnsi="Times New Roman"/>
          <w:sz w:val="28"/>
          <w:szCs w:val="28"/>
        </w:rPr>
        <w:t xml:space="preserve">за совершение которого предусмотрена частью </w:t>
      </w:r>
      <w:r w:rsidR="00E03693" w:rsidRPr="00F17553">
        <w:rPr>
          <w:rFonts w:ascii="Times New Roman" w:hAnsi="Times New Roman"/>
          <w:sz w:val="28"/>
          <w:szCs w:val="28"/>
        </w:rPr>
        <w:t>1.4</w:t>
      </w:r>
      <w:r w:rsidRPr="00F17553">
        <w:rPr>
          <w:rFonts w:ascii="Times New Roman" w:hAnsi="Times New Roman"/>
          <w:sz w:val="28"/>
          <w:szCs w:val="28"/>
        </w:rPr>
        <w:t xml:space="preserve"> статьи 7.30 Кодекса Российской Федерации об административных правонарушениях.</w:t>
      </w:r>
    </w:p>
    <w:p w14:paraId="3549297C" w14:textId="77777777" w:rsidR="002A52E8" w:rsidRPr="00F17553" w:rsidRDefault="002A52E8" w:rsidP="002F43EB">
      <w:pPr>
        <w:pStyle w:val="a9"/>
        <w:widowControl w:val="0"/>
        <w:numPr>
          <w:ilvl w:val="0"/>
          <w:numId w:val="15"/>
        </w:numPr>
        <w:spacing w:line="394" w:lineRule="exact"/>
        <w:ind w:left="0" w:firstLine="567"/>
        <w:jc w:val="both"/>
        <w:rPr>
          <w:rFonts w:ascii="Times New Roman" w:hAnsi="Times New Roman"/>
          <w:sz w:val="28"/>
          <w:szCs w:val="28"/>
        </w:rPr>
      </w:pPr>
      <w:r w:rsidRPr="00F17553">
        <w:rPr>
          <w:rFonts w:ascii="Times New Roman" w:hAnsi="Times New Roman"/>
          <w:sz w:val="28"/>
          <w:szCs w:val="28"/>
        </w:rPr>
        <w:t xml:space="preserve">Согласно части 2 статьи 110.2 Закона о контрактной системе Правительство Российской Федерации вправе установить виды и объем работ </w:t>
      </w:r>
      <w:r w:rsidRPr="00F17553">
        <w:rPr>
          <w:rFonts w:ascii="Times New Roman" w:hAnsi="Times New Roman"/>
          <w:sz w:val="28"/>
          <w:szCs w:val="28"/>
        </w:rPr>
        <w:br/>
        <w:t>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w:t>
      </w:r>
    </w:p>
    <w:p w14:paraId="52C93CCF" w14:textId="77777777" w:rsidR="002A52E8" w:rsidRPr="002A52E8" w:rsidRDefault="002A52E8" w:rsidP="002F43EB">
      <w:pPr>
        <w:widowControl w:val="0"/>
        <w:spacing w:line="394" w:lineRule="exact"/>
        <w:ind w:firstLine="567"/>
        <w:jc w:val="both"/>
        <w:rPr>
          <w:rFonts w:ascii="Times New Roman" w:hAnsi="Times New Roman"/>
          <w:sz w:val="28"/>
          <w:szCs w:val="28"/>
        </w:rPr>
      </w:pPr>
      <w:r w:rsidRPr="002A52E8">
        <w:rPr>
          <w:rFonts w:ascii="Times New Roman" w:hAnsi="Times New Roman"/>
          <w:sz w:val="28"/>
          <w:szCs w:val="28"/>
        </w:rPr>
        <w:t xml:space="preserve">Так, постановлением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w:t>
      </w:r>
      <w:r w:rsidRPr="002A52E8">
        <w:rPr>
          <w:rFonts w:ascii="Times New Roman" w:hAnsi="Times New Roman"/>
          <w:sz w:val="28"/>
          <w:szCs w:val="28"/>
        </w:rPr>
        <w:br/>
        <w:t xml:space="preserve">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Постановление № 570) установлены виды и объемы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w:t>
      </w:r>
      <w:r w:rsidRPr="002A52E8">
        <w:rPr>
          <w:rFonts w:ascii="Times New Roman" w:hAnsi="Times New Roman"/>
          <w:sz w:val="28"/>
          <w:szCs w:val="28"/>
        </w:rPr>
        <w:br/>
      </w:r>
      <w:r w:rsidRPr="002A52E8">
        <w:rPr>
          <w:rFonts w:ascii="Times New Roman" w:hAnsi="Times New Roman"/>
          <w:sz w:val="28"/>
          <w:szCs w:val="28"/>
        </w:rPr>
        <w:lastRenderedPageBreak/>
        <w:t>и (или) муниципальному контрактам.</w:t>
      </w:r>
    </w:p>
    <w:p w14:paraId="0D2EA4F9" w14:textId="77777777" w:rsidR="002A52E8" w:rsidRPr="002A52E8" w:rsidRDefault="002A52E8" w:rsidP="002F43EB">
      <w:pPr>
        <w:widowControl w:val="0"/>
        <w:spacing w:line="394" w:lineRule="exact"/>
        <w:ind w:firstLine="567"/>
        <w:jc w:val="both"/>
        <w:rPr>
          <w:rFonts w:ascii="Times New Roman" w:hAnsi="Times New Roman"/>
          <w:sz w:val="28"/>
          <w:szCs w:val="28"/>
        </w:rPr>
      </w:pPr>
      <w:r w:rsidRPr="002A52E8">
        <w:rPr>
          <w:rFonts w:ascii="Times New Roman" w:hAnsi="Times New Roman"/>
          <w:sz w:val="28"/>
          <w:szCs w:val="28"/>
        </w:rPr>
        <w:t xml:space="preserve">Согласно пункту 5 части 1 статьи 3 Закона о контрактной системе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w:t>
      </w:r>
      <w:r w:rsidRPr="002A52E8">
        <w:rPr>
          <w:rFonts w:ascii="Times New Roman" w:hAnsi="Times New Roman"/>
          <w:sz w:val="28"/>
          <w:szCs w:val="28"/>
        </w:rPr>
        <w:br/>
        <w:t>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14:paraId="517B9AC8" w14:textId="7DD3EE02" w:rsidR="002A52E8" w:rsidRPr="002A52E8" w:rsidRDefault="00994604" w:rsidP="002F43EB">
      <w:pPr>
        <w:widowControl w:val="0"/>
        <w:spacing w:line="394" w:lineRule="exact"/>
        <w:ind w:firstLine="567"/>
        <w:jc w:val="both"/>
        <w:rPr>
          <w:rFonts w:ascii="Times New Roman" w:hAnsi="Times New Roman"/>
          <w:sz w:val="28"/>
          <w:szCs w:val="28"/>
        </w:rPr>
      </w:pPr>
      <w:r>
        <w:rPr>
          <w:rFonts w:ascii="Times New Roman" w:hAnsi="Times New Roman"/>
          <w:sz w:val="28"/>
          <w:szCs w:val="28"/>
        </w:rPr>
        <w:t>П</w:t>
      </w:r>
      <w:r w:rsidR="002A52E8" w:rsidRPr="002A52E8">
        <w:rPr>
          <w:rFonts w:ascii="Times New Roman" w:hAnsi="Times New Roman"/>
          <w:sz w:val="28"/>
          <w:szCs w:val="28"/>
        </w:rPr>
        <w:t>ункт</w:t>
      </w:r>
      <w:r>
        <w:rPr>
          <w:rFonts w:ascii="Times New Roman" w:hAnsi="Times New Roman"/>
          <w:sz w:val="28"/>
          <w:szCs w:val="28"/>
        </w:rPr>
        <w:t>ом</w:t>
      </w:r>
      <w:r w:rsidR="002A52E8" w:rsidRPr="002A52E8">
        <w:rPr>
          <w:rFonts w:ascii="Times New Roman" w:hAnsi="Times New Roman"/>
          <w:sz w:val="28"/>
          <w:szCs w:val="28"/>
        </w:rPr>
        <w:t xml:space="preserve"> 6 части 1 статьи 3 Закона о контрактной системе</w:t>
      </w:r>
      <w:r>
        <w:rPr>
          <w:rFonts w:ascii="Times New Roman" w:hAnsi="Times New Roman"/>
          <w:sz w:val="28"/>
          <w:szCs w:val="28"/>
        </w:rPr>
        <w:t xml:space="preserve"> </w:t>
      </w:r>
      <w:r w:rsidR="00436AE0">
        <w:rPr>
          <w:rFonts w:ascii="Times New Roman" w:hAnsi="Times New Roman"/>
          <w:sz w:val="28"/>
          <w:szCs w:val="28"/>
        </w:rPr>
        <w:t>установлено</w:t>
      </w:r>
      <w:r>
        <w:rPr>
          <w:rFonts w:ascii="Times New Roman" w:hAnsi="Times New Roman"/>
          <w:sz w:val="28"/>
          <w:szCs w:val="28"/>
        </w:rPr>
        <w:t xml:space="preserve">, </w:t>
      </w:r>
      <w:r w:rsidR="00436AE0">
        <w:rPr>
          <w:rFonts w:ascii="Times New Roman" w:hAnsi="Times New Roman"/>
          <w:sz w:val="28"/>
          <w:szCs w:val="28"/>
        </w:rPr>
        <w:br/>
      </w:r>
      <w:r>
        <w:rPr>
          <w:rFonts w:ascii="Times New Roman" w:hAnsi="Times New Roman"/>
          <w:sz w:val="28"/>
          <w:szCs w:val="28"/>
        </w:rPr>
        <w:t>что</w:t>
      </w:r>
      <w:r w:rsidR="002A52E8" w:rsidRPr="002A52E8">
        <w:rPr>
          <w:rFonts w:ascii="Times New Roman" w:hAnsi="Times New Roman"/>
          <w:sz w:val="28"/>
          <w:szCs w:val="28"/>
        </w:rPr>
        <w:t xml:space="preserve"> муниципальный заказчик – муниципальный орган или муниципальное </w:t>
      </w:r>
      <w:r w:rsidR="002A52E8" w:rsidRPr="002A52E8">
        <w:rPr>
          <w:rFonts w:ascii="Times New Roman" w:hAnsi="Times New Roman"/>
          <w:sz w:val="28"/>
          <w:szCs w:val="28"/>
        </w:rPr>
        <w:br/>
        <w:t xml:space="preserve">казенное учреждение, действующие от имени муниципального образования, уполномоченные принимать бюджетные обязательства в соответствии </w:t>
      </w:r>
      <w:r w:rsidR="002A52E8" w:rsidRPr="002A52E8">
        <w:rPr>
          <w:rFonts w:ascii="Times New Roman" w:hAnsi="Times New Roman"/>
          <w:sz w:val="28"/>
          <w:szCs w:val="28"/>
        </w:rPr>
        <w:br/>
        <w:t>с бюджетным законодательством Российской Федерации от имени муниципального образования и осуществляющие закупки.</w:t>
      </w:r>
    </w:p>
    <w:p w14:paraId="0DEDB896" w14:textId="77777777" w:rsidR="002A52E8" w:rsidRPr="002A52E8" w:rsidRDefault="002A52E8" w:rsidP="002F43EB">
      <w:pPr>
        <w:widowControl w:val="0"/>
        <w:spacing w:line="394" w:lineRule="exact"/>
        <w:ind w:firstLine="567"/>
        <w:jc w:val="both"/>
        <w:rPr>
          <w:rFonts w:ascii="Times New Roman" w:hAnsi="Times New Roman"/>
          <w:sz w:val="28"/>
          <w:szCs w:val="28"/>
        </w:rPr>
      </w:pPr>
      <w:r w:rsidRPr="002A52E8">
        <w:rPr>
          <w:rFonts w:ascii="Times New Roman" w:hAnsi="Times New Roman"/>
          <w:sz w:val="28"/>
          <w:szCs w:val="28"/>
        </w:rPr>
        <w:t xml:space="preserve">В соответствии с пунктом 7 части 1 статьи 3 Закона о контрактной системе заказчик – государственный или муниципальный заказчик либо в соответствии </w:t>
      </w:r>
      <w:r w:rsidRPr="002A52E8">
        <w:rPr>
          <w:rFonts w:ascii="Times New Roman" w:hAnsi="Times New Roman"/>
          <w:sz w:val="28"/>
          <w:szCs w:val="28"/>
        </w:rPr>
        <w:br/>
        <w:t>с частями 1 и 2.1 статьи 15 Закона о контрактной системе бюджетное учреждение, государственное, муниципальное унитарные предприятия, осуществляющие закупки.</w:t>
      </w:r>
    </w:p>
    <w:p w14:paraId="73CF025E" w14:textId="77777777" w:rsidR="002A52E8" w:rsidRPr="002A52E8" w:rsidRDefault="002A52E8" w:rsidP="002F43EB">
      <w:pPr>
        <w:widowControl w:val="0"/>
        <w:spacing w:line="394" w:lineRule="exact"/>
        <w:ind w:firstLine="567"/>
        <w:jc w:val="both"/>
        <w:rPr>
          <w:rFonts w:ascii="Times New Roman" w:hAnsi="Times New Roman"/>
          <w:sz w:val="28"/>
          <w:szCs w:val="28"/>
        </w:rPr>
      </w:pPr>
      <w:r w:rsidRPr="002A52E8">
        <w:rPr>
          <w:rFonts w:ascii="Times New Roman" w:hAnsi="Times New Roman"/>
          <w:sz w:val="28"/>
          <w:szCs w:val="28"/>
        </w:rPr>
        <w:t xml:space="preserve">Пунктом 8 части 1 статьи 3 Закона о контрактной системе установлено, </w:t>
      </w:r>
      <w:r w:rsidRPr="002A52E8">
        <w:rPr>
          <w:rFonts w:ascii="Times New Roman" w:hAnsi="Times New Roman"/>
          <w:sz w:val="28"/>
          <w:szCs w:val="28"/>
        </w:rPr>
        <w:br/>
        <w:t>что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14:paraId="679AD2F9" w14:textId="3E78D1F3" w:rsidR="002A52E8" w:rsidRPr="002A52E8" w:rsidRDefault="002A52E8" w:rsidP="00096C49">
      <w:pPr>
        <w:widowControl w:val="0"/>
        <w:spacing w:line="394" w:lineRule="exact"/>
        <w:ind w:firstLine="567"/>
        <w:jc w:val="both"/>
        <w:rPr>
          <w:rFonts w:ascii="Times New Roman" w:hAnsi="Times New Roman"/>
          <w:sz w:val="28"/>
          <w:szCs w:val="28"/>
        </w:rPr>
      </w:pPr>
      <w:r w:rsidRPr="002A52E8">
        <w:rPr>
          <w:rFonts w:ascii="Times New Roman" w:hAnsi="Times New Roman"/>
          <w:sz w:val="28"/>
          <w:szCs w:val="28"/>
        </w:rPr>
        <w:t xml:space="preserve">На заседании Комиссии установлено, что Заказчик </w:t>
      </w:r>
      <w:r w:rsidR="005C7E13">
        <w:rPr>
          <w:rFonts w:ascii="Times New Roman" w:hAnsi="Times New Roman"/>
          <w:sz w:val="28"/>
          <w:szCs w:val="28"/>
        </w:rPr>
        <w:t xml:space="preserve">является </w:t>
      </w:r>
      <w:r w:rsidR="00096C49" w:rsidRPr="00096C49">
        <w:rPr>
          <w:rFonts w:ascii="Times New Roman" w:hAnsi="Times New Roman"/>
          <w:sz w:val="28"/>
          <w:szCs w:val="28"/>
        </w:rPr>
        <w:t>федеральн</w:t>
      </w:r>
      <w:r w:rsidR="00096C49">
        <w:rPr>
          <w:rFonts w:ascii="Times New Roman" w:hAnsi="Times New Roman"/>
          <w:sz w:val="28"/>
          <w:szCs w:val="28"/>
        </w:rPr>
        <w:t>ым</w:t>
      </w:r>
      <w:r w:rsidR="00096C49" w:rsidRPr="00096C49">
        <w:rPr>
          <w:rFonts w:ascii="Times New Roman" w:hAnsi="Times New Roman"/>
          <w:sz w:val="28"/>
          <w:szCs w:val="28"/>
        </w:rPr>
        <w:t xml:space="preserve"> государственн</w:t>
      </w:r>
      <w:r w:rsidR="00096C49">
        <w:rPr>
          <w:rFonts w:ascii="Times New Roman" w:hAnsi="Times New Roman"/>
          <w:sz w:val="28"/>
          <w:szCs w:val="28"/>
        </w:rPr>
        <w:t xml:space="preserve">ым </w:t>
      </w:r>
      <w:r w:rsidR="00096C49" w:rsidRPr="00096C49">
        <w:rPr>
          <w:rFonts w:ascii="Times New Roman" w:hAnsi="Times New Roman"/>
          <w:sz w:val="28"/>
          <w:szCs w:val="28"/>
        </w:rPr>
        <w:t>автономн</w:t>
      </w:r>
      <w:r w:rsidR="00096C49">
        <w:rPr>
          <w:rFonts w:ascii="Times New Roman" w:hAnsi="Times New Roman"/>
          <w:sz w:val="28"/>
          <w:szCs w:val="28"/>
        </w:rPr>
        <w:t>ым</w:t>
      </w:r>
      <w:r w:rsidR="00096C49" w:rsidRPr="00096C49">
        <w:rPr>
          <w:rFonts w:ascii="Times New Roman" w:hAnsi="Times New Roman"/>
          <w:sz w:val="28"/>
          <w:szCs w:val="28"/>
        </w:rPr>
        <w:t xml:space="preserve"> образовательн</w:t>
      </w:r>
      <w:r w:rsidR="00096C49">
        <w:rPr>
          <w:rFonts w:ascii="Times New Roman" w:hAnsi="Times New Roman"/>
          <w:sz w:val="28"/>
          <w:szCs w:val="28"/>
        </w:rPr>
        <w:t>ым</w:t>
      </w:r>
      <w:r w:rsidR="00096C49" w:rsidRPr="00096C49">
        <w:rPr>
          <w:rFonts w:ascii="Times New Roman" w:hAnsi="Times New Roman"/>
          <w:sz w:val="28"/>
          <w:szCs w:val="28"/>
        </w:rPr>
        <w:t xml:space="preserve"> учреждение</w:t>
      </w:r>
      <w:r w:rsidR="00096C49">
        <w:rPr>
          <w:rFonts w:ascii="Times New Roman" w:hAnsi="Times New Roman"/>
          <w:sz w:val="28"/>
          <w:szCs w:val="28"/>
        </w:rPr>
        <w:t xml:space="preserve">м и </w:t>
      </w:r>
      <w:r w:rsidRPr="002A52E8">
        <w:rPr>
          <w:rFonts w:ascii="Times New Roman" w:hAnsi="Times New Roman"/>
          <w:sz w:val="28"/>
          <w:szCs w:val="28"/>
        </w:rPr>
        <w:t>не является государственным, муниципальным заказчиком в рамках Закона о контрактной системе, в связи чем требование об установлении положений, предусмотренных Постановлением № 570, к закупке не применяется.</w:t>
      </w:r>
    </w:p>
    <w:p w14:paraId="4B1935D6" w14:textId="68AF17A0" w:rsidR="002A52E8" w:rsidRPr="00F17553" w:rsidRDefault="002A52E8" w:rsidP="002F43EB">
      <w:pPr>
        <w:widowControl w:val="0"/>
        <w:spacing w:line="394" w:lineRule="exact"/>
        <w:ind w:firstLine="567"/>
        <w:jc w:val="both"/>
        <w:rPr>
          <w:rFonts w:ascii="Times New Roman" w:hAnsi="Times New Roman"/>
          <w:sz w:val="28"/>
          <w:szCs w:val="28"/>
        </w:rPr>
      </w:pPr>
      <w:r w:rsidRPr="002A52E8">
        <w:rPr>
          <w:rFonts w:ascii="Times New Roman" w:hAnsi="Times New Roman"/>
          <w:sz w:val="28"/>
          <w:szCs w:val="28"/>
        </w:rPr>
        <w:t xml:space="preserve">Вместе с тем </w:t>
      </w:r>
      <w:r w:rsidR="00F17553" w:rsidRPr="00F17553">
        <w:rPr>
          <w:rFonts w:ascii="Times New Roman" w:hAnsi="Times New Roman"/>
          <w:sz w:val="28"/>
          <w:szCs w:val="28"/>
        </w:rPr>
        <w:t xml:space="preserve">пунктом 2.2.22 проекта государственного контракта Извещения (далее – Проект контракта) установлено, что подрядчик </w:t>
      </w:r>
      <w:r w:rsidR="00F17553" w:rsidRPr="00F17553">
        <w:rPr>
          <w:rFonts w:ascii="Times New Roman" w:hAnsi="Times New Roman"/>
          <w:sz w:val="28"/>
          <w:szCs w:val="28"/>
        </w:rPr>
        <w:br/>
        <w:t xml:space="preserve">в соответствии с Постановлением № 570 должен определить конкретные виды </w:t>
      </w:r>
      <w:r w:rsidR="00F17553" w:rsidRPr="00F17553">
        <w:rPr>
          <w:rFonts w:ascii="Times New Roman" w:hAnsi="Times New Roman"/>
          <w:sz w:val="28"/>
          <w:szCs w:val="28"/>
        </w:rPr>
        <w:br/>
        <w:t xml:space="preserve">и объемы работ из числа видов и объемов работ, предусмотренных </w:t>
      </w:r>
      <w:r w:rsidR="00F17553" w:rsidRPr="00F17553">
        <w:rPr>
          <w:rFonts w:ascii="Times New Roman" w:hAnsi="Times New Roman"/>
          <w:sz w:val="28"/>
          <w:szCs w:val="28"/>
        </w:rPr>
        <w:br/>
      </w:r>
      <w:r w:rsidR="00F17553" w:rsidRPr="00F17553">
        <w:rPr>
          <w:rFonts w:ascii="Times New Roman" w:hAnsi="Times New Roman"/>
          <w:sz w:val="28"/>
          <w:szCs w:val="28"/>
        </w:rPr>
        <w:lastRenderedPageBreak/>
        <w:t>пунктом 2.2.22 Проекта контракта, которые в совокупном стоимостном выражении должны составлять не менее 25 процентов цены контракта. Определенные виды работ, которые подрядчик должен выполнить своими силами включаются в контракт по предложению подрядчика.</w:t>
      </w:r>
    </w:p>
    <w:p w14:paraId="4300CF74" w14:textId="77777777" w:rsidR="002A52E8" w:rsidRPr="002A52E8" w:rsidRDefault="002A52E8" w:rsidP="002F43EB">
      <w:pPr>
        <w:widowControl w:val="0"/>
        <w:spacing w:line="394" w:lineRule="exact"/>
        <w:ind w:firstLine="567"/>
        <w:jc w:val="both"/>
        <w:rPr>
          <w:rFonts w:ascii="Times New Roman" w:hAnsi="Times New Roman"/>
          <w:sz w:val="28"/>
          <w:szCs w:val="28"/>
        </w:rPr>
      </w:pPr>
      <w:r w:rsidRPr="002A52E8">
        <w:rPr>
          <w:rFonts w:ascii="Times New Roman" w:hAnsi="Times New Roman"/>
          <w:sz w:val="28"/>
          <w:szCs w:val="28"/>
        </w:rPr>
        <w:t xml:space="preserve">Учитывая изложенное, Комиссия приходит к выводу, что действия Заказчика, неправомерно установившего в Проекте контракта положения </w:t>
      </w:r>
      <w:r w:rsidRPr="002A52E8">
        <w:rPr>
          <w:rFonts w:ascii="Times New Roman" w:hAnsi="Times New Roman"/>
          <w:sz w:val="28"/>
          <w:szCs w:val="28"/>
        </w:rPr>
        <w:br/>
        <w:t xml:space="preserve">Постановления № 570, нарушают часть 2 статьи 110.2 Закона о контрактной системе и содержат признаки состава административного правонарушения, предусмотренного частью 1.4 статьи 7.30 Кодекса Российской Федерации </w:t>
      </w:r>
      <w:r w:rsidRPr="002A52E8">
        <w:rPr>
          <w:rFonts w:ascii="Times New Roman" w:hAnsi="Times New Roman"/>
          <w:sz w:val="28"/>
          <w:szCs w:val="28"/>
        </w:rPr>
        <w:br/>
        <w:t>об административных правонарушениях.</w:t>
      </w:r>
    </w:p>
    <w:p w14:paraId="45FD8982" w14:textId="082157C6" w:rsidR="000C7394" w:rsidRPr="00F17553" w:rsidRDefault="0012339E" w:rsidP="002F43EB">
      <w:pPr>
        <w:widowControl w:val="0"/>
        <w:spacing w:line="394" w:lineRule="exact"/>
        <w:ind w:firstLine="567"/>
        <w:jc w:val="both"/>
        <w:rPr>
          <w:rFonts w:ascii="Times New Roman" w:hAnsi="Times New Roman"/>
          <w:sz w:val="28"/>
          <w:szCs w:val="28"/>
        </w:rPr>
      </w:pPr>
      <w:r w:rsidRPr="00F17553">
        <w:rPr>
          <w:rFonts w:ascii="Times New Roman" w:hAnsi="Times New Roman"/>
          <w:sz w:val="28"/>
          <w:szCs w:val="28"/>
        </w:rPr>
        <w:t xml:space="preserve">На основании изложенного, руководствуясь пунктом 1 части 1 статьи 52, </w:t>
      </w:r>
      <w:r w:rsidR="000C7394" w:rsidRPr="00F17553">
        <w:rPr>
          <w:rFonts w:ascii="Times New Roman" w:hAnsi="Times New Roman"/>
          <w:sz w:val="28"/>
          <w:szCs w:val="28"/>
        </w:rPr>
        <w:t>пунктом 25 части 1 статьи 93 Закона о контрактной системе, пунктом 13 Правил,</w:t>
      </w:r>
      <w:r w:rsidR="00F17553" w:rsidRPr="00F17553">
        <w:rPr>
          <w:rFonts w:ascii="Times New Roman" w:hAnsi="Times New Roman"/>
          <w:sz w:val="28"/>
          <w:szCs w:val="28"/>
        </w:rPr>
        <w:t xml:space="preserve"> </w:t>
      </w:r>
      <w:r w:rsidR="000C7394" w:rsidRPr="00F17553">
        <w:rPr>
          <w:rFonts w:ascii="Times New Roman" w:hAnsi="Times New Roman"/>
          <w:sz w:val="28"/>
          <w:szCs w:val="28"/>
        </w:rPr>
        <w:t>Комиссия</w:t>
      </w:r>
    </w:p>
    <w:p w14:paraId="5560FBDD" w14:textId="77777777" w:rsidR="002A1674" w:rsidRDefault="002A1674" w:rsidP="00952552">
      <w:pPr>
        <w:spacing w:line="360" w:lineRule="exact"/>
        <w:contextualSpacing/>
        <w:jc w:val="center"/>
        <w:rPr>
          <w:rFonts w:ascii="Times New Roman" w:hAnsi="Times New Roman"/>
          <w:sz w:val="28"/>
          <w:szCs w:val="28"/>
        </w:rPr>
      </w:pPr>
    </w:p>
    <w:p w14:paraId="2A911FC3" w14:textId="4E27D5D5" w:rsidR="000C7394" w:rsidRPr="00D07F20" w:rsidRDefault="000C7394" w:rsidP="00952552">
      <w:pPr>
        <w:spacing w:line="360" w:lineRule="exact"/>
        <w:contextualSpacing/>
        <w:jc w:val="center"/>
        <w:rPr>
          <w:rFonts w:ascii="Times New Roman" w:hAnsi="Times New Roman"/>
          <w:sz w:val="28"/>
          <w:szCs w:val="28"/>
        </w:rPr>
      </w:pPr>
      <w:r w:rsidRPr="00D07F20">
        <w:rPr>
          <w:rFonts w:ascii="Times New Roman" w:hAnsi="Times New Roman"/>
          <w:sz w:val="28"/>
          <w:szCs w:val="28"/>
        </w:rPr>
        <w:t>РЕШИЛА:</w:t>
      </w:r>
    </w:p>
    <w:p w14:paraId="1C7C4605" w14:textId="77777777" w:rsidR="000C7394" w:rsidRPr="00D07F20" w:rsidRDefault="000C7394" w:rsidP="00952552">
      <w:pPr>
        <w:spacing w:line="360" w:lineRule="exact"/>
        <w:ind w:firstLine="851"/>
        <w:contextualSpacing/>
        <w:jc w:val="both"/>
        <w:rPr>
          <w:rFonts w:ascii="Times New Roman" w:hAnsi="Times New Roman"/>
          <w:sz w:val="28"/>
          <w:szCs w:val="28"/>
        </w:rPr>
      </w:pPr>
    </w:p>
    <w:p w14:paraId="669700E9" w14:textId="2C4D271C" w:rsidR="000C7394" w:rsidRPr="00F17553" w:rsidRDefault="000C7394" w:rsidP="00F17553">
      <w:pPr>
        <w:pStyle w:val="a9"/>
        <w:widowControl w:val="0"/>
        <w:numPr>
          <w:ilvl w:val="0"/>
          <w:numId w:val="12"/>
        </w:numPr>
        <w:ind w:left="0" w:firstLine="567"/>
        <w:jc w:val="both"/>
        <w:rPr>
          <w:rFonts w:ascii="Times New Roman" w:hAnsi="Times New Roman"/>
          <w:bCs/>
          <w:sz w:val="28"/>
          <w:szCs w:val="28"/>
        </w:rPr>
      </w:pPr>
      <w:r w:rsidRPr="00D07F20">
        <w:rPr>
          <w:rFonts w:ascii="Times New Roman" w:hAnsi="Times New Roman"/>
          <w:sz w:val="28"/>
          <w:szCs w:val="28"/>
        </w:rPr>
        <w:t xml:space="preserve">Отказать </w:t>
      </w:r>
      <w:r w:rsidR="00F17553" w:rsidRPr="00F17553">
        <w:rPr>
          <w:rFonts w:ascii="Times New Roman" w:hAnsi="Times New Roman"/>
          <w:sz w:val="28"/>
          <w:szCs w:val="28"/>
        </w:rPr>
        <w:t>Томск</w:t>
      </w:r>
      <w:r w:rsidR="00F17553">
        <w:rPr>
          <w:rFonts w:ascii="Times New Roman" w:hAnsi="Times New Roman"/>
          <w:sz w:val="28"/>
          <w:szCs w:val="28"/>
        </w:rPr>
        <w:t>ому</w:t>
      </w:r>
      <w:r w:rsidR="00F17553" w:rsidRPr="00F17553">
        <w:rPr>
          <w:rFonts w:ascii="Times New Roman" w:hAnsi="Times New Roman"/>
          <w:sz w:val="28"/>
          <w:szCs w:val="28"/>
        </w:rPr>
        <w:t xml:space="preserve"> государственн</w:t>
      </w:r>
      <w:r w:rsidR="00F17553">
        <w:rPr>
          <w:rFonts w:ascii="Times New Roman" w:hAnsi="Times New Roman"/>
          <w:sz w:val="28"/>
          <w:szCs w:val="28"/>
        </w:rPr>
        <w:t>ому</w:t>
      </w:r>
      <w:r w:rsidR="00F17553" w:rsidRPr="00F17553">
        <w:rPr>
          <w:rFonts w:ascii="Times New Roman" w:hAnsi="Times New Roman"/>
          <w:sz w:val="28"/>
          <w:szCs w:val="28"/>
        </w:rPr>
        <w:t xml:space="preserve"> университет</w:t>
      </w:r>
      <w:r w:rsidR="00F17553">
        <w:rPr>
          <w:rFonts w:ascii="Times New Roman" w:hAnsi="Times New Roman"/>
          <w:sz w:val="28"/>
          <w:szCs w:val="28"/>
        </w:rPr>
        <w:t xml:space="preserve">у </w:t>
      </w:r>
      <w:r w:rsidRPr="006758E7">
        <w:rPr>
          <w:rFonts w:ascii="Times New Roman" w:hAnsi="Times New Roman"/>
          <w:sz w:val="28"/>
          <w:szCs w:val="28"/>
        </w:rPr>
        <w:t xml:space="preserve">в согласовании возможности заключения контракта по итогам проведения </w:t>
      </w:r>
      <w:r w:rsidR="00AC1784">
        <w:rPr>
          <w:rFonts w:ascii="Times New Roman" w:hAnsi="Times New Roman"/>
          <w:sz w:val="28"/>
          <w:szCs w:val="28"/>
        </w:rPr>
        <w:t>Аукциона</w:t>
      </w:r>
      <w:r w:rsidRPr="006758E7">
        <w:rPr>
          <w:rFonts w:ascii="Times New Roman" w:hAnsi="Times New Roman"/>
          <w:sz w:val="28"/>
          <w:szCs w:val="28"/>
        </w:rPr>
        <w:t xml:space="preserve"> </w:t>
      </w:r>
      <w:r w:rsidR="00F17553">
        <w:rPr>
          <w:rFonts w:ascii="Times New Roman" w:hAnsi="Times New Roman"/>
          <w:sz w:val="28"/>
          <w:szCs w:val="28"/>
        </w:rPr>
        <w:br/>
      </w:r>
      <w:r w:rsidRPr="006758E7">
        <w:rPr>
          <w:rFonts w:ascii="Times New Roman" w:hAnsi="Times New Roman"/>
          <w:sz w:val="28"/>
          <w:szCs w:val="28"/>
        </w:rPr>
        <w:t xml:space="preserve">с номером извещения </w:t>
      </w:r>
      <w:r w:rsidR="00F17553" w:rsidRPr="00F17553">
        <w:rPr>
          <w:rFonts w:ascii="Times New Roman" w:hAnsi="Times New Roman"/>
          <w:bCs/>
          <w:sz w:val="28"/>
          <w:szCs w:val="28"/>
        </w:rPr>
        <w:t>0365100014124000002</w:t>
      </w:r>
      <w:r w:rsidR="00F17553">
        <w:rPr>
          <w:rFonts w:ascii="Times New Roman" w:hAnsi="Times New Roman"/>
          <w:bCs/>
          <w:sz w:val="28"/>
          <w:szCs w:val="28"/>
        </w:rPr>
        <w:t xml:space="preserve"> </w:t>
      </w:r>
      <w:r w:rsidRPr="006758E7">
        <w:rPr>
          <w:rFonts w:ascii="Times New Roman" w:hAnsi="Times New Roman"/>
          <w:sz w:val="28"/>
          <w:szCs w:val="28"/>
        </w:rPr>
        <w:t xml:space="preserve">с единственным поставщиком (подрядчиком, исполнителем) – </w:t>
      </w:r>
      <w:r w:rsidR="00F17553" w:rsidRPr="00F17553">
        <w:rPr>
          <w:rFonts w:ascii="Times New Roman" w:hAnsi="Times New Roman"/>
          <w:bCs/>
          <w:sz w:val="28"/>
          <w:szCs w:val="28"/>
        </w:rPr>
        <w:t>ООО «СУ РСТ»</w:t>
      </w:r>
      <w:r w:rsidR="00F17553">
        <w:rPr>
          <w:rFonts w:ascii="Times New Roman" w:hAnsi="Times New Roman"/>
          <w:bCs/>
          <w:sz w:val="28"/>
          <w:szCs w:val="28"/>
        </w:rPr>
        <w:t xml:space="preserve"> </w:t>
      </w:r>
      <w:r w:rsidR="00F17553" w:rsidRPr="00F17553">
        <w:rPr>
          <w:rFonts w:ascii="Times New Roman" w:hAnsi="Times New Roman"/>
          <w:bCs/>
          <w:sz w:val="28"/>
          <w:szCs w:val="28"/>
        </w:rPr>
        <w:t>(ИНН: 4205222932)</w:t>
      </w:r>
      <w:r w:rsidRPr="00F17553">
        <w:rPr>
          <w:rFonts w:ascii="Times New Roman" w:hAnsi="Times New Roman"/>
          <w:sz w:val="28"/>
          <w:szCs w:val="28"/>
        </w:rPr>
        <w:t xml:space="preserve">.  </w:t>
      </w:r>
    </w:p>
    <w:p w14:paraId="28C1C9D0" w14:textId="1CF797FC" w:rsidR="00921250" w:rsidRPr="00F17553" w:rsidRDefault="00E62941" w:rsidP="00F17553">
      <w:pPr>
        <w:pStyle w:val="a9"/>
        <w:widowControl w:val="0"/>
        <w:numPr>
          <w:ilvl w:val="0"/>
          <w:numId w:val="12"/>
        </w:numPr>
        <w:spacing w:line="360" w:lineRule="exact"/>
        <w:ind w:left="0" w:firstLine="567"/>
        <w:jc w:val="both"/>
        <w:rPr>
          <w:rFonts w:ascii="Times New Roman" w:hAnsi="Times New Roman"/>
          <w:sz w:val="28"/>
          <w:szCs w:val="28"/>
        </w:rPr>
      </w:pPr>
      <w:r w:rsidRPr="00E62941">
        <w:rPr>
          <w:rFonts w:ascii="Times New Roman" w:hAnsi="Times New Roman"/>
          <w:sz w:val="28"/>
          <w:szCs w:val="28"/>
        </w:rPr>
        <w:t>Признать в действиях</w:t>
      </w:r>
      <w:r>
        <w:rPr>
          <w:rFonts w:ascii="Times New Roman" w:hAnsi="Times New Roman"/>
          <w:sz w:val="28"/>
          <w:szCs w:val="28"/>
        </w:rPr>
        <w:t xml:space="preserve"> Заказчика</w:t>
      </w:r>
      <w:r w:rsidR="00E320E7">
        <w:rPr>
          <w:rFonts w:ascii="Times New Roman" w:hAnsi="Times New Roman"/>
          <w:sz w:val="28"/>
          <w:szCs w:val="28"/>
        </w:rPr>
        <w:t xml:space="preserve"> </w:t>
      </w:r>
      <w:r>
        <w:rPr>
          <w:rFonts w:ascii="Times New Roman" w:hAnsi="Times New Roman"/>
          <w:sz w:val="28"/>
          <w:szCs w:val="28"/>
        </w:rPr>
        <w:t>нарушени</w:t>
      </w:r>
      <w:r w:rsidR="00F17553">
        <w:rPr>
          <w:rFonts w:ascii="Times New Roman" w:hAnsi="Times New Roman"/>
          <w:sz w:val="28"/>
          <w:szCs w:val="28"/>
        </w:rPr>
        <w:t xml:space="preserve">я </w:t>
      </w:r>
      <w:r w:rsidR="00F17553" w:rsidRPr="00921250">
        <w:rPr>
          <w:rFonts w:ascii="Times New Roman" w:hAnsi="Times New Roman"/>
          <w:sz w:val="28"/>
          <w:szCs w:val="28"/>
        </w:rPr>
        <w:t>пункта 1</w:t>
      </w:r>
      <w:r w:rsidR="00F17553">
        <w:rPr>
          <w:rFonts w:ascii="Times New Roman" w:hAnsi="Times New Roman"/>
          <w:sz w:val="28"/>
          <w:szCs w:val="28"/>
        </w:rPr>
        <w:t>5</w:t>
      </w:r>
      <w:r w:rsidR="00F17553" w:rsidRPr="00921250">
        <w:rPr>
          <w:rFonts w:ascii="Times New Roman" w:hAnsi="Times New Roman"/>
          <w:sz w:val="28"/>
          <w:szCs w:val="28"/>
        </w:rPr>
        <w:t xml:space="preserve"> части </w:t>
      </w:r>
      <w:r w:rsidR="00F17553">
        <w:rPr>
          <w:rFonts w:ascii="Times New Roman" w:hAnsi="Times New Roman"/>
          <w:sz w:val="28"/>
          <w:szCs w:val="28"/>
        </w:rPr>
        <w:t>1, пункта 1 части 2</w:t>
      </w:r>
      <w:r w:rsidR="00F17553" w:rsidRPr="00F17553">
        <w:rPr>
          <w:rFonts w:ascii="Times New Roman" w:hAnsi="Times New Roman"/>
          <w:sz w:val="28"/>
          <w:szCs w:val="28"/>
        </w:rPr>
        <w:t xml:space="preserve"> </w:t>
      </w:r>
      <w:r w:rsidR="00F17553" w:rsidRPr="00921250">
        <w:rPr>
          <w:rFonts w:ascii="Times New Roman" w:hAnsi="Times New Roman"/>
          <w:sz w:val="28"/>
          <w:szCs w:val="28"/>
        </w:rPr>
        <w:t>статьи 42</w:t>
      </w:r>
      <w:r w:rsidR="00F17553">
        <w:rPr>
          <w:rFonts w:ascii="Times New Roman" w:hAnsi="Times New Roman"/>
          <w:sz w:val="28"/>
          <w:szCs w:val="28"/>
        </w:rPr>
        <w:t xml:space="preserve">, </w:t>
      </w:r>
      <w:r w:rsidR="00F17553" w:rsidRPr="00F17553">
        <w:rPr>
          <w:rFonts w:ascii="Times New Roman" w:hAnsi="Times New Roman"/>
          <w:sz w:val="28"/>
          <w:szCs w:val="28"/>
        </w:rPr>
        <w:t>част</w:t>
      </w:r>
      <w:r w:rsidR="006C2189">
        <w:rPr>
          <w:rFonts w:ascii="Times New Roman" w:hAnsi="Times New Roman"/>
          <w:sz w:val="28"/>
          <w:szCs w:val="28"/>
        </w:rPr>
        <w:t>и</w:t>
      </w:r>
      <w:r w:rsidR="00F17553" w:rsidRPr="00F17553">
        <w:rPr>
          <w:rFonts w:ascii="Times New Roman" w:hAnsi="Times New Roman"/>
          <w:sz w:val="28"/>
          <w:szCs w:val="28"/>
        </w:rPr>
        <w:t xml:space="preserve"> 2 статьи 110.2</w:t>
      </w:r>
      <w:r w:rsidR="00F17553">
        <w:rPr>
          <w:rFonts w:ascii="Times New Roman" w:hAnsi="Times New Roman"/>
          <w:sz w:val="28"/>
          <w:szCs w:val="28"/>
        </w:rPr>
        <w:t xml:space="preserve"> </w:t>
      </w:r>
      <w:r w:rsidR="00921250" w:rsidRPr="00F17553">
        <w:rPr>
          <w:rFonts w:ascii="Times New Roman" w:hAnsi="Times New Roman"/>
          <w:sz w:val="28"/>
          <w:szCs w:val="28"/>
        </w:rPr>
        <w:t>Закона о контрактной системе.</w:t>
      </w:r>
    </w:p>
    <w:p w14:paraId="5BBF6FA2" w14:textId="0FF1BBB2" w:rsidR="000C7394" w:rsidRPr="0056222C" w:rsidRDefault="000C7394" w:rsidP="00952552">
      <w:pPr>
        <w:pStyle w:val="a9"/>
        <w:widowControl w:val="0"/>
        <w:numPr>
          <w:ilvl w:val="0"/>
          <w:numId w:val="12"/>
        </w:numPr>
        <w:tabs>
          <w:tab w:val="left" w:pos="9639"/>
        </w:tabs>
        <w:spacing w:line="360" w:lineRule="exact"/>
        <w:ind w:left="0" w:firstLine="567"/>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Передать материалы от </w:t>
      </w:r>
      <w:r w:rsidR="00F17553">
        <w:rPr>
          <w:rFonts w:ascii="Times New Roman" w:hAnsi="Times New Roman"/>
          <w:color w:val="000000" w:themeColor="text1"/>
          <w:sz w:val="28"/>
          <w:szCs w:val="28"/>
        </w:rPr>
        <w:t>26</w:t>
      </w:r>
      <w:r w:rsidRPr="00521033">
        <w:rPr>
          <w:rFonts w:ascii="Times New Roman" w:hAnsi="Times New Roman"/>
          <w:color w:val="000000" w:themeColor="text1"/>
          <w:sz w:val="28"/>
          <w:szCs w:val="28"/>
        </w:rPr>
        <w:t>.0</w:t>
      </w:r>
      <w:r w:rsidR="00F17553">
        <w:rPr>
          <w:rFonts w:ascii="Times New Roman" w:hAnsi="Times New Roman"/>
          <w:color w:val="000000" w:themeColor="text1"/>
          <w:sz w:val="28"/>
          <w:szCs w:val="28"/>
        </w:rPr>
        <w:t>7</w:t>
      </w:r>
      <w:r w:rsidRPr="00521033">
        <w:rPr>
          <w:rFonts w:ascii="Times New Roman" w:hAnsi="Times New Roman"/>
          <w:color w:val="000000" w:themeColor="text1"/>
          <w:sz w:val="28"/>
          <w:szCs w:val="28"/>
        </w:rPr>
        <w:t>.202</w:t>
      </w:r>
      <w:r w:rsidR="009D2705">
        <w:rPr>
          <w:rFonts w:ascii="Times New Roman" w:hAnsi="Times New Roman"/>
          <w:color w:val="000000" w:themeColor="text1"/>
          <w:sz w:val="28"/>
          <w:szCs w:val="28"/>
        </w:rPr>
        <w:t>4</w:t>
      </w:r>
      <w:r w:rsidRPr="00521033">
        <w:rPr>
          <w:rFonts w:ascii="Times New Roman" w:hAnsi="Times New Roman"/>
          <w:color w:val="000000" w:themeColor="text1"/>
          <w:sz w:val="28"/>
          <w:szCs w:val="28"/>
        </w:rPr>
        <w:t xml:space="preserve"> по</w:t>
      </w:r>
      <w:r w:rsidRPr="0056222C">
        <w:rPr>
          <w:rFonts w:ascii="Times New Roman" w:hAnsi="Times New Roman"/>
          <w:color w:val="000000" w:themeColor="text1"/>
          <w:sz w:val="28"/>
          <w:szCs w:val="28"/>
        </w:rPr>
        <w:t xml:space="preserve"> делу № </w:t>
      </w:r>
      <w:r w:rsidR="009D2705">
        <w:rPr>
          <w:rFonts w:ascii="Times New Roman" w:hAnsi="Times New Roman"/>
          <w:color w:val="000000" w:themeColor="text1"/>
          <w:sz w:val="28"/>
          <w:szCs w:val="28"/>
        </w:rPr>
        <w:t>24</w:t>
      </w:r>
      <w:r w:rsidRPr="00635F27">
        <w:rPr>
          <w:rFonts w:ascii="Times New Roman" w:hAnsi="Times New Roman"/>
          <w:color w:val="000000" w:themeColor="text1"/>
          <w:sz w:val="28"/>
          <w:szCs w:val="28"/>
        </w:rPr>
        <w:t>/44/93/</w:t>
      </w:r>
      <w:r w:rsidR="00F17553">
        <w:rPr>
          <w:rFonts w:ascii="Times New Roman" w:hAnsi="Times New Roman"/>
          <w:color w:val="000000" w:themeColor="text1"/>
          <w:sz w:val="28"/>
          <w:szCs w:val="28"/>
        </w:rPr>
        <w:t>233</w:t>
      </w:r>
      <w:r w:rsidR="00E320E7">
        <w:rPr>
          <w:rFonts w:ascii="Times New Roman" w:hAnsi="Times New Roman"/>
          <w:color w:val="000000" w:themeColor="text1"/>
          <w:sz w:val="28"/>
          <w:szCs w:val="28"/>
        </w:rPr>
        <w:t xml:space="preserve"> </w:t>
      </w:r>
      <w:r w:rsidRPr="0056222C">
        <w:rPr>
          <w:rFonts w:ascii="Times New Roman" w:hAnsi="Times New Roman"/>
          <w:color w:val="000000" w:themeColor="text1"/>
          <w:sz w:val="28"/>
          <w:szCs w:val="28"/>
        </w:rPr>
        <w:t xml:space="preserve">соответствующему должностному лицу Управления контроля размещения государственного заказа ФАС </w:t>
      </w:r>
      <w:r>
        <w:rPr>
          <w:rFonts w:ascii="Times New Roman" w:hAnsi="Times New Roman"/>
          <w:color w:val="000000" w:themeColor="text1"/>
          <w:sz w:val="28"/>
          <w:szCs w:val="28"/>
        </w:rPr>
        <w:t>России для рассмотрения вопроса</w:t>
      </w:r>
      <w:r>
        <w:rPr>
          <w:rFonts w:ascii="Times New Roman" w:hAnsi="Times New Roman"/>
          <w:color w:val="000000" w:themeColor="text1"/>
          <w:sz w:val="28"/>
          <w:szCs w:val="28"/>
        </w:rPr>
        <w:br/>
      </w:r>
      <w:r w:rsidRPr="0056222C">
        <w:rPr>
          <w:rFonts w:ascii="Times New Roman" w:hAnsi="Times New Roman"/>
          <w:color w:val="000000" w:themeColor="text1"/>
          <w:sz w:val="28"/>
          <w:szCs w:val="28"/>
        </w:rPr>
        <w:t>о возбуждении дел</w:t>
      </w:r>
      <w:r w:rsidR="00552D26">
        <w:rPr>
          <w:rFonts w:ascii="Times New Roman" w:hAnsi="Times New Roman"/>
          <w:color w:val="000000" w:themeColor="text1"/>
          <w:sz w:val="28"/>
          <w:szCs w:val="28"/>
        </w:rPr>
        <w:t xml:space="preserve"> </w:t>
      </w:r>
      <w:r w:rsidRPr="0056222C">
        <w:rPr>
          <w:rFonts w:ascii="Times New Roman" w:hAnsi="Times New Roman"/>
          <w:color w:val="000000" w:themeColor="text1"/>
          <w:sz w:val="28"/>
          <w:szCs w:val="28"/>
        </w:rPr>
        <w:t>об административн</w:t>
      </w:r>
      <w:r w:rsidR="00552D26">
        <w:rPr>
          <w:rFonts w:ascii="Times New Roman" w:hAnsi="Times New Roman"/>
          <w:color w:val="000000" w:themeColor="text1"/>
          <w:sz w:val="28"/>
          <w:szCs w:val="28"/>
        </w:rPr>
        <w:t>ых</w:t>
      </w:r>
      <w:r w:rsidRPr="0056222C">
        <w:rPr>
          <w:rFonts w:ascii="Times New Roman" w:hAnsi="Times New Roman"/>
          <w:color w:val="000000" w:themeColor="text1"/>
          <w:sz w:val="28"/>
          <w:szCs w:val="28"/>
        </w:rPr>
        <w:t xml:space="preserve"> правонарушени</w:t>
      </w:r>
      <w:r w:rsidR="00552D26">
        <w:rPr>
          <w:rFonts w:ascii="Times New Roman" w:hAnsi="Times New Roman"/>
          <w:color w:val="000000" w:themeColor="text1"/>
          <w:sz w:val="28"/>
          <w:szCs w:val="28"/>
        </w:rPr>
        <w:t>ях.</w:t>
      </w:r>
    </w:p>
    <w:p w14:paraId="5A2A6FA5" w14:textId="77777777" w:rsidR="00DB5A93" w:rsidRPr="00DB5A93" w:rsidRDefault="00DB5A93" w:rsidP="00952552">
      <w:pPr>
        <w:widowControl w:val="0"/>
        <w:spacing w:line="360" w:lineRule="exact"/>
        <w:ind w:firstLine="567"/>
        <w:contextualSpacing/>
        <w:jc w:val="both"/>
        <w:rPr>
          <w:rFonts w:ascii="Times New Roman" w:hAnsi="Times New Roman"/>
          <w:sz w:val="28"/>
          <w:szCs w:val="28"/>
        </w:rPr>
      </w:pPr>
    </w:p>
    <w:p w14:paraId="7BC7B9BF" w14:textId="35E1B6F8" w:rsidR="00884A60" w:rsidRDefault="0061679C" w:rsidP="00952552">
      <w:pPr>
        <w:widowControl w:val="0"/>
        <w:spacing w:line="360" w:lineRule="exact"/>
        <w:ind w:firstLine="567"/>
        <w:contextualSpacing/>
        <w:jc w:val="both"/>
        <w:rPr>
          <w:rFonts w:ascii="Times New Roman" w:hAnsi="Times New Roman"/>
          <w:sz w:val="28"/>
          <w:szCs w:val="28"/>
        </w:rPr>
      </w:pPr>
      <w:r w:rsidRPr="0061679C">
        <w:rPr>
          <w:rFonts w:ascii="Times New Roman" w:hAnsi="Times New Roman"/>
          <w:sz w:val="28"/>
          <w:szCs w:val="28"/>
        </w:rPr>
        <w:t>Настоящее решение может быть обжаловано в судебном порядке в течение трех месяцев с даты его принятия</w:t>
      </w:r>
      <w:r>
        <w:rPr>
          <w:rFonts w:ascii="Times New Roman" w:hAnsi="Times New Roman"/>
          <w:sz w:val="28"/>
          <w:szCs w:val="28"/>
        </w:rPr>
        <w:t>.</w:t>
      </w:r>
      <w:bookmarkStart w:id="9" w:name="_GoBack"/>
      <w:bookmarkEnd w:id="9"/>
    </w:p>
    <w:sectPr w:rsidR="00884A60" w:rsidSect="00A96574">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D0B4F" w14:textId="77777777" w:rsidR="00D378F4" w:rsidRDefault="00D378F4" w:rsidP="00DF63E3">
      <w:pPr>
        <w:spacing w:line="240" w:lineRule="auto"/>
      </w:pPr>
      <w:r>
        <w:separator/>
      </w:r>
    </w:p>
  </w:endnote>
  <w:endnote w:type="continuationSeparator" w:id="0">
    <w:p w14:paraId="5F2A512E" w14:textId="77777777" w:rsidR="00D378F4" w:rsidRDefault="00D378F4" w:rsidP="00DF6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C7342" w14:textId="77777777" w:rsidR="00D378F4" w:rsidRDefault="00D378F4" w:rsidP="00DF63E3">
      <w:pPr>
        <w:spacing w:line="240" w:lineRule="auto"/>
      </w:pPr>
      <w:r>
        <w:separator/>
      </w:r>
    </w:p>
  </w:footnote>
  <w:footnote w:type="continuationSeparator" w:id="0">
    <w:p w14:paraId="493B73AD" w14:textId="77777777" w:rsidR="00D378F4" w:rsidRDefault="00D378F4" w:rsidP="00DF63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834562"/>
      <w:docPartObj>
        <w:docPartGallery w:val="Page Numbers (Top of Page)"/>
        <w:docPartUnique/>
      </w:docPartObj>
    </w:sdtPr>
    <w:sdtEndPr>
      <w:rPr>
        <w:rFonts w:ascii="Times New Roman" w:hAnsi="Times New Roman"/>
      </w:rPr>
    </w:sdtEndPr>
    <w:sdtContent>
      <w:p w14:paraId="695C3ADF" w14:textId="77777777" w:rsidR="00DF63E3" w:rsidRPr="000956C7" w:rsidRDefault="00DF63E3">
        <w:pPr>
          <w:pStyle w:val="a3"/>
          <w:jc w:val="center"/>
          <w:rPr>
            <w:rFonts w:ascii="Times New Roman" w:hAnsi="Times New Roman"/>
          </w:rPr>
        </w:pPr>
        <w:r w:rsidRPr="000956C7">
          <w:rPr>
            <w:rFonts w:ascii="Times New Roman" w:hAnsi="Times New Roman"/>
          </w:rPr>
          <w:fldChar w:fldCharType="begin"/>
        </w:r>
        <w:r w:rsidRPr="000956C7">
          <w:rPr>
            <w:rFonts w:ascii="Times New Roman" w:hAnsi="Times New Roman"/>
          </w:rPr>
          <w:instrText>PAGE   \* MERGEFORMAT</w:instrText>
        </w:r>
        <w:r w:rsidRPr="000956C7">
          <w:rPr>
            <w:rFonts w:ascii="Times New Roman" w:hAnsi="Times New Roman"/>
          </w:rPr>
          <w:fldChar w:fldCharType="separate"/>
        </w:r>
        <w:r w:rsidR="00C917FF">
          <w:rPr>
            <w:rFonts w:ascii="Times New Roman" w:hAnsi="Times New Roman"/>
            <w:noProof/>
          </w:rPr>
          <w:t>9</w:t>
        </w:r>
        <w:r w:rsidRPr="000956C7">
          <w:rPr>
            <w:rFonts w:ascii="Times New Roman" w:hAnsi="Times New Roman"/>
          </w:rPr>
          <w:fldChar w:fldCharType="end"/>
        </w:r>
      </w:p>
    </w:sdtContent>
  </w:sdt>
  <w:p w14:paraId="124B635E" w14:textId="77777777" w:rsidR="00DF63E3" w:rsidRDefault="00DF63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645"/>
    <w:multiLevelType w:val="hybridMultilevel"/>
    <w:tmpl w:val="C882C8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692340F"/>
    <w:multiLevelType w:val="hybridMultilevel"/>
    <w:tmpl w:val="6D84EBE6"/>
    <w:lvl w:ilvl="0" w:tplc="46741F42">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0326E4B"/>
    <w:multiLevelType w:val="hybridMultilevel"/>
    <w:tmpl w:val="2B2C944E"/>
    <w:lvl w:ilvl="0" w:tplc="8F32D2EC">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174534F"/>
    <w:multiLevelType w:val="hybridMultilevel"/>
    <w:tmpl w:val="805A5A1A"/>
    <w:lvl w:ilvl="0" w:tplc="9D7C074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729411A"/>
    <w:multiLevelType w:val="hybridMultilevel"/>
    <w:tmpl w:val="CB32B38A"/>
    <w:lvl w:ilvl="0" w:tplc="79623C10">
      <w:start w:val="1"/>
      <w:numFmt w:val="decimal"/>
      <w:suff w:val="space"/>
      <w:lvlText w:val="%1."/>
      <w:lvlJc w:val="left"/>
      <w:pPr>
        <w:ind w:left="1070"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77E7A71"/>
    <w:multiLevelType w:val="hybridMultilevel"/>
    <w:tmpl w:val="3C1EC4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DB85F2F"/>
    <w:multiLevelType w:val="hybridMultilevel"/>
    <w:tmpl w:val="BD6C5DD4"/>
    <w:lvl w:ilvl="0" w:tplc="9D7C074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33263B4"/>
    <w:multiLevelType w:val="hybridMultilevel"/>
    <w:tmpl w:val="53262B82"/>
    <w:lvl w:ilvl="0" w:tplc="D6842CFE">
      <w:start w:val="1"/>
      <w:numFmt w:val="decimal"/>
      <w:suff w:val="space"/>
      <w:lvlText w:val="%1."/>
      <w:lvlJc w:val="left"/>
      <w:pPr>
        <w:ind w:left="1429"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25C83141"/>
    <w:multiLevelType w:val="hybridMultilevel"/>
    <w:tmpl w:val="17D8303A"/>
    <w:lvl w:ilvl="0" w:tplc="3B28C70C">
      <w:start w:val="1"/>
      <w:numFmt w:val="bullet"/>
      <w:suff w:val="space"/>
      <w:lvlText w:val="‒"/>
      <w:lvlJc w:val="left"/>
      <w:pPr>
        <w:ind w:left="1070"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0E85593"/>
    <w:multiLevelType w:val="hybridMultilevel"/>
    <w:tmpl w:val="48DC70B4"/>
    <w:lvl w:ilvl="0" w:tplc="FFFFFFFF">
      <w:start w:val="1"/>
      <w:numFmt w:val="lowerLetter"/>
      <w:suff w:val="space"/>
      <w:lvlText w:val="%1)"/>
      <w:lvlJc w:val="left"/>
      <w:pPr>
        <w:ind w:left="1070"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F0C55EB"/>
    <w:multiLevelType w:val="hybridMultilevel"/>
    <w:tmpl w:val="C782790A"/>
    <w:lvl w:ilvl="0" w:tplc="9D7C074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F0F80B4"/>
    <w:multiLevelType w:val="hybridMultilevel"/>
    <w:tmpl w:val="17BCE14A"/>
    <w:lvl w:ilvl="0" w:tplc="C5549CA4">
      <w:start w:val="1"/>
      <w:numFmt w:val="decimal"/>
      <w:suff w:val="space"/>
      <w:lvlText w:val="%1)"/>
      <w:lvlJc w:val="left"/>
      <w:pPr>
        <w:ind w:left="928" w:hanging="360"/>
      </w:pPr>
      <w:rPr>
        <w:rFonts w:cs="Times New Roman" w:hint="default"/>
        <w:color w:val="000000"/>
        <w:sz w:val="28"/>
        <w:szCs w:val="28"/>
      </w:rPr>
    </w:lvl>
    <w:lvl w:ilvl="1" w:tplc="04190019">
      <w:start w:val="1"/>
      <w:numFmt w:val="lowerLetter"/>
      <w:lvlText w:val="%2."/>
      <w:lvlJc w:val="left"/>
      <w:pPr>
        <w:ind w:left="1506" w:hanging="360"/>
      </w:pPr>
      <w:rPr>
        <w:rFonts w:cs="Times New Roman"/>
        <w:color w:val="000000"/>
      </w:rPr>
    </w:lvl>
    <w:lvl w:ilvl="2" w:tplc="0419001B">
      <w:start w:val="1"/>
      <w:numFmt w:val="lowerRoman"/>
      <w:lvlText w:val="%3."/>
      <w:lvlJc w:val="right"/>
      <w:pPr>
        <w:ind w:left="2226" w:hanging="180"/>
      </w:pPr>
      <w:rPr>
        <w:rFonts w:cs="Times New Roman"/>
        <w:color w:val="000000"/>
      </w:rPr>
    </w:lvl>
    <w:lvl w:ilvl="3" w:tplc="67F22F72">
      <w:start w:val="1"/>
      <w:numFmt w:val="decimal"/>
      <w:suff w:val="space"/>
      <w:lvlText w:val="%4.1"/>
      <w:lvlJc w:val="left"/>
      <w:pPr>
        <w:ind w:left="2946" w:hanging="360"/>
      </w:pPr>
      <w:rPr>
        <w:rFonts w:cs="Times New Roman" w:hint="default"/>
        <w:color w:val="000000"/>
      </w:rPr>
    </w:lvl>
    <w:lvl w:ilvl="4" w:tplc="04190019">
      <w:start w:val="1"/>
      <w:numFmt w:val="lowerLetter"/>
      <w:lvlText w:val="%5."/>
      <w:lvlJc w:val="left"/>
      <w:pPr>
        <w:ind w:left="3666" w:hanging="360"/>
      </w:pPr>
      <w:rPr>
        <w:rFonts w:cs="Times New Roman"/>
        <w:color w:val="000000"/>
      </w:rPr>
    </w:lvl>
    <w:lvl w:ilvl="5" w:tplc="0419001B">
      <w:start w:val="1"/>
      <w:numFmt w:val="lowerRoman"/>
      <w:lvlText w:val="%6."/>
      <w:lvlJc w:val="right"/>
      <w:pPr>
        <w:ind w:left="4386" w:hanging="180"/>
      </w:pPr>
      <w:rPr>
        <w:rFonts w:cs="Times New Roman"/>
        <w:color w:val="000000"/>
      </w:rPr>
    </w:lvl>
    <w:lvl w:ilvl="6" w:tplc="38AC7F2C">
      <w:start w:val="1"/>
      <w:numFmt w:val="decimal"/>
      <w:suff w:val="space"/>
      <w:lvlText w:val="%7."/>
      <w:lvlJc w:val="left"/>
      <w:pPr>
        <w:ind w:left="5106" w:hanging="360"/>
      </w:pPr>
      <w:rPr>
        <w:rFonts w:cs="Times New Roman" w:hint="default"/>
        <w:color w:val="000000"/>
      </w:rPr>
    </w:lvl>
    <w:lvl w:ilvl="7" w:tplc="04190019">
      <w:start w:val="1"/>
      <w:numFmt w:val="lowerLetter"/>
      <w:lvlText w:val="%8."/>
      <w:lvlJc w:val="left"/>
      <w:pPr>
        <w:ind w:left="5826" w:hanging="360"/>
      </w:pPr>
      <w:rPr>
        <w:rFonts w:cs="Times New Roman"/>
        <w:color w:val="000000"/>
      </w:rPr>
    </w:lvl>
    <w:lvl w:ilvl="8" w:tplc="0419001B">
      <w:start w:val="1"/>
      <w:numFmt w:val="lowerRoman"/>
      <w:lvlText w:val="%9."/>
      <w:lvlJc w:val="right"/>
      <w:pPr>
        <w:ind w:left="6546" w:hanging="180"/>
      </w:pPr>
      <w:rPr>
        <w:rFonts w:cs="Times New Roman"/>
        <w:color w:val="000000"/>
      </w:rPr>
    </w:lvl>
  </w:abstractNum>
  <w:abstractNum w:abstractNumId="12" w15:restartNumberingAfterBreak="0">
    <w:nsid w:val="52414665"/>
    <w:multiLevelType w:val="hybridMultilevel"/>
    <w:tmpl w:val="F940C4B2"/>
    <w:lvl w:ilvl="0" w:tplc="F75046C2">
      <w:start w:val="3"/>
      <w:numFmt w:val="decimal"/>
      <w:suff w:val="space"/>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024AF9"/>
    <w:multiLevelType w:val="hybridMultilevel"/>
    <w:tmpl w:val="6DAE0BA0"/>
    <w:lvl w:ilvl="0" w:tplc="584242E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190E36"/>
    <w:multiLevelType w:val="hybridMultilevel"/>
    <w:tmpl w:val="FE84908C"/>
    <w:lvl w:ilvl="0" w:tplc="FCEA5F64">
      <w:start w:val="1"/>
      <w:numFmt w:val="bullet"/>
      <w:suff w:val="space"/>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927675D"/>
    <w:multiLevelType w:val="hybridMultilevel"/>
    <w:tmpl w:val="7ED4E9E6"/>
    <w:lvl w:ilvl="0" w:tplc="79623C10">
      <w:start w:val="1"/>
      <w:numFmt w:val="decimal"/>
      <w:suff w:val="space"/>
      <w:lvlText w:val="%1."/>
      <w:lvlJc w:val="left"/>
      <w:pPr>
        <w:ind w:left="1070"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B1E4AEE"/>
    <w:multiLevelType w:val="hybridMultilevel"/>
    <w:tmpl w:val="729E9728"/>
    <w:lvl w:ilvl="0" w:tplc="822C454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BBB7127"/>
    <w:multiLevelType w:val="hybridMultilevel"/>
    <w:tmpl w:val="987AEEF0"/>
    <w:lvl w:ilvl="0" w:tplc="4B36CC50">
      <w:start w:val="1"/>
      <w:numFmt w:val="bullet"/>
      <w:suff w:val="space"/>
      <w:lvlText w:val="‒"/>
      <w:lvlJc w:val="left"/>
      <w:pPr>
        <w:ind w:left="2190" w:hanging="360"/>
      </w:pPr>
      <w:rPr>
        <w:rFonts w:ascii="Times New Roman" w:hAnsi="Times New Roman" w:cs="Times New Roman"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18" w15:restartNumberingAfterBreak="0">
    <w:nsid w:val="6124688F"/>
    <w:multiLevelType w:val="hybridMultilevel"/>
    <w:tmpl w:val="A5B82686"/>
    <w:lvl w:ilvl="0" w:tplc="516ACE22">
      <w:start w:val="1"/>
      <w:numFmt w:val="bullet"/>
      <w:suff w:val="space"/>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30B76D4"/>
    <w:multiLevelType w:val="hybridMultilevel"/>
    <w:tmpl w:val="676ABDAC"/>
    <w:lvl w:ilvl="0" w:tplc="0D40A772">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60762A7"/>
    <w:multiLevelType w:val="hybridMultilevel"/>
    <w:tmpl w:val="55FAB600"/>
    <w:lvl w:ilvl="0" w:tplc="BB9C02BC">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98D024D"/>
    <w:multiLevelType w:val="hybridMultilevel"/>
    <w:tmpl w:val="3C503A4E"/>
    <w:lvl w:ilvl="0" w:tplc="99F263E2">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D2B5B48"/>
    <w:multiLevelType w:val="hybridMultilevel"/>
    <w:tmpl w:val="242E5204"/>
    <w:lvl w:ilvl="0" w:tplc="9D7C074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FB95859"/>
    <w:multiLevelType w:val="hybridMultilevel"/>
    <w:tmpl w:val="080E70E8"/>
    <w:lvl w:ilvl="0" w:tplc="B49EA52C">
      <w:start w:val="1"/>
      <w:numFmt w:val="decimal"/>
      <w:suff w:val="space"/>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724462C9"/>
    <w:multiLevelType w:val="hybridMultilevel"/>
    <w:tmpl w:val="030C6302"/>
    <w:lvl w:ilvl="0" w:tplc="2A8EDE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3473A95"/>
    <w:multiLevelType w:val="hybridMultilevel"/>
    <w:tmpl w:val="02AE4A76"/>
    <w:lvl w:ilvl="0" w:tplc="F23474B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9A75563"/>
    <w:multiLevelType w:val="hybridMultilevel"/>
    <w:tmpl w:val="B14C4116"/>
    <w:lvl w:ilvl="0" w:tplc="27B4A09A">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7C1D468B"/>
    <w:multiLevelType w:val="hybridMultilevel"/>
    <w:tmpl w:val="F56A6DB4"/>
    <w:lvl w:ilvl="0" w:tplc="FFFFFFFF">
      <w:start w:val="1"/>
      <w:numFmt w:val="lowerLetter"/>
      <w:suff w:val="space"/>
      <w:lvlText w:val="%1)"/>
      <w:lvlJc w:val="left"/>
      <w:pPr>
        <w:ind w:left="163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7CF644B3"/>
    <w:multiLevelType w:val="hybridMultilevel"/>
    <w:tmpl w:val="9EB4E00E"/>
    <w:lvl w:ilvl="0" w:tplc="9D7C074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4"/>
  </w:num>
  <w:num w:numId="2">
    <w:abstractNumId w:val="1"/>
  </w:num>
  <w:num w:numId="3">
    <w:abstractNumId w:val="20"/>
  </w:num>
  <w:num w:numId="4">
    <w:abstractNumId w:val="13"/>
  </w:num>
  <w:num w:numId="5">
    <w:abstractNumId w:val="19"/>
  </w:num>
  <w:num w:numId="6">
    <w:abstractNumId w:val="16"/>
  </w:num>
  <w:num w:numId="7">
    <w:abstractNumId w:val="23"/>
  </w:num>
  <w:num w:numId="8">
    <w:abstractNumId w:val="21"/>
  </w:num>
  <w:num w:numId="9">
    <w:abstractNumId w:val="2"/>
  </w:num>
  <w:num w:numId="10">
    <w:abstractNumId w:val="25"/>
  </w:num>
  <w:num w:numId="11">
    <w:abstractNumId w:val="17"/>
  </w:num>
  <w:num w:numId="12">
    <w:abstractNumId w:val="7"/>
  </w:num>
  <w:num w:numId="13">
    <w:abstractNumId w:val="5"/>
  </w:num>
  <w:num w:numId="14">
    <w:abstractNumId w:val="0"/>
  </w:num>
  <w:num w:numId="15">
    <w:abstractNumId w:val="4"/>
  </w:num>
  <w:num w:numId="16">
    <w:abstractNumId w:val="10"/>
  </w:num>
  <w:num w:numId="17">
    <w:abstractNumId w:val="22"/>
  </w:num>
  <w:num w:numId="18">
    <w:abstractNumId w:val="8"/>
  </w:num>
  <w:num w:numId="19">
    <w:abstractNumId w:val="9"/>
  </w:num>
  <w:num w:numId="20">
    <w:abstractNumId w:val="27"/>
  </w:num>
  <w:num w:numId="21">
    <w:abstractNumId w:val="28"/>
  </w:num>
  <w:num w:numId="22">
    <w:abstractNumId w:val="3"/>
  </w:num>
  <w:num w:numId="23">
    <w:abstractNumId w:val="12"/>
  </w:num>
  <w:num w:numId="24">
    <w:abstractNumId w:val="6"/>
  </w:num>
  <w:num w:numId="25">
    <w:abstractNumId w:val="26"/>
  </w:num>
  <w:num w:numId="26">
    <w:abstractNumId w:val="14"/>
  </w:num>
  <w:num w:numId="27">
    <w:abstractNumId w:val="15"/>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7E2"/>
    <w:rsid w:val="00003664"/>
    <w:rsid w:val="00003B6C"/>
    <w:rsid w:val="00003C9A"/>
    <w:rsid w:val="0000440B"/>
    <w:rsid w:val="000046A3"/>
    <w:rsid w:val="000069A8"/>
    <w:rsid w:val="00007C29"/>
    <w:rsid w:val="00016133"/>
    <w:rsid w:val="00016A91"/>
    <w:rsid w:val="00023F6E"/>
    <w:rsid w:val="000279F7"/>
    <w:rsid w:val="0003145D"/>
    <w:rsid w:val="000315E8"/>
    <w:rsid w:val="000365DB"/>
    <w:rsid w:val="00041D4C"/>
    <w:rsid w:val="00042011"/>
    <w:rsid w:val="00053324"/>
    <w:rsid w:val="000545EC"/>
    <w:rsid w:val="00055961"/>
    <w:rsid w:val="00066240"/>
    <w:rsid w:val="00066AC2"/>
    <w:rsid w:val="00066D63"/>
    <w:rsid w:val="0007081D"/>
    <w:rsid w:val="00071176"/>
    <w:rsid w:val="00071690"/>
    <w:rsid w:val="00071A3E"/>
    <w:rsid w:val="00073FE7"/>
    <w:rsid w:val="000772B3"/>
    <w:rsid w:val="000826A4"/>
    <w:rsid w:val="00091FA7"/>
    <w:rsid w:val="00094FC7"/>
    <w:rsid w:val="000956C7"/>
    <w:rsid w:val="00096C49"/>
    <w:rsid w:val="000A0D85"/>
    <w:rsid w:val="000A1667"/>
    <w:rsid w:val="000A3449"/>
    <w:rsid w:val="000A3938"/>
    <w:rsid w:val="000A4AB8"/>
    <w:rsid w:val="000A4B86"/>
    <w:rsid w:val="000A71E7"/>
    <w:rsid w:val="000A7694"/>
    <w:rsid w:val="000B067D"/>
    <w:rsid w:val="000B4B9E"/>
    <w:rsid w:val="000C1120"/>
    <w:rsid w:val="000C639B"/>
    <w:rsid w:val="000C6C33"/>
    <w:rsid w:val="000C71B2"/>
    <w:rsid w:val="000C7394"/>
    <w:rsid w:val="000D0380"/>
    <w:rsid w:val="000D127A"/>
    <w:rsid w:val="000D3DDF"/>
    <w:rsid w:val="000D4325"/>
    <w:rsid w:val="000E2F6C"/>
    <w:rsid w:val="000E53FD"/>
    <w:rsid w:val="000F01E0"/>
    <w:rsid w:val="000F1587"/>
    <w:rsid w:val="000F52E0"/>
    <w:rsid w:val="000F7FAC"/>
    <w:rsid w:val="00102D79"/>
    <w:rsid w:val="00107061"/>
    <w:rsid w:val="0010761B"/>
    <w:rsid w:val="00107A93"/>
    <w:rsid w:val="00107EF2"/>
    <w:rsid w:val="00107FBE"/>
    <w:rsid w:val="001103F7"/>
    <w:rsid w:val="001167F4"/>
    <w:rsid w:val="00120121"/>
    <w:rsid w:val="001224C0"/>
    <w:rsid w:val="0012339E"/>
    <w:rsid w:val="00124D61"/>
    <w:rsid w:val="00127E58"/>
    <w:rsid w:val="001310AD"/>
    <w:rsid w:val="00131779"/>
    <w:rsid w:val="0013571F"/>
    <w:rsid w:val="00135B3C"/>
    <w:rsid w:val="00136D0C"/>
    <w:rsid w:val="001405F0"/>
    <w:rsid w:val="00143476"/>
    <w:rsid w:val="00151533"/>
    <w:rsid w:val="001540CB"/>
    <w:rsid w:val="0015483B"/>
    <w:rsid w:val="00154BAD"/>
    <w:rsid w:val="00155780"/>
    <w:rsid w:val="001567C2"/>
    <w:rsid w:val="0016066D"/>
    <w:rsid w:val="00161359"/>
    <w:rsid w:val="00161CD8"/>
    <w:rsid w:val="001621FB"/>
    <w:rsid w:val="00163236"/>
    <w:rsid w:val="00163689"/>
    <w:rsid w:val="00164072"/>
    <w:rsid w:val="00166F11"/>
    <w:rsid w:val="0016702F"/>
    <w:rsid w:val="00167343"/>
    <w:rsid w:val="0017054D"/>
    <w:rsid w:val="00176F9D"/>
    <w:rsid w:val="00181DD0"/>
    <w:rsid w:val="00182E32"/>
    <w:rsid w:val="0018363C"/>
    <w:rsid w:val="00184741"/>
    <w:rsid w:val="00191E2B"/>
    <w:rsid w:val="001929C2"/>
    <w:rsid w:val="001931D2"/>
    <w:rsid w:val="00195C92"/>
    <w:rsid w:val="001962D1"/>
    <w:rsid w:val="0019652D"/>
    <w:rsid w:val="001A28D0"/>
    <w:rsid w:val="001B32FA"/>
    <w:rsid w:val="001B4375"/>
    <w:rsid w:val="001B4F80"/>
    <w:rsid w:val="001B535B"/>
    <w:rsid w:val="001B5C1C"/>
    <w:rsid w:val="001B65B1"/>
    <w:rsid w:val="001C1891"/>
    <w:rsid w:val="001C1B36"/>
    <w:rsid w:val="001C1D57"/>
    <w:rsid w:val="001C1F21"/>
    <w:rsid w:val="001C3AA7"/>
    <w:rsid w:val="001D291D"/>
    <w:rsid w:val="001D38F5"/>
    <w:rsid w:val="001D51BE"/>
    <w:rsid w:val="001D585A"/>
    <w:rsid w:val="001D59A0"/>
    <w:rsid w:val="001D7A2A"/>
    <w:rsid w:val="001E28DE"/>
    <w:rsid w:val="001E51C0"/>
    <w:rsid w:val="001E6B2A"/>
    <w:rsid w:val="001F0693"/>
    <w:rsid w:val="001F14AF"/>
    <w:rsid w:val="001F3D48"/>
    <w:rsid w:val="001F5ADF"/>
    <w:rsid w:val="001F7842"/>
    <w:rsid w:val="00202B04"/>
    <w:rsid w:val="00205662"/>
    <w:rsid w:val="002125C4"/>
    <w:rsid w:val="0021560F"/>
    <w:rsid w:val="00216087"/>
    <w:rsid w:val="00217104"/>
    <w:rsid w:val="002210AD"/>
    <w:rsid w:val="00223914"/>
    <w:rsid w:val="00223E72"/>
    <w:rsid w:val="002308D6"/>
    <w:rsid w:val="002329E2"/>
    <w:rsid w:val="00234055"/>
    <w:rsid w:val="002357EA"/>
    <w:rsid w:val="002362FB"/>
    <w:rsid w:val="002405BA"/>
    <w:rsid w:val="00246BF2"/>
    <w:rsid w:val="00246C7E"/>
    <w:rsid w:val="0025293B"/>
    <w:rsid w:val="002563F9"/>
    <w:rsid w:val="00257043"/>
    <w:rsid w:val="002577FC"/>
    <w:rsid w:val="002604AD"/>
    <w:rsid w:val="002647C7"/>
    <w:rsid w:val="00266828"/>
    <w:rsid w:val="00270C39"/>
    <w:rsid w:val="00281678"/>
    <w:rsid w:val="00283676"/>
    <w:rsid w:val="00287A47"/>
    <w:rsid w:val="0029125B"/>
    <w:rsid w:val="00291F1A"/>
    <w:rsid w:val="002923F9"/>
    <w:rsid w:val="0029244A"/>
    <w:rsid w:val="002926A1"/>
    <w:rsid w:val="002927A9"/>
    <w:rsid w:val="00294334"/>
    <w:rsid w:val="00294362"/>
    <w:rsid w:val="002949B1"/>
    <w:rsid w:val="00294A09"/>
    <w:rsid w:val="002953B5"/>
    <w:rsid w:val="0029581C"/>
    <w:rsid w:val="00296519"/>
    <w:rsid w:val="00297840"/>
    <w:rsid w:val="002A1674"/>
    <w:rsid w:val="002A52E8"/>
    <w:rsid w:val="002A5C53"/>
    <w:rsid w:val="002A6606"/>
    <w:rsid w:val="002B085E"/>
    <w:rsid w:val="002B1610"/>
    <w:rsid w:val="002B46E9"/>
    <w:rsid w:val="002B63CA"/>
    <w:rsid w:val="002B6E31"/>
    <w:rsid w:val="002C25E8"/>
    <w:rsid w:val="002C33C8"/>
    <w:rsid w:val="002C3DB4"/>
    <w:rsid w:val="002C54A2"/>
    <w:rsid w:val="002C5983"/>
    <w:rsid w:val="002C7167"/>
    <w:rsid w:val="002D064F"/>
    <w:rsid w:val="002D1038"/>
    <w:rsid w:val="002D3D5C"/>
    <w:rsid w:val="002D4EAB"/>
    <w:rsid w:val="002D685D"/>
    <w:rsid w:val="002D7202"/>
    <w:rsid w:val="002F067D"/>
    <w:rsid w:val="002F191B"/>
    <w:rsid w:val="002F43EB"/>
    <w:rsid w:val="002F4CF5"/>
    <w:rsid w:val="002F567D"/>
    <w:rsid w:val="002F58E0"/>
    <w:rsid w:val="002F75C7"/>
    <w:rsid w:val="00300072"/>
    <w:rsid w:val="0030097A"/>
    <w:rsid w:val="00303308"/>
    <w:rsid w:val="00306013"/>
    <w:rsid w:val="003066E5"/>
    <w:rsid w:val="003069D7"/>
    <w:rsid w:val="0031077E"/>
    <w:rsid w:val="00310936"/>
    <w:rsid w:val="00311BD4"/>
    <w:rsid w:val="00312501"/>
    <w:rsid w:val="00313E0D"/>
    <w:rsid w:val="00322E25"/>
    <w:rsid w:val="00323B3A"/>
    <w:rsid w:val="00324991"/>
    <w:rsid w:val="00324F46"/>
    <w:rsid w:val="0033103F"/>
    <w:rsid w:val="00331AA8"/>
    <w:rsid w:val="00332B2E"/>
    <w:rsid w:val="003333D0"/>
    <w:rsid w:val="00335EA4"/>
    <w:rsid w:val="00336D67"/>
    <w:rsid w:val="00337EFB"/>
    <w:rsid w:val="00342A1D"/>
    <w:rsid w:val="00343B51"/>
    <w:rsid w:val="00344DB0"/>
    <w:rsid w:val="00345874"/>
    <w:rsid w:val="00356518"/>
    <w:rsid w:val="0036052F"/>
    <w:rsid w:val="0036091F"/>
    <w:rsid w:val="00362456"/>
    <w:rsid w:val="00363E83"/>
    <w:rsid w:val="00364507"/>
    <w:rsid w:val="0036459A"/>
    <w:rsid w:val="00364E7A"/>
    <w:rsid w:val="00366F5B"/>
    <w:rsid w:val="00371E9D"/>
    <w:rsid w:val="00372331"/>
    <w:rsid w:val="00380C8F"/>
    <w:rsid w:val="00382257"/>
    <w:rsid w:val="003867D8"/>
    <w:rsid w:val="0039069D"/>
    <w:rsid w:val="00395335"/>
    <w:rsid w:val="0039638A"/>
    <w:rsid w:val="0039639B"/>
    <w:rsid w:val="00397E06"/>
    <w:rsid w:val="003A0C0E"/>
    <w:rsid w:val="003A52FE"/>
    <w:rsid w:val="003A5402"/>
    <w:rsid w:val="003A77A2"/>
    <w:rsid w:val="003B0CD9"/>
    <w:rsid w:val="003B135B"/>
    <w:rsid w:val="003C050C"/>
    <w:rsid w:val="003C1F40"/>
    <w:rsid w:val="003C41B2"/>
    <w:rsid w:val="003C4830"/>
    <w:rsid w:val="003C4866"/>
    <w:rsid w:val="003C5409"/>
    <w:rsid w:val="003C7670"/>
    <w:rsid w:val="003D0025"/>
    <w:rsid w:val="003D0833"/>
    <w:rsid w:val="003D4AEE"/>
    <w:rsid w:val="003D60D8"/>
    <w:rsid w:val="003E28C6"/>
    <w:rsid w:val="003E2902"/>
    <w:rsid w:val="003E56B9"/>
    <w:rsid w:val="003E73B1"/>
    <w:rsid w:val="003F23E4"/>
    <w:rsid w:val="00400AED"/>
    <w:rsid w:val="004019F0"/>
    <w:rsid w:val="00405D57"/>
    <w:rsid w:val="00407A14"/>
    <w:rsid w:val="004107F3"/>
    <w:rsid w:val="00413DC6"/>
    <w:rsid w:val="00414C26"/>
    <w:rsid w:val="004236FF"/>
    <w:rsid w:val="0042483F"/>
    <w:rsid w:val="0042732F"/>
    <w:rsid w:val="00435BC8"/>
    <w:rsid w:val="00436AE0"/>
    <w:rsid w:val="00441A52"/>
    <w:rsid w:val="00444E3B"/>
    <w:rsid w:val="00450EA7"/>
    <w:rsid w:val="00451872"/>
    <w:rsid w:val="004518B2"/>
    <w:rsid w:val="00452624"/>
    <w:rsid w:val="00452DAA"/>
    <w:rsid w:val="0045560C"/>
    <w:rsid w:val="00455CD7"/>
    <w:rsid w:val="004576C9"/>
    <w:rsid w:val="00457E31"/>
    <w:rsid w:val="0046082C"/>
    <w:rsid w:val="00463BAD"/>
    <w:rsid w:val="0046457B"/>
    <w:rsid w:val="00465DCC"/>
    <w:rsid w:val="00476769"/>
    <w:rsid w:val="00477467"/>
    <w:rsid w:val="004822D9"/>
    <w:rsid w:val="00483DD6"/>
    <w:rsid w:val="0048455F"/>
    <w:rsid w:val="0048760F"/>
    <w:rsid w:val="00490380"/>
    <w:rsid w:val="00490B68"/>
    <w:rsid w:val="00494148"/>
    <w:rsid w:val="0049560D"/>
    <w:rsid w:val="00497BC2"/>
    <w:rsid w:val="004A0563"/>
    <w:rsid w:val="004A3157"/>
    <w:rsid w:val="004A40A0"/>
    <w:rsid w:val="004B091D"/>
    <w:rsid w:val="004C0F21"/>
    <w:rsid w:val="004C20DF"/>
    <w:rsid w:val="004C3D7E"/>
    <w:rsid w:val="004C523F"/>
    <w:rsid w:val="004C587E"/>
    <w:rsid w:val="004D119D"/>
    <w:rsid w:val="004D1E58"/>
    <w:rsid w:val="004D310D"/>
    <w:rsid w:val="004D31E0"/>
    <w:rsid w:val="004D37BC"/>
    <w:rsid w:val="004D4330"/>
    <w:rsid w:val="004D4981"/>
    <w:rsid w:val="004D6CE9"/>
    <w:rsid w:val="004E1028"/>
    <w:rsid w:val="004E326F"/>
    <w:rsid w:val="004E37F7"/>
    <w:rsid w:val="004E72A1"/>
    <w:rsid w:val="004F22EB"/>
    <w:rsid w:val="004F49E7"/>
    <w:rsid w:val="004F4C39"/>
    <w:rsid w:val="004F5E70"/>
    <w:rsid w:val="005019CD"/>
    <w:rsid w:val="005055AD"/>
    <w:rsid w:val="005071D7"/>
    <w:rsid w:val="005133DF"/>
    <w:rsid w:val="0051365B"/>
    <w:rsid w:val="00514C20"/>
    <w:rsid w:val="00515D01"/>
    <w:rsid w:val="00517DE9"/>
    <w:rsid w:val="00521033"/>
    <w:rsid w:val="00521576"/>
    <w:rsid w:val="005215C1"/>
    <w:rsid w:val="00522A71"/>
    <w:rsid w:val="00524DE4"/>
    <w:rsid w:val="00527294"/>
    <w:rsid w:val="00527F5B"/>
    <w:rsid w:val="00531F27"/>
    <w:rsid w:val="00541251"/>
    <w:rsid w:val="00543F19"/>
    <w:rsid w:val="00544A30"/>
    <w:rsid w:val="005461A0"/>
    <w:rsid w:val="0055265C"/>
    <w:rsid w:val="00552D26"/>
    <w:rsid w:val="00552F8D"/>
    <w:rsid w:val="00553500"/>
    <w:rsid w:val="00555241"/>
    <w:rsid w:val="00555519"/>
    <w:rsid w:val="00557071"/>
    <w:rsid w:val="00557B28"/>
    <w:rsid w:val="0056154A"/>
    <w:rsid w:val="00562057"/>
    <w:rsid w:val="00563B28"/>
    <w:rsid w:val="00564218"/>
    <w:rsid w:val="005648E4"/>
    <w:rsid w:val="005723EC"/>
    <w:rsid w:val="00572665"/>
    <w:rsid w:val="0057444E"/>
    <w:rsid w:val="005820D2"/>
    <w:rsid w:val="00583AE9"/>
    <w:rsid w:val="0058403F"/>
    <w:rsid w:val="0058545C"/>
    <w:rsid w:val="0059631D"/>
    <w:rsid w:val="00596B0E"/>
    <w:rsid w:val="005A00A8"/>
    <w:rsid w:val="005A1066"/>
    <w:rsid w:val="005A1FAE"/>
    <w:rsid w:val="005A3E32"/>
    <w:rsid w:val="005A51C0"/>
    <w:rsid w:val="005A714F"/>
    <w:rsid w:val="005B1DAB"/>
    <w:rsid w:val="005B2BDF"/>
    <w:rsid w:val="005B2D7A"/>
    <w:rsid w:val="005B3420"/>
    <w:rsid w:val="005B473B"/>
    <w:rsid w:val="005B4F71"/>
    <w:rsid w:val="005C15E0"/>
    <w:rsid w:val="005C4F9B"/>
    <w:rsid w:val="005C5920"/>
    <w:rsid w:val="005C5D4F"/>
    <w:rsid w:val="005C60C6"/>
    <w:rsid w:val="005C7E13"/>
    <w:rsid w:val="005D1AE5"/>
    <w:rsid w:val="005D5A2D"/>
    <w:rsid w:val="005D6204"/>
    <w:rsid w:val="005F03AA"/>
    <w:rsid w:val="005F0B5A"/>
    <w:rsid w:val="005F3E6C"/>
    <w:rsid w:val="00600243"/>
    <w:rsid w:val="006018EA"/>
    <w:rsid w:val="00601D2C"/>
    <w:rsid w:val="00602D7F"/>
    <w:rsid w:val="006033D0"/>
    <w:rsid w:val="00604E1F"/>
    <w:rsid w:val="0060665E"/>
    <w:rsid w:val="00607833"/>
    <w:rsid w:val="0061062D"/>
    <w:rsid w:val="0061679C"/>
    <w:rsid w:val="00617592"/>
    <w:rsid w:val="006224EB"/>
    <w:rsid w:val="0062444D"/>
    <w:rsid w:val="00630408"/>
    <w:rsid w:val="00632E4A"/>
    <w:rsid w:val="0063413B"/>
    <w:rsid w:val="0063532F"/>
    <w:rsid w:val="006357C3"/>
    <w:rsid w:val="0063670C"/>
    <w:rsid w:val="00637FB2"/>
    <w:rsid w:val="006505C8"/>
    <w:rsid w:val="00652F51"/>
    <w:rsid w:val="006533DF"/>
    <w:rsid w:val="00654641"/>
    <w:rsid w:val="006557E4"/>
    <w:rsid w:val="00656DF8"/>
    <w:rsid w:val="00657329"/>
    <w:rsid w:val="00665772"/>
    <w:rsid w:val="00665828"/>
    <w:rsid w:val="0066637D"/>
    <w:rsid w:val="0066680F"/>
    <w:rsid w:val="006701D2"/>
    <w:rsid w:val="0067051F"/>
    <w:rsid w:val="00671DA1"/>
    <w:rsid w:val="00672BAD"/>
    <w:rsid w:val="006758E7"/>
    <w:rsid w:val="006766D9"/>
    <w:rsid w:val="00677A4C"/>
    <w:rsid w:val="00680E3D"/>
    <w:rsid w:val="00682C20"/>
    <w:rsid w:val="0068421C"/>
    <w:rsid w:val="0068431D"/>
    <w:rsid w:val="00685915"/>
    <w:rsid w:val="006871DC"/>
    <w:rsid w:val="00687319"/>
    <w:rsid w:val="006964CB"/>
    <w:rsid w:val="006A5B80"/>
    <w:rsid w:val="006B2566"/>
    <w:rsid w:val="006C12EE"/>
    <w:rsid w:val="006C2189"/>
    <w:rsid w:val="006C27B0"/>
    <w:rsid w:val="006C619D"/>
    <w:rsid w:val="006C76B4"/>
    <w:rsid w:val="006D340B"/>
    <w:rsid w:val="006D4C09"/>
    <w:rsid w:val="006D59C0"/>
    <w:rsid w:val="006D6C91"/>
    <w:rsid w:val="006E0D22"/>
    <w:rsid w:val="006E45C8"/>
    <w:rsid w:val="006E4D3B"/>
    <w:rsid w:val="006F2DD3"/>
    <w:rsid w:val="006F598E"/>
    <w:rsid w:val="007005A4"/>
    <w:rsid w:val="007014DB"/>
    <w:rsid w:val="0072023A"/>
    <w:rsid w:val="00720A0F"/>
    <w:rsid w:val="0072531F"/>
    <w:rsid w:val="00725853"/>
    <w:rsid w:val="00726F17"/>
    <w:rsid w:val="007275F2"/>
    <w:rsid w:val="00733277"/>
    <w:rsid w:val="00736CA4"/>
    <w:rsid w:val="00737878"/>
    <w:rsid w:val="00737B1C"/>
    <w:rsid w:val="00752B0F"/>
    <w:rsid w:val="00753193"/>
    <w:rsid w:val="007538F0"/>
    <w:rsid w:val="00753BE7"/>
    <w:rsid w:val="0075564E"/>
    <w:rsid w:val="00755CD7"/>
    <w:rsid w:val="00755DF9"/>
    <w:rsid w:val="00757B58"/>
    <w:rsid w:val="00760D65"/>
    <w:rsid w:val="00765C94"/>
    <w:rsid w:val="00767C79"/>
    <w:rsid w:val="00775D67"/>
    <w:rsid w:val="00777E94"/>
    <w:rsid w:val="00782D3E"/>
    <w:rsid w:val="007849B8"/>
    <w:rsid w:val="007850EB"/>
    <w:rsid w:val="007914AC"/>
    <w:rsid w:val="00794337"/>
    <w:rsid w:val="007946DD"/>
    <w:rsid w:val="007A3F1C"/>
    <w:rsid w:val="007A55F4"/>
    <w:rsid w:val="007A637A"/>
    <w:rsid w:val="007A6FA7"/>
    <w:rsid w:val="007A7CF1"/>
    <w:rsid w:val="007B46B8"/>
    <w:rsid w:val="007C02B2"/>
    <w:rsid w:val="007C242F"/>
    <w:rsid w:val="007D3500"/>
    <w:rsid w:val="007D47FC"/>
    <w:rsid w:val="007E49A6"/>
    <w:rsid w:val="007E5F77"/>
    <w:rsid w:val="007F13F7"/>
    <w:rsid w:val="007F1653"/>
    <w:rsid w:val="007F1D70"/>
    <w:rsid w:val="007F1E68"/>
    <w:rsid w:val="007F362B"/>
    <w:rsid w:val="007F5138"/>
    <w:rsid w:val="007F7115"/>
    <w:rsid w:val="008000B5"/>
    <w:rsid w:val="00804054"/>
    <w:rsid w:val="00804706"/>
    <w:rsid w:val="00805788"/>
    <w:rsid w:val="008101C8"/>
    <w:rsid w:val="008117EE"/>
    <w:rsid w:val="008162D4"/>
    <w:rsid w:val="00817763"/>
    <w:rsid w:val="00817CD2"/>
    <w:rsid w:val="0082199C"/>
    <w:rsid w:val="00822848"/>
    <w:rsid w:val="00824013"/>
    <w:rsid w:val="008240AC"/>
    <w:rsid w:val="008305A7"/>
    <w:rsid w:val="00832100"/>
    <w:rsid w:val="00840806"/>
    <w:rsid w:val="00840F39"/>
    <w:rsid w:val="008413D7"/>
    <w:rsid w:val="0084158C"/>
    <w:rsid w:val="008432DD"/>
    <w:rsid w:val="00845300"/>
    <w:rsid w:val="00847805"/>
    <w:rsid w:val="00847DE7"/>
    <w:rsid w:val="00852874"/>
    <w:rsid w:val="00853BAF"/>
    <w:rsid w:val="00860D58"/>
    <w:rsid w:val="0086238F"/>
    <w:rsid w:val="00863480"/>
    <w:rsid w:val="00863C6D"/>
    <w:rsid w:val="008641EE"/>
    <w:rsid w:val="008655A7"/>
    <w:rsid w:val="0086784E"/>
    <w:rsid w:val="00874791"/>
    <w:rsid w:val="00874929"/>
    <w:rsid w:val="00877ED5"/>
    <w:rsid w:val="008822B0"/>
    <w:rsid w:val="00884A60"/>
    <w:rsid w:val="00884DA7"/>
    <w:rsid w:val="00885D49"/>
    <w:rsid w:val="00886297"/>
    <w:rsid w:val="0088680C"/>
    <w:rsid w:val="00890077"/>
    <w:rsid w:val="008A053E"/>
    <w:rsid w:val="008A27E2"/>
    <w:rsid w:val="008B1730"/>
    <w:rsid w:val="008C3332"/>
    <w:rsid w:val="008C627B"/>
    <w:rsid w:val="008D2D9A"/>
    <w:rsid w:val="008D2E18"/>
    <w:rsid w:val="008D350F"/>
    <w:rsid w:val="008D55C5"/>
    <w:rsid w:val="008D56F8"/>
    <w:rsid w:val="008D61AC"/>
    <w:rsid w:val="008E222A"/>
    <w:rsid w:val="008E429C"/>
    <w:rsid w:val="008E4C83"/>
    <w:rsid w:val="008E6C06"/>
    <w:rsid w:val="008E6C0D"/>
    <w:rsid w:val="008E75AD"/>
    <w:rsid w:val="008F0644"/>
    <w:rsid w:val="008F2AB2"/>
    <w:rsid w:val="008F472C"/>
    <w:rsid w:val="008F5473"/>
    <w:rsid w:val="009015E3"/>
    <w:rsid w:val="009049AA"/>
    <w:rsid w:val="00904AB8"/>
    <w:rsid w:val="00905555"/>
    <w:rsid w:val="00913B96"/>
    <w:rsid w:val="00916050"/>
    <w:rsid w:val="00920ED5"/>
    <w:rsid w:val="00921250"/>
    <w:rsid w:val="00921AD3"/>
    <w:rsid w:val="009312CA"/>
    <w:rsid w:val="009325DC"/>
    <w:rsid w:val="00933899"/>
    <w:rsid w:val="0093617B"/>
    <w:rsid w:val="0094055B"/>
    <w:rsid w:val="00940E5C"/>
    <w:rsid w:val="00943E62"/>
    <w:rsid w:val="009467A0"/>
    <w:rsid w:val="009521F1"/>
    <w:rsid w:val="00952552"/>
    <w:rsid w:val="00952E96"/>
    <w:rsid w:val="00957730"/>
    <w:rsid w:val="009616AD"/>
    <w:rsid w:val="00963096"/>
    <w:rsid w:val="009632E6"/>
    <w:rsid w:val="00963B56"/>
    <w:rsid w:val="0096501B"/>
    <w:rsid w:val="00965130"/>
    <w:rsid w:val="00965C7C"/>
    <w:rsid w:val="00977038"/>
    <w:rsid w:val="009805CB"/>
    <w:rsid w:val="00982483"/>
    <w:rsid w:val="00985668"/>
    <w:rsid w:val="00992696"/>
    <w:rsid w:val="00994147"/>
    <w:rsid w:val="00994604"/>
    <w:rsid w:val="00994ACD"/>
    <w:rsid w:val="00996574"/>
    <w:rsid w:val="009A4B45"/>
    <w:rsid w:val="009A6BF5"/>
    <w:rsid w:val="009A7B3D"/>
    <w:rsid w:val="009B1D3F"/>
    <w:rsid w:val="009B4C99"/>
    <w:rsid w:val="009B7205"/>
    <w:rsid w:val="009C29A7"/>
    <w:rsid w:val="009C66CE"/>
    <w:rsid w:val="009C6AA7"/>
    <w:rsid w:val="009D0757"/>
    <w:rsid w:val="009D16A7"/>
    <w:rsid w:val="009D1CF1"/>
    <w:rsid w:val="009D2705"/>
    <w:rsid w:val="009D2F97"/>
    <w:rsid w:val="009E165C"/>
    <w:rsid w:val="009E241A"/>
    <w:rsid w:val="009E30FF"/>
    <w:rsid w:val="009E48D7"/>
    <w:rsid w:val="009E511F"/>
    <w:rsid w:val="009E7C7C"/>
    <w:rsid w:val="009F30FA"/>
    <w:rsid w:val="009F5F7E"/>
    <w:rsid w:val="009F776A"/>
    <w:rsid w:val="00A01754"/>
    <w:rsid w:val="00A02D38"/>
    <w:rsid w:val="00A04DED"/>
    <w:rsid w:val="00A062C9"/>
    <w:rsid w:val="00A103AE"/>
    <w:rsid w:val="00A11B13"/>
    <w:rsid w:val="00A16541"/>
    <w:rsid w:val="00A172A6"/>
    <w:rsid w:val="00A17AAA"/>
    <w:rsid w:val="00A24885"/>
    <w:rsid w:val="00A2540B"/>
    <w:rsid w:val="00A25B3D"/>
    <w:rsid w:val="00A26832"/>
    <w:rsid w:val="00A366EC"/>
    <w:rsid w:val="00A4040D"/>
    <w:rsid w:val="00A424C7"/>
    <w:rsid w:val="00A431A2"/>
    <w:rsid w:val="00A50A53"/>
    <w:rsid w:val="00A52448"/>
    <w:rsid w:val="00A5267F"/>
    <w:rsid w:val="00A53664"/>
    <w:rsid w:val="00A53E22"/>
    <w:rsid w:val="00A57525"/>
    <w:rsid w:val="00A60419"/>
    <w:rsid w:val="00A614EC"/>
    <w:rsid w:val="00A63F76"/>
    <w:rsid w:val="00A67DF9"/>
    <w:rsid w:val="00A71990"/>
    <w:rsid w:val="00A71A23"/>
    <w:rsid w:val="00A72E8F"/>
    <w:rsid w:val="00A766AB"/>
    <w:rsid w:val="00A773CA"/>
    <w:rsid w:val="00A80265"/>
    <w:rsid w:val="00A80793"/>
    <w:rsid w:val="00A922DF"/>
    <w:rsid w:val="00A9253D"/>
    <w:rsid w:val="00A94567"/>
    <w:rsid w:val="00A952B4"/>
    <w:rsid w:val="00A96574"/>
    <w:rsid w:val="00A97E9E"/>
    <w:rsid w:val="00AB1168"/>
    <w:rsid w:val="00AB2FD3"/>
    <w:rsid w:val="00AB507E"/>
    <w:rsid w:val="00AB7E0B"/>
    <w:rsid w:val="00AC0C46"/>
    <w:rsid w:val="00AC1784"/>
    <w:rsid w:val="00AC67BF"/>
    <w:rsid w:val="00AC7C58"/>
    <w:rsid w:val="00AD1BA6"/>
    <w:rsid w:val="00AD70A7"/>
    <w:rsid w:val="00AE01CB"/>
    <w:rsid w:val="00AF0876"/>
    <w:rsid w:val="00AF243F"/>
    <w:rsid w:val="00AF3CE1"/>
    <w:rsid w:val="00AF56EF"/>
    <w:rsid w:val="00AF583B"/>
    <w:rsid w:val="00B04CE8"/>
    <w:rsid w:val="00B06D74"/>
    <w:rsid w:val="00B142C6"/>
    <w:rsid w:val="00B14849"/>
    <w:rsid w:val="00B15D0A"/>
    <w:rsid w:val="00B17C3F"/>
    <w:rsid w:val="00B20077"/>
    <w:rsid w:val="00B20CAD"/>
    <w:rsid w:val="00B24209"/>
    <w:rsid w:val="00B24876"/>
    <w:rsid w:val="00B26DCF"/>
    <w:rsid w:val="00B30397"/>
    <w:rsid w:val="00B31565"/>
    <w:rsid w:val="00B316F9"/>
    <w:rsid w:val="00B31779"/>
    <w:rsid w:val="00B3538E"/>
    <w:rsid w:val="00B42619"/>
    <w:rsid w:val="00B42E8E"/>
    <w:rsid w:val="00B431DF"/>
    <w:rsid w:val="00B446AD"/>
    <w:rsid w:val="00B446E4"/>
    <w:rsid w:val="00B450F2"/>
    <w:rsid w:val="00B46585"/>
    <w:rsid w:val="00B50BCD"/>
    <w:rsid w:val="00B51838"/>
    <w:rsid w:val="00B54A7A"/>
    <w:rsid w:val="00B54BE6"/>
    <w:rsid w:val="00B6112C"/>
    <w:rsid w:val="00B622C4"/>
    <w:rsid w:val="00B70B90"/>
    <w:rsid w:val="00B71665"/>
    <w:rsid w:val="00B7395C"/>
    <w:rsid w:val="00B76199"/>
    <w:rsid w:val="00B77012"/>
    <w:rsid w:val="00B77483"/>
    <w:rsid w:val="00B80A90"/>
    <w:rsid w:val="00B81AF3"/>
    <w:rsid w:val="00B81BFF"/>
    <w:rsid w:val="00B844AA"/>
    <w:rsid w:val="00B84E84"/>
    <w:rsid w:val="00B92F02"/>
    <w:rsid w:val="00B979B4"/>
    <w:rsid w:val="00BA1461"/>
    <w:rsid w:val="00BA1BA6"/>
    <w:rsid w:val="00BA2605"/>
    <w:rsid w:val="00BB05F2"/>
    <w:rsid w:val="00BB6738"/>
    <w:rsid w:val="00BC1869"/>
    <w:rsid w:val="00BC2042"/>
    <w:rsid w:val="00BC427D"/>
    <w:rsid w:val="00BC794D"/>
    <w:rsid w:val="00BD07A9"/>
    <w:rsid w:val="00BE06DF"/>
    <w:rsid w:val="00BE1910"/>
    <w:rsid w:val="00BE415C"/>
    <w:rsid w:val="00BE68A8"/>
    <w:rsid w:val="00BE6B14"/>
    <w:rsid w:val="00BF0591"/>
    <w:rsid w:val="00BF24F6"/>
    <w:rsid w:val="00BF4AA4"/>
    <w:rsid w:val="00C0044F"/>
    <w:rsid w:val="00C128D2"/>
    <w:rsid w:val="00C226AC"/>
    <w:rsid w:val="00C24B09"/>
    <w:rsid w:val="00C25652"/>
    <w:rsid w:val="00C26B31"/>
    <w:rsid w:val="00C30F5F"/>
    <w:rsid w:val="00C35C75"/>
    <w:rsid w:val="00C36FF8"/>
    <w:rsid w:val="00C3742E"/>
    <w:rsid w:val="00C37DE9"/>
    <w:rsid w:val="00C411B3"/>
    <w:rsid w:val="00C44151"/>
    <w:rsid w:val="00C46F9F"/>
    <w:rsid w:val="00C5036F"/>
    <w:rsid w:val="00C50ECB"/>
    <w:rsid w:val="00C528E2"/>
    <w:rsid w:val="00C552EF"/>
    <w:rsid w:val="00C60AAE"/>
    <w:rsid w:val="00C60E85"/>
    <w:rsid w:val="00C646ED"/>
    <w:rsid w:val="00C668B3"/>
    <w:rsid w:val="00C73D1A"/>
    <w:rsid w:val="00C74459"/>
    <w:rsid w:val="00C77600"/>
    <w:rsid w:val="00C814A8"/>
    <w:rsid w:val="00C8156D"/>
    <w:rsid w:val="00C84D1D"/>
    <w:rsid w:val="00C8517C"/>
    <w:rsid w:val="00C8608C"/>
    <w:rsid w:val="00C8734D"/>
    <w:rsid w:val="00C901CD"/>
    <w:rsid w:val="00C917FF"/>
    <w:rsid w:val="00C91D3C"/>
    <w:rsid w:val="00C9334F"/>
    <w:rsid w:val="00C95815"/>
    <w:rsid w:val="00C965DE"/>
    <w:rsid w:val="00C97B49"/>
    <w:rsid w:val="00CA689C"/>
    <w:rsid w:val="00CB02AB"/>
    <w:rsid w:val="00CB6542"/>
    <w:rsid w:val="00CB7BC2"/>
    <w:rsid w:val="00CC74C3"/>
    <w:rsid w:val="00CD613B"/>
    <w:rsid w:val="00CE1ACC"/>
    <w:rsid w:val="00CE34CF"/>
    <w:rsid w:val="00CE4FF9"/>
    <w:rsid w:val="00CF24CC"/>
    <w:rsid w:val="00CF2A2E"/>
    <w:rsid w:val="00CF412B"/>
    <w:rsid w:val="00CF4B56"/>
    <w:rsid w:val="00CF5976"/>
    <w:rsid w:val="00D008F2"/>
    <w:rsid w:val="00D032B1"/>
    <w:rsid w:val="00D0592F"/>
    <w:rsid w:val="00D06885"/>
    <w:rsid w:val="00D113E6"/>
    <w:rsid w:val="00D1356A"/>
    <w:rsid w:val="00D16A32"/>
    <w:rsid w:val="00D16EF5"/>
    <w:rsid w:val="00D170C9"/>
    <w:rsid w:val="00D22B4A"/>
    <w:rsid w:val="00D23793"/>
    <w:rsid w:val="00D304A5"/>
    <w:rsid w:val="00D31197"/>
    <w:rsid w:val="00D35BE0"/>
    <w:rsid w:val="00D36224"/>
    <w:rsid w:val="00D377C0"/>
    <w:rsid w:val="00D378F4"/>
    <w:rsid w:val="00D4266A"/>
    <w:rsid w:val="00D42D0E"/>
    <w:rsid w:val="00D50C81"/>
    <w:rsid w:val="00D51A34"/>
    <w:rsid w:val="00D51D61"/>
    <w:rsid w:val="00D52C3B"/>
    <w:rsid w:val="00D54D73"/>
    <w:rsid w:val="00D556E7"/>
    <w:rsid w:val="00D622A1"/>
    <w:rsid w:val="00D63BAA"/>
    <w:rsid w:val="00D64068"/>
    <w:rsid w:val="00D700EE"/>
    <w:rsid w:val="00D71A45"/>
    <w:rsid w:val="00D71F8D"/>
    <w:rsid w:val="00D721D5"/>
    <w:rsid w:val="00D72609"/>
    <w:rsid w:val="00D72FF8"/>
    <w:rsid w:val="00D74CFC"/>
    <w:rsid w:val="00D75EE6"/>
    <w:rsid w:val="00D813D0"/>
    <w:rsid w:val="00D81BE5"/>
    <w:rsid w:val="00D82A67"/>
    <w:rsid w:val="00D841EB"/>
    <w:rsid w:val="00D958B2"/>
    <w:rsid w:val="00D96BC1"/>
    <w:rsid w:val="00D97EEA"/>
    <w:rsid w:val="00DA1DA9"/>
    <w:rsid w:val="00DA24FD"/>
    <w:rsid w:val="00DA4C91"/>
    <w:rsid w:val="00DB4482"/>
    <w:rsid w:val="00DB4DC6"/>
    <w:rsid w:val="00DB5A93"/>
    <w:rsid w:val="00DB63D7"/>
    <w:rsid w:val="00DC04D1"/>
    <w:rsid w:val="00DC4EDE"/>
    <w:rsid w:val="00DC6DA2"/>
    <w:rsid w:val="00DD12D7"/>
    <w:rsid w:val="00DD131E"/>
    <w:rsid w:val="00DD15D0"/>
    <w:rsid w:val="00DD1B0A"/>
    <w:rsid w:val="00DD20AF"/>
    <w:rsid w:val="00DD2F6B"/>
    <w:rsid w:val="00DD64E4"/>
    <w:rsid w:val="00DD7FFA"/>
    <w:rsid w:val="00DE3657"/>
    <w:rsid w:val="00DE3C01"/>
    <w:rsid w:val="00DE42BA"/>
    <w:rsid w:val="00DE76E9"/>
    <w:rsid w:val="00DE7B61"/>
    <w:rsid w:val="00DE7CB5"/>
    <w:rsid w:val="00DF290C"/>
    <w:rsid w:val="00DF5A06"/>
    <w:rsid w:val="00DF5D15"/>
    <w:rsid w:val="00DF63E3"/>
    <w:rsid w:val="00DF6435"/>
    <w:rsid w:val="00E01726"/>
    <w:rsid w:val="00E01DA2"/>
    <w:rsid w:val="00E02767"/>
    <w:rsid w:val="00E031EE"/>
    <w:rsid w:val="00E03693"/>
    <w:rsid w:val="00E0484F"/>
    <w:rsid w:val="00E04EE6"/>
    <w:rsid w:val="00E10273"/>
    <w:rsid w:val="00E1183E"/>
    <w:rsid w:val="00E11D83"/>
    <w:rsid w:val="00E13DDC"/>
    <w:rsid w:val="00E170D9"/>
    <w:rsid w:val="00E201F5"/>
    <w:rsid w:val="00E2053A"/>
    <w:rsid w:val="00E3000A"/>
    <w:rsid w:val="00E320E7"/>
    <w:rsid w:val="00E32493"/>
    <w:rsid w:val="00E32501"/>
    <w:rsid w:val="00E34B0F"/>
    <w:rsid w:val="00E43896"/>
    <w:rsid w:val="00E55E32"/>
    <w:rsid w:val="00E62941"/>
    <w:rsid w:val="00E64711"/>
    <w:rsid w:val="00E67C72"/>
    <w:rsid w:val="00E67DD0"/>
    <w:rsid w:val="00E77B05"/>
    <w:rsid w:val="00E80D3D"/>
    <w:rsid w:val="00E83781"/>
    <w:rsid w:val="00E842C7"/>
    <w:rsid w:val="00E8480F"/>
    <w:rsid w:val="00E91C56"/>
    <w:rsid w:val="00E95C45"/>
    <w:rsid w:val="00EA3144"/>
    <w:rsid w:val="00EA4004"/>
    <w:rsid w:val="00EA66C2"/>
    <w:rsid w:val="00EB05DC"/>
    <w:rsid w:val="00EB1B03"/>
    <w:rsid w:val="00EC17B6"/>
    <w:rsid w:val="00EC2C38"/>
    <w:rsid w:val="00EC3B52"/>
    <w:rsid w:val="00EC4B69"/>
    <w:rsid w:val="00EC4E5D"/>
    <w:rsid w:val="00EC5DB4"/>
    <w:rsid w:val="00EC6333"/>
    <w:rsid w:val="00EC7D75"/>
    <w:rsid w:val="00ED38C7"/>
    <w:rsid w:val="00ED75D5"/>
    <w:rsid w:val="00EE0409"/>
    <w:rsid w:val="00EE1848"/>
    <w:rsid w:val="00EE5E6E"/>
    <w:rsid w:val="00EF1FF8"/>
    <w:rsid w:val="00EF2219"/>
    <w:rsid w:val="00EF26E7"/>
    <w:rsid w:val="00EF3A72"/>
    <w:rsid w:val="00F0054B"/>
    <w:rsid w:val="00F00A61"/>
    <w:rsid w:val="00F00DBC"/>
    <w:rsid w:val="00F0124A"/>
    <w:rsid w:val="00F01A4E"/>
    <w:rsid w:val="00F02914"/>
    <w:rsid w:val="00F14516"/>
    <w:rsid w:val="00F17302"/>
    <w:rsid w:val="00F17553"/>
    <w:rsid w:val="00F30544"/>
    <w:rsid w:val="00F308A6"/>
    <w:rsid w:val="00F3151C"/>
    <w:rsid w:val="00F34DD1"/>
    <w:rsid w:val="00F46825"/>
    <w:rsid w:val="00F53CF6"/>
    <w:rsid w:val="00F54268"/>
    <w:rsid w:val="00F5452E"/>
    <w:rsid w:val="00F54FEE"/>
    <w:rsid w:val="00F564B7"/>
    <w:rsid w:val="00F56D8C"/>
    <w:rsid w:val="00F608E3"/>
    <w:rsid w:val="00F6106E"/>
    <w:rsid w:val="00F61219"/>
    <w:rsid w:val="00F623B1"/>
    <w:rsid w:val="00F7624B"/>
    <w:rsid w:val="00F81226"/>
    <w:rsid w:val="00F86522"/>
    <w:rsid w:val="00F86A39"/>
    <w:rsid w:val="00F91F79"/>
    <w:rsid w:val="00F92A26"/>
    <w:rsid w:val="00F953E7"/>
    <w:rsid w:val="00F95A6F"/>
    <w:rsid w:val="00FA4ACB"/>
    <w:rsid w:val="00FA6131"/>
    <w:rsid w:val="00FA6515"/>
    <w:rsid w:val="00FB1FF2"/>
    <w:rsid w:val="00FB261C"/>
    <w:rsid w:val="00FB5284"/>
    <w:rsid w:val="00FC05ED"/>
    <w:rsid w:val="00FC360F"/>
    <w:rsid w:val="00FC3784"/>
    <w:rsid w:val="00FC436B"/>
    <w:rsid w:val="00FC468E"/>
    <w:rsid w:val="00FC6092"/>
    <w:rsid w:val="00FE044F"/>
    <w:rsid w:val="00FE075F"/>
    <w:rsid w:val="00FE0D7C"/>
    <w:rsid w:val="00FE1A88"/>
    <w:rsid w:val="00FE7456"/>
    <w:rsid w:val="00FE793D"/>
    <w:rsid w:val="00FE7BC8"/>
    <w:rsid w:val="00FF0B94"/>
    <w:rsid w:val="00FF2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6B4B"/>
  <w15:chartTrackingRefBased/>
  <w15:docId w15:val="{AC2BDF35-48EA-467A-882F-95615E20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17553"/>
    <w:pPr>
      <w:autoSpaceDE w:val="0"/>
      <w:autoSpaceDN w:val="0"/>
      <w:adjustRightInd w:val="0"/>
      <w:spacing w:after="0" w:line="25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3E3"/>
    <w:pPr>
      <w:tabs>
        <w:tab w:val="center" w:pos="4677"/>
        <w:tab w:val="right" w:pos="9355"/>
      </w:tabs>
      <w:spacing w:line="240" w:lineRule="auto"/>
    </w:pPr>
  </w:style>
  <w:style w:type="character" w:customStyle="1" w:styleId="a4">
    <w:name w:val="Верхний колонтитул Знак"/>
    <w:basedOn w:val="a0"/>
    <w:link w:val="a3"/>
    <w:uiPriority w:val="99"/>
    <w:rsid w:val="00DF63E3"/>
  </w:style>
  <w:style w:type="paragraph" w:styleId="a5">
    <w:name w:val="footer"/>
    <w:basedOn w:val="a"/>
    <w:link w:val="a6"/>
    <w:uiPriority w:val="99"/>
    <w:unhideWhenUsed/>
    <w:rsid w:val="00DF63E3"/>
    <w:pPr>
      <w:tabs>
        <w:tab w:val="center" w:pos="4677"/>
        <w:tab w:val="right" w:pos="9355"/>
      </w:tabs>
      <w:spacing w:line="240" w:lineRule="auto"/>
    </w:pPr>
  </w:style>
  <w:style w:type="character" w:customStyle="1" w:styleId="a6">
    <w:name w:val="Нижний колонтитул Знак"/>
    <w:basedOn w:val="a0"/>
    <w:link w:val="a5"/>
    <w:uiPriority w:val="99"/>
    <w:rsid w:val="00DF63E3"/>
  </w:style>
  <w:style w:type="paragraph" w:styleId="a7">
    <w:name w:val="Balloon Text"/>
    <w:basedOn w:val="a"/>
    <w:link w:val="a8"/>
    <w:uiPriority w:val="99"/>
    <w:semiHidden/>
    <w:unhideWhenUsed/>
    <w:rsid w:val="00F61219"/>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1219"/>
    <w:rPr>
      <w:rFonts w:ascii="Segoe UI" w:hAnsi="Segoe UI" w:cs="Segoe UI"/>
      <w:sz w:val="18"/>
      <w:szCs w:val="18"/>
    </w:rPr>
  </w:style>
  <w:style w:type="paragraph" w:styleId="a9">
    <w:name w:val="List Paragraph"/>
    <w:aliases w:val="Num Bullet 1,Bullet Number,Индексы,Bullet List,FooterText,numbered,Абзац основного текста,Цветной список - Акцент 11,ПС - Нумерованный,Рис-монограф,Абзац списка_п,мой,Paragraphe de liste1,lp1,GOST_TableList,Ненумерованный список,it_List1,UL"/>
    <w:basedOn w:val="a"/>
    <w:link w:val="aa"/>
    <w:uiPriority w:val="34"/>
    <w:qFormat/>
    <w:rsid w:val="0039639B"/>
    <w:pPr>
      <w:ind w:left="720"/>
      <w:contextualSpacing/>
    </w:pPr>
  </w:style>
  <w:style w:type="character" w:styleId="ab">
    <w:name w:val="Hyperlink"/>
    <w:basedOn w:val="a0"/>
    <w:uiPriority w:val="99"/>
    <w:unhideWhenUsed/>
    <w:rsid w:val="00362456"/>
    <w:rPr>
      <w:color w:val="0563C1" w:themeColor="hyperlink"/>
      <w:u w:val="single"/>
    </w:rPr>
  </w:style>
  <w:style w:type="character" w:customStyle="1" w:styleId="aa">
    <w:name w:val="Абзац списка Знак"/>
    <w:aliases w:val="Num Bullet 1 Знак,Bullet Number Знак,Индексы Знак,Bullet List Знак,FooterText Знак,numbered Знак,Абзац основного текста Знак,Цветной список - Акцент 11 Знак,ПС - Нумерованный Знак,Рис-монограф Знак,Абзац списка_п Знак,мой Знак,lp1 Знак"/>
    <w:link w:val="a9"/>
    <w:uiPriority w:val="34"/>
    <w:qFormat/>
    <w:locked/>
    <w:rsid w:val="005C5D4F"/>
  </w:style>
  <w:style w:type="character" w:styleId="ac">
    <w:name w:val="Unresolved Mention"/>
    <w:basedOn w:val="a0"/>
    <w:uiPriority w:val="99"/>
    <w:semiHidden/>
    <w:unhideWhenUsed/>
    <w:rsid w:val="00257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58724">
      <w:bodyDiv w:val="1"/>
      <w:marLeft w:val="0"/>
      <w:marRight w:val="0"/>
      <w:marTop w:val="0"/>
      <w:marBottom w:val="0"/>
      <w:divBdr>
        <w:top w:val="none" w:sz="0" w:space="0" w:color="auto"/>
        <w:left w:val="none" w:sz="0" w:space="0" w:color="auto"/>
        <w:bottom w:val="none" w:sz="0" w:space="0" w:color="auto"/>
        <w:right w:val="none" w:sz="0" w:space="0" w:color="auto"/>
      </w:divBdr>
    </w:div>
    <w:div w:id="510267330">
      <w:bodyDiv w:val="1"/>
      <w:marLeft w:val="0"/>
      <w:marRight w:val="0"/>
      <w:marTop w:val="0"/>
      <w:marBottom w:val="0"/>
      <w:divBdr>
        <w:top w:val="none" w:sz="0" w:space="0" w:color="auto"/>
        <w:left w:val="none" w:sz="0" w:space="0" w:color="auto"/>
        <w:bottom w:val="none" w:sz="0" w:space="0" w:color="auto"/>
        <w:right w:val="none" w:sz="0" w:space="0" w:color="auto"/>
      </w:divBdr>
    </w:div>
    <w:div w:id="725642623">
      <w:bodyDiv w:val="1"/>
      <w:marLeft w:val="0"/>
      <w:marRight w:val="0"/>
      <w:marTop w:val="0"/>
      <w:marBottom w:val="0"/>
      <w:divBdr>
        <w:top w:val="none" w:sz="0" w:space="0" w:color="auto"/>
        <w:left w:val="none" w:sz="0" w:space="0" w:color="auto"/>
        <w:bottom w:val="none" w:sz="0" w:space="0" w:color="auto"/>
        <w:right w:val="none" w:sz="0" w:space="0" w:color="auto"/>
      </w:divBdr>
    </w:div>
    <w:div w:id="911695722">
      <w:bodyDiv w:val="1"/>
      <w:marLeft w:val="0"/>
      <w:marRight w:val="0"/>
      <w:marTop w:val="0"/>
      <w:marBottom w:val="0"/>
      <w:divBdr>
        <w:top w:val="none" w:sz="0" w:space="0" w:color="auto"/>
        <w:left w:val="none" w:sz="0" w:space="0" w:color="auto"/>
        <w:bottom w:val="none" w:sz="0" w:space="0" w:color="auto"/>
        <w:right w:val="none" w:sz="0" w:space="0" w:color="auto"/>
      </w:divBdr>
    </w:div>
    <w:div w:id="917708895">
      <w:bodyDiv w:val="1"/>
      <w:marLeft w:val="0"/>
      <w:marRight w:val="0"/>
      <w:marTop w:val="0"/>
      <w:marBottom w:val="0"/>
      <w:divBdr>
        <w:top w:val="none" w:sz="0" w:space="0" w:color="auto"/>
        <w:left w:val="none" w:sz="0" w:space="0" w:color="auto"/>
        <w:bottom w:val="none" w:sz="0" w:space="0" w:color="auto"/>
        <w:right w:val="none" w:sz="0" w:space="0" w:color="auto"/>
      </w:divBdr>
    </w:div>
    <w:div w:id="1226065445">
      <w:bodyDiv w:val="1"/>
      <w:marLeft w:val="0"/>
      <w:marRight w:val="0"/>
      <w:marTop w:val="0"/>
      <w:marBottom w:val="0"/>
      <w:divBdr>
        <w:top w:val="none" w:sz="0" w:space="0" w:color="auto"/>
        <w:left w:val="none" w:sz="0" w:space="0" w:color="auto"/>
        <w:bottom w:val="none" w:sz="0" w:space="0" w:color="auto"/>
        <w:right w:val="none" w:sz="0" w:space="0" w:color="auto"/>
      </w:divBdr>
    </w:div>
    <w:div w:id="1300064985">
      <w:bodyDiv w:val="1"/>
      <w:marLeft w:val="0"/>
      <w:marRight w:val="0"/>
      <w:marTop w:val="0"/>
      <w:marBottom w:val="0"/>
      <w:divBdr>
        <w:top w:val="none" w:sz="0" w:space="0" w:color="auto"/>
        <w:left w:val="none" w:sz="0" w:space="0" w:color="auto"/>
        <w:bottom w:val="none" w:sz="0" w:space="0" w:color="auto"/>
        <w:right w:val="none" w:sz="0" w:space="0" w:color="auto"/>
      </w:divBdr>
    </w:div>
    <w:div w:id="1450515222">
      <w:bodyDiv w:val="1"/>
      <w:marLeft w:val="0"/>
      <w:marRight w:val="0"/>
      <w:marTop w:val="0"/>
      <w:marBottom w:val="0"/>
      <w:divBdr>
        <w:top w:val="none" w:sz="0" w:space="0" w:color="auto"/>
        <w:left w:val="none" w:sz="0" w:space="0" w:color="auto"/>
        <w:bottom w:val="none" w:sz="0" w:space="0" w:color="auto"/>
        <w:right w:val="none" w:sz="0" w:space="0" w:color="auto"/>
      </w:divBdr>
    </w:div>
    <w:div w:id="1709337072">
      <w:bodyDiv w:val="1"/>
      <w:marLeft w:val="0"/>
      <w:marRight w:val="0"/>
      <w:marTop w:val="0"/>
      <w:marBottom w:val="0"/>
      <w:divBdr>
        <w:top w:val="none" w:sz="0" w:space="0" w:color="auto"/>
        <w:left w:val="none" w:sz="0" w:space="0" w:color="auto"/>
        <w:bottom w:val="none" w:sz="0" w:space="0" w:color="auto"/>
        <w:right w:val="none" w:sz="0" w:space="0" w:color="auto"/>
      </w:divBdr>
    </w:div>
    <w:div w:id="190212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9C82-B1D3-4D9C-A63A-380295E6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2154</TotalTime>
  <Pages>10</Pages>
  <Words>3258</Words>
  <Characters>18576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Владимировна Киселева</dc:creator>
  <cp:keywords/>
  <dc:description/>
  <cp:lastModifiedBy>Стаин Максим Александрович</cp:lastModifiedBy>
  <cp:revision>885</cp:revision>
  <cp:lastPrinted>2024-07-31T12:56:00Z</cp:lastPrinted>
  <dcterms:created xsi:type="dcterms:W3CDTF">2021-08-03T06:16:00Z</dcterms:created>
  <dcterms:modified xsi:type="dcterms:W3CDTF">2024-07-31T15:20:00Z</dcterms:modified>
</cp:coreProperties>
</file>