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3978" w14:textId="77777777" w:rsidR="00000000" w:rsidRDefault="00000000" w:rsidP="00712DB4">
      <w:pPr>
        <w:pStyle w:val="ConsPlusTitle"/>
        <w:spacing w:before="300"/>
        <w:jc w:val="center"/>
      </w:pPr>
      <w:r>
        <w:t xml:space="preserve">ОБЗОР СУДЕБНОЙ ПРАКТИКИ В СФЕРЕ ЗАКУПОК ПО </w:t>
      </w:r>
      <w:hyperlink r:id="rId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223-ФЗ</w:t>
        </w:r>
      </w:hyperlink>
    </w:p>
    <w:p w14:paraId="32C572C2" w14:textId="77777777" w:rsidR="00000000" w:rsidRDefault="00000000">
      <w:pPr>
        <w:pStyle w:val="ConsPlusTitle"/>
        <w:jc w:val="center"/>
      </w:pPr>
      <w:r>
        <w:t>(ОКТЯБРЬ 2024 ГОДА)</w:t>
      </w:r>
    </w:p>
    <w:p w14:paraId="5BD03EDD" w14:textId="77777777" w:rsidR="00000000" w:rsidRDefault="00000000">
      <w:pPr>
        <w:pStyle w:val="ConsPlusNormal"/>
        <w:ind w:firstLine="540"/>
        <w:jc w:val="both"/>
      </w:pPr>
    </w:p>
    <w:p w14:paraId="5F087B93" w14:textId="77777777" w:rsidR="00000000" w:rsidRDefault="00000000">
      <w:pPr>
        <w:pStyle w:val="ConsPlusNormal"/>
        <w:jc w:val="center"/>
      </w:pPr>
      <w:r>
        <w:t>Материал подготовлен с использованием правовых актов</w:t>
      </w:r>
    </w:p>
    <w:p w14:paraId="6379A7B1" w14:textId="77777777" w:rsidR="00000000" w:rsidRDefault="00000000">
      <w:pPr>
        <w:pStyle w:val="ConsPlusNormal"/>
        <w:jc w:val="center"/>
      </w:pPr>
      <w:r>
        <w:t>по состоянию на 31 октября 2024 года</w:t>
      </w:r>
    </w:p>
    <w:p w14:paraId="4D2323B7" w14:textId="77777777" w:rsidR="00000000" w:rsidRDefault="00000000">
      <w:pPr>
        <w:pStyle w:val="ConsPlusNormal"/>
        <w:ind w:firstLine="540"/>
        <w:jc w:val="both"/>
      </w:pPr>
    </w:p>
    <w:p w14:paraId="581E0B54" w14:textId="77777777" w:rsidR="00000000" w:rsidRDefault="00000000">
      <w:pPr>
        <w:pStyle w:val="ConsPlusTitle"/>
        <w:ind w:firstLine="540"/>
        <w:jc w:val="both"/>
        <w:outlineLvl w:val="0"/>
      </w:pPr>
      <w:r>
        <w:t>1. Заказчик при рассмотрении заявок не вправе округлять ценовые предложения участников закупки для применения антидемпинговых мер.</w:t>
      </w:r>
    </w:p>
    <w:p w14:paraId="13A58C48" w14:textId="77777777" w:rsidR="00000000" w:rsidRDefault="00000000">
      <w:pPr>
        <w:pStyle w:val="ConsPlusNormal"/>
        <w:ind w:firstLine="540"/>
        <w:jc w:val="both"/>
      </w:pPr>
    </w:p>
    <w:p w14:paraId="510355CF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ООО "ТПК Вип Сервис" (далее - Общество) на действия (бездействие) заказчика АО "Авиакомпания "Россия" (далее - Заказчик) при проведении запроса коммерческих предложений на поставку бортовой одноразовой посуды (далее - Запрос коммерческих предложений).</w:t>
      </w:r>
    </w:p>
    <w:p w14:paraId="07FFD41F" w14:textId="77777777" w:rsidR="00000000" w:rsidRDefault="00000000">
      <w:pPr>
        <w:pStyle w:val="ConsPlusNormal"/>
        <w:spacing w:before="240"/>
        <w:ind w:firstLine="540"/>
        <w:jc w:val="both"/>
      </w:pPr>
      <w:r>
        <w:t>Из жалобы следует, что Заказчиком ненадлежащим образом осуществлена оценка заявки Общества по ценовым критериям.</w:t>
      </w:r>
    </w:p>
    <w:p w14:paraId="7C796EA4" w14:textId="77777777" w:rsidR="00000000" w:rsidRDefault="00000000">
      <w:pPr>
        <w:pStyle w:val="ConsPlusNormal"/>
        <w:spacing w:before="240"/>
        <w:ind w:firstLine="540"/>
        <w:jc w:val="both"/>
      </w:pPr>
      <w:hyperlink r:id="rId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Пунктами 13</w:t>
        </w:r>
      </w:hyperlink>
      <w:r>
        <w:t xml:space="preserve">, </w:t>
      </w:r>
      <w:hyperlink r:id="rId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14 части 10 статьи 4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установлено, что в документации о закупке должны быть указаны сведения, определенные положением о закупке, в том числе критерии оценки и сопоставления заявок на участие в закупке, порядок оценки и сопоставления заявок на участие в закупке.</w:t>
      </w:r>
    </w:p>
    <w:p w14:paraId="5996916C" w14:textId="77777777" w:rsidR="00000000" w:rsidRDefault="00000000">
      <w:pPr>
        <w:pStyle w:val="ConsPlusNormal"/>
        <w:spacing w:before="240"/>
        <w:ind w:firstLine="540"/>
        <w:jc w:val="both"/>
      </w:pPr>
      <w:r>
        <w:t>Положениями документации о проведении Запроса коммерческих предложений (далее - Документация) установлены критерии оценки заявки N 1-63 для расчета баллов, по которым используется формула:</w:t>
      </w:r>
    </w:p>
    <w:p w14:paraId="0055C237" w14:textId="77777777" w:rsidR="00000000" w:rsidRDefault="00000000">
      <w:pPr>
        <w:pStyle w:val="ConsPlusNormal"/>
        <w:ind w:firstLine="540"/>
        <w:jc w:val="both"/>
      </w:pPr>
    </w:p>
    <w:p w14:paraId="7508739F" w14:textId="77777777" w:rsidR="00000000" w:rsidRDefault="00000000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баз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предл</w:t>
      </w:r>
      <w:proofErr w:type="spellEnd"/>
      <w:r>
        <w:t xml:space="preserve"> x K,</w:t>
      </w:r>
    </w:p>
    <w:p w14:paraId="60488B14" w14:textId="77777777" w:rsidR="00000000" w:rsidRDefault="00000000">
      <w:pPr>
        <w:pStyle w:val="ConsPlusNormal"/>
        <w:ind w:firstLine="540"/>
        <w:jc w:val="both"/>
      </w:pPr>
    </w:p>
    <w:p w14:paraId="5A0C7147" w14:textId="77777777" w:rsidR="00000000" w:rsidRDefault="00000000">
      <w:pPr>
        <w:pStyle w:val="ConsPlusNormal"/>
        <w:ind w:firstLine="540"/>
        <w:jc w:val="both"/>
      </w:pPr>
      <w:r>
        <w:t xml:space="preserve">где </w:t>
      </w:r>
      <w:proofErr w:type="spellStart"/>
      <w:r>
        <w:t>S</w:t>
      </w:r>
      <w:r>
        <w:rPr>
          <w:vertAlign w:val="subscript"/>
        </w:rPr>
        <w:t>баз</w:t>
      </w:r>
      <w:proofErr w:type="spellEnd"/>
      <w:r>
        <w:t xml:space="preserve"> - наилучшая (наименьшая) единичная расценка из всех предложений участников;</w:t>
      </w:r>
    </w:p>
    <w:p w14:paraId="2A62AA07" w14:textId="77777777" w:rsidR="00000000" w:rsidRDefault="00000000">
      <w:pPr>
        <w:pStyle w:val="ConsPlusNormal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предл</w:t>
      </w:r>
      <w:proofErr w:type="spellEnd"/>
      <w:r>
        <w:t xml:space="preserve"> - единичная расценка из всех предложений участников;</w:t>
      </w:r>
    </w:p>
    <w:p w14:paraId="2621A456" w14:textId="77777777" w:rsidR="00000000" w:rsidRDefault="00000000">
      <w:pPr>
        <w:pStyle w:val="ConsPlusNormal"/>
        <w:spacing w:before="240"/>
        <w:ind w:firstLine="540"/>
        <w:jc w:val="both"/>
      </w:pPr>
      <w:r>
        <w:t>K - значение максимального количества баллов по критерию.</w:t>
      </w:r>
    </w:p>
    <w:p w14:paraId="73AA5041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в случае, если единичная расценка, предложенная участником, ниже начальной (максимальной) единичной расценки на 30 и более процентов, максимальный балл по этому критерию уменьшается на 30% (далее - Демпинговая цена).</w:t>
      </w:r>
    </w:p>
    <w:p w14:paraId="67D5C5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отношении критерия оценки N 22 "Стоимость ланч-бокса (картон)" (далее - Критерий N 1) установлена начальная (максимальная) цена за единицу товара в размере 0,18 рублей, при этом максимальное количество баллов за Критерий N 1 составляет 1,4 балла, в отношении критерия оценки N 24 "Стоимость </w:t>
      </w:r>
      <w:proofErr w:type="spellStart"/>
      <w:r>
        <w:t>касалетки</w:t>
      </w:r>
      <w:proofErr w:type="spellEnd"/>
      <w:r>
        <w:t xml:space="preserve"> алюминиевой с крышкой" (далее - Критерий N 2) Заказчиком установлена максимальная цена за единицу товара в размере 0,14 рублей, при этом максимальное количество баллов по данному критерию составляет 2 балла.</w:t>
      </w:r>
    </w:p>
    <w:p w14:paraId="0F0F2AA5" w14:textId="77777777" w:rsidR="00000000" w:rsidRDefault="00000000">
      <w:pPr>
        <w:pStyle w:val="ConsPlusNormal"/>
        <w:spacing w:before="240"/>
        <w:ind w:firstLine="540"/>
        <w:jc w:val="both"/>
      </w:pPr>
      <w:r>
        <w:t>Исходя из содержания протокола рассмотрения заявок заявке Общества по Критерию N 1 присвоено 0,98 баллов, а по Критерию N 2 присвоено 1,40 баллов.</w:t>
      </w:r>
    </w:p>
    <w:p w14:paraId="53E3A6A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ходе рассмотрения жалобы Комиссией ФАС России установлено, что Заказчиком в </w:t>
      </w:r>
      <w:r>
        <w:lastRenderedPageBreak/>
        <w:t>отношении заявки Общества по Критериям N 1, 2 неправомерно применены антидемпинговые меры в виде уменьшения максимального количества баллов, присваиваемых заявке, на 30%, в то время как ценовые предложения Общества указаны в размере 0,13 и 0,1, что составляет менее 30%, а именно 27,78% и 28,57% от начальной (максимальной) цены за единицу товара.</w:t>
      </w:r>
    </w:p>
    <w:p w14:paraId="5F7D1CAC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30% от начальной (максимальной) цены договора за единицу товара по Критерию N 1 составляет 0,126 рублей, а по Критерию N 2 составляет 0,098 рублей, при этом Заказчиком при оценке заявки Общества осуществлено округление указанных показателей по математическим правилам в большую сторону, что составило 0,13 рублей и 0,1 рублей соответственно, в связи с чем в отношении заявки Общества применены антидемпинговые меры, установленные в Документации.</w:t>
      </w:r>
    </w:p>
    <w:p w14:paraId="5DC1E1AD" w14:textId="77777777" w:rsidR="00000000" w:rsidRDefault="00000000">
      <w:pPr>
        <w:pStyle w:val="ConsPlusNormal"/>
        <w:spacing w:before="240"/>
        <w:ind w:firstLine="540"/>
        <w:jc w:val="both"/>
      </w:pPr>
      <w:r>
        <w:t>Предложенные Обществом ценовые предложения по Критериям N 1, 2 в размере 0,13 рублей и 0,1 рублей не могут считаться Демпинговой ценой, поскольку процент снижения не превышает установленный порог в 30%.</w:t>
      </w:r>
    </w:p>
    <w:p w14:paraId="71FB98F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Осуществление оценки заявки Общества путем произвольного округления в большую сторону цены за единицу товара по Критериям N 1, 2 является неправомерным, так как подобное округление не предусмотрено </w:t>
      </w:r>
      <w:hyperlink r:id="rId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Положением о закупке или Документацией.</w:t>
      </w:r>
    </w:p>
    <w:p w14:paraId="5C2823E1" w14:textId="77777777" w:rsidR="00000000" w:rsidRDefault="00000000">
      <w:pPr>
        <w:pStyle w:val="ConsPlusNormal"/>
        <w:spacing w:before="240"/>
        <w:ind w:firstLine="540"/>
        <w:jc w:val="both"/>
      </w:pPr>
      <w:r>
        <w:t>Применение антидемпинговых мер, исходя из положений Документации, будет возможно исключительно в случае предложения Обществом ценового предложения за единицу товара в размере 0,126 рублей и 0,098 рублей.</w:t>
      </w:r>
    </w:p>
    <w:p w14:paraId="0AF55B2A" w14:textId="77777777" w:rsidR="00000000" w:rsidRDefault="00000000">
      <w:pPr>
        <w:pStyle w:val="ConsPlusNormal"/>
        <w:spacing w:before="240"/>
        <w:ind w:firstLine="540"/>
        <w:jc w:val="both"/>
      </w:pPr>
      <w:r>
        <w:t>Также Комиссией ФАС России в ходе проведения контрольного мероприятия было установлено, что при предложении участником закупки Демпинговой цены, в то время как им представлены различные ценовые предложения, будет присвоено одинаковое количество баллов по Критериям N 1-63, что свидетельствует об отсутствии объективности оценки по указанному критерию и ставит участников закупки в неравное положение при предоставлении ценовых предложений.</w:t>
      </w:r>
    </w:p>
    <w:p w14:paraId="01B707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 в </w:t>
      </w:r>
      <w:hyperlink r:id="rId10" w:tooltip="Ссылка на КонсультантПлюс" w:history="1">
        <w:r>
          <w:rPr>
            <w:color w:val="0000FF"/>
          </w:rPr>
          <w:t>решении</w:t>
        </w:r>
      </w:hyperlink>
      <w:r>
        <w:t xml:space="preserve"> от 21.12.2023 по делу N 223ФЗ-472/23 (далее - Решение) пришла к выводу, что действия Заказчика, выраженные в установлении ненадлежащим образом порядка оценки заявок и, как следствие, осуществлении ненадлежащим образом оценки заявки Общества, противоречат </w:t>
      </w:r>
      <w:hyperlink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 Закона о закупках и нарушают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 6 статьи 3</w:t>
        </w:r>
      </w:hyperlink>
      <w:r>
        <w:t xml:space="preserve"> Закона о закупках,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пункты 13</w:t>
        </w:r>
      </w:hyperlink>
      <w:r>
        <w:t xml:space="preserve">, </w:t>
      </w:r>
      <w:hyperlink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14 статьи 4</w:t>
        </w:r>
      </w:hyperlink>
      <w:r>
        <w:t xml:space="preserve"> Закона о закупках.</w:t>
      </w:r>
    </w:p>
    <w:p w14:paraId="65A261F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Заказчик, не согласившись с </w:t>
      </w:r>
      <w:hyperlink r:id="rId15" w:tooltip="Ссылка на КонсультантПлюс" w:history="1">
        <w:r>
          <w:rPr>
            <w:color w:val="0000FF"/>
          </w:rPr>
          <w:t>решением</w:t>
        </w:r>
      </w:hyperlink>
      <w:r>
        <w:t>, обжаловал его в судебном порядке.</w:t>
      </w:r>
    </w:p>
    <w:p w14:paraId="2194F8C8" w14:textId="77777777" w:rsidR="00000000" w:rsidRDefault="00000000">
      <w:pPr>
        <w:pStyle w:val="ConsPlusNormal"/>
        <w:spacing w:before="240"/>
        <w:ind w:firstLine="540"/>
        <w:jc w:val="both"/>
      </w:pPr>
      <w:hyperlink r:id="rId16" w:tooltip="Постановление Девятого арбитражного апелляционного суда от 10.10.2024 N 09АП-49096/2024 по делу N А40-54793/2024 Категория: Споры в сфере закупок для государственных и муниципальных нужд. Требования заказчика: О признании недействительным решения о наличии нарушений при проведении запроса предложений. Обстоятельства: Заказчик ненадлежащим образом оценил заявку на участие в закупке. Решение: Отказано.{КонсультантПлюс}" w:history="1">
        <w:r>
          <w:rPr>
            <w:color w:val="0000FF"/>
          </w:rPr>
          <w:t>Постановлением</w:t>
        </w:r>
      </w:hyperlink>
      <w:r>
        <w:t xml:space="preserve"> Девятого арбитражного апелляционного суда от 10.10.2024 по делу N А40-54793/24 (далее - Постановление) </w:t>
      </w:r>
      <w:hyperlink r:id="rId17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Арбитражного суда города Москвы от 11.06.2024 оставлено без изменения, требования Заказчика без удовлетворения.</w:t>
      </w:r>
    </w:p>
    <w:p w14:paraId="6B18D60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Так, в </w:t>
      </w:r>
      <w:hyperlink r:id="rId18" w:tooltip="Постановление Девятого арбитражного апелляционного суда от 10.10.2024 N 09АП-49096/2024 по делу N А40-54793/2024 Категория: Споры в сфере закупок для государственных и муниципальных нужд. Требования заказчика: О признании недействительным решения о наличии нарушений при проведении запроса предложений. Обстоятельства: Заказчик ненадлежащим образом оценил заявку на участие в закупке. Решение: Отказано.{КонсультантПлюс}" w:history="1">
        <w:r>
          <w:rPr>
            <w:color w:val="0000FF"/>
          </w:rPr>
          <w:t>Постановлении</w:t>
        </w:r>
      </w:hyperlink>
      <w:r>
        <w:t xml:space="preserve"> указано, что:</w:t>
      </w:r>
    </w:p>
    <w:p w14:paraId="32D81F1E" w14:textId="77777777" w:rsidR="00000000" w:rsidRDefault="00000000">
      <w:pPr>
        <w:pStyle w:val="ConsPlusNormal"/>
        <w:spacing w:before="240"/>
        <w:ind w:firstLine="540"/>
        <w:jc w:val="both"/>
      </w:pPr>
      <w:r>
        <w:t>"При таком подходе участнику закупки для того чтобы избежать применения антидемпинговых мер необходимо снизить свое предложение минимум на 25% и менее, а не на 30%, как то допускается документацией: 0,18 (начальная (максимальная) цена за единицу товара) руб. - 30% = 0,13 руб. (с учетом округления, применяемого заказчиком); 0,18 руб. - 29% = 0,13 руб.; 0,18 руб. - 27% = 0,13 руб. и так далее, при этом 0,18 руб. - 25% = 0,14 руб.</w:t>
      </w:r>
    </w:p>
    <w:p w14:paraId="282E818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 целях преодоления участником закупки антидемпинговых мер ему </w:t>
      </w:r>
      <w:r>
        <w:lastRenderedPageBreak/>
        <w:t>необходимо снизить свое предложение минимум на 25% и менее, поскольку с учетом позиции заявителя и округления значений, даже при снижении начальной (максимальной) цены за единицу товара в размере 26% к такому участнику будут применены антидемпинговые меры.</w:t>
      </w:r>
    </w:p>
    <w:p w14:paraId="1B2B6099" w14:textId="77777777" w:rsidR="00000000" w:rsidRDefault="00000000">
      <w:pPr>
        <w:pStyle w:val="ConsPlusNormal"/>
        <w:spacing w:before="240"/>
        <w:ind w:firstLine="540"/>
        <w:jc w:val="both"/>
      </w:pPr>
      <w:r>
        <w:t>Следовательно, указанный порядок оценки является необъективным, не позволяет объективно сопоставить заявки участников закупки и присвоить надлежащее количество баллов с учетом необоснованного снижения баллов при применении антидемпинговых мер практически на треть".</w:t>
      </w:r>
    </w:p>
    <w:p w14:paraId="6A259789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19" w:tooltip="Постановление Девятого арбитражного апелляционного суда от 10.10.2024 N 09АП-49096/2024 по делу N А40-54793/2024 Категория: Споры в сфере закупок для государственных и муниципальных нужд. Требования заказчика: О признании недействительным решения о наличии нарушений при проведении запроса предложений. Обстоятельства: Заказчик ненадлежащим образом оценил заявку на участие в закупке. Решение: Отказано.{КонсультантПлюс}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10.10.2024 N 09АП-49096/2024 по делу N А40-54793/24)</w:t>
      </w:r>
    </w:p>
    <w:p w14:paraId="3F334753" w14:textId="77777777" w:rsidR="00000000" w:rsidRDefault="00000000">
      <w:pPr>
        <w:pStyle w:val="ConsPlusNormal"/>
        <w:ind w:firstLine="540"/>
        <w:jc w:val="both"/>
      </w:pPr>
    </w:p>
    <w:p w14:paraId="2D440BDA" w14:textId="77777777" w:rsidR="00000000" w:rsidRDefault="00000000">
      <w:pPr>
        <w:pStyle w:val="ConsPlusTitle"/>
        <w:ind w:firstLine="540"/>
        <w:jc w:val="both"/>
        <w:outlineLvl w:val="0"/>
      </w:pPr>
      <w:r>
        <w:t>2. Недопустимо устанавливать требование о предоставлении участниками закупки документа, подтверждающего наличие опыта по предмету поставки, если оно не предусмотрено положением о закупках.</w:t>
      </w:r>
    </w:p>
    <w:p w14:paraId="268775BA" w14:textId="77777777" w:rsidR="00000000" w:rsidRDefault="00000000">
      <w:pPr>
        <w:pStyle w:val="ConsPlusNormal"/>
        <w:ind w:firstLine="540"/>
        <w:jc w:val="both"/>
      </w:pPr>
    </w:p>
    <w:p w14:paraId="35BC17A5" w14:textId="77777777" w:rsidR="00000000" w:rsidRDefault="00000000">
      <w:pPr>
        <w:pStyle w:val="ConsPlusNormal"/>
        <w:ind w:firstLine="540"/>
        <w:jc w:val="both"/>
      </w:pPr>
      <w:r>
        <w:t>В ФАС России поступили жалобы ООО "Терминал-Запад", ООО "ЭКО-Сервис" (далее - Общества) на действия (бездействие) заказчика АО "ЮЭСК" (далее - Заказчик) при проведении аукциона в электронной форме на поставку угля каменного для нужд ОАО "ЮЭСК" (далее - Аукцион).</w:t>
      </w:r>
    </w:p>
    <w:p w14:paraId="0BE3DBD4" w14:textId="77777777" w:rsidR="00000000" w:rsidRDefault="00000000">
      <w:pPr>
        <w:pStyle w:val="ConsPlusNormal"/>
        <w:spacing w:before="240"/>
        <w:ind w:firstLine="540"/>
        <w:jc w:val="both"/>
      </w:pPr>
      <w:r>
        <w:t>Из жалоб Обществ следует, что Заказчиком неправомерно отклонены заявки Обществ, в связи с непредставлением в составе заявок документа, подтверждающего значение показателя качества "Содержание класса штыб" - не более 40%.</w:t>
      </w:r>
    </w:p>
    <w:p w14:paraId="3F75010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2 части 10 статьи 4</w:t>
        </w:r>
      </w:hyperlink>
      <w:r>
        <w:t xml:space="preserve"> Закона о закупках в документации о конкурентной закупке должны быть указаны требования к содержанию, форме, оформлению и составу заявки на участие в закупке.</w:t>
      </w:r>
    </w:p>
    <w:p w14:paraId="06B60992" w14:textId="77777777" w:rsidR="00000000" w:rsidRDefault="00000000">
      <w:pPr>
        <w:pStyle w:val="ConsPlusNormal"/>
        <w:spacing w:before="240"/>
        <w:ind w:firstLine="540"/>
        <w:jc w:val="both"/>
      </w:pPr>
      <w:r>
        <w:t>В таблице N 1 пункта 4 приложения N 1.1 "Технические требования" к Документации (далее - Технические требования) установлены требования к качеству поставляемого товара, к которым в том числе относится характеристика "Содержание класса штыб" (далее - Характеристика) в товаре со значением "Не более 40%".</w:t>
      </w:r>
    </w:p>
    <w:p w14:paraId="1099E236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пункту 8.2 Технических требований участник закупки в составе заявки обязан представить документацию не менее чем на одну добытую и/или отгруженную (поставленную) партию товара заявленного в техническом предложении изготовителя (производителя), подтверждающую соответствие данной партии товара заявленному в Техническом предложении качеству.</w:t>
      </w:r>
    </w:p>
    <w:p w14:paraId="7A87DF9F" w14:textId="77777777" w:rsidR="00000000" w:rsidRDefault="00000000">
      <w:pPr>
        <w:pStyle w:val="ConsPlusNormal"/>
        <w:spacing w:before="240"/>
        <w:ind w:firstLine="540"/>
        <w:jc w:val="both"/>
      </w:pPr>
      <w:r>
        <w:t>Такой документацией может быть: протокол испытаний и/или сертификат (удостоверение) качества, и/или инспекционный (аналитический) отчет (сертификат), и/или сертификат отбора проб и анализа (испытаний), и/или иной документ.</w:t>
      </w:r>
    </w:p>
    <w:p w14:paraId="499AC4D5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пунктом 8.3.1 Технических требований по каждому документу, представленному в соответствии с пунктом 8.2 Технических требований с даты создания (выдачи) документа или отбора (исследования) пробы до даты подачи заявки на участие в настоящей закупке, должно пройти не более одного года.</w:t>
      </w:r>
    </w:p>
    <w:p w14:paraId="517DF2C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Пунктом 8.3.3 Документации установлено, что в документе должны быть представлены результаты исследования (испытания) пробы по всему перечню показателей качества, </w:t>
      </w:r>
      <w:r>
        <w:lastRenderedPageBreak/>
        <w:t>заявленному в Техническом предложении. При этом содержание класса штыб также допускается подтверждать отдельным документом, соответствующим в том числе пункту 8.3.1 Документации.</w:t>
      </w:r>
    </w:p>
    <w:p w14:paraId="67D77623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в Документации установлено требование о необходимости участнику представить в составе заявки документ, подтверждающий, что в каменном угле содержание класса штыб не превышает 40%, а также необходимо представить документ, подтверждающий наличие опыта поставки товара в течение 1 года до даты подачи заявки с содержанием класса штыб не более 40%.</w:t>
      </w:r>
    </w:p>
    <w:p w14:paraId="4FDBFF3F" w14:textId="77777777" w:rsidR="00000000" w:rsidRDefault="00000000">
      <w:pPr>
        <w:pStyle w:val="ConsPlusNormal"/>
        <w:spacing w:before="240"/>
        <w:ind w:firstLine="540"/>
        <w:jc w:val="both"/>
      </w:pPr>
      <w:r>
        <w:t>Требование о предоставлении документа, подтверждающего наличие опыта поставки товара, соответствующего предмету закупки, противоречит Положению о закупке.</w:t>
      </w:r>
    </w:p>
    <w:p w14:paraId="45DBE842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ФАС России обращает внимание на то, что отсутствие у участника закупки опыта поставки каменного угля с содержанием класса штыб не более 40% в течение 1 года до даты подачи заявки на участие в закупке не является подтверждением невозможности надлежащего исполнения обязательств по договору, заключаемому по результатам проведения закупки, в связи с чем отклонение заявки по данному основанию недопустимо.</w:t>
      </w:r>
    </w:p>
    <w:p w14:paraId="2069F3A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 в решениях от 17.01.2024 по делу </w:t>
      </w:r>
      <w:hyperlink r:id="rId21" w:tooltip="Ссылка на КонсультантПлюс" w:history="1">
        <w:r>
          <w:rPr>
            <w:color w:val="0000FF"/>
          </w:rPr>
          <w:t>N 223ФЗ-15/24</w:t>
        </w:r>
      </w:hyperlink>
      <w:r>
        <w:t xml:space="preserve">, </w:t>
      </w:r>
      <w:hyperlink r:id="rId22" w:tooltip="Ссылка на КонсультантПлюс" w:history="1">
        <w:r>
          <w:rPr>
            <w:color w:val="0000FF"/>
          </w:rPr>
          <w:t>223ФЗ-16/24</w:t>
        </w:r>
      </w:hyperlink>
      <w:r>
        <w:t xml:space="preserve"> (далее - Решения) пришла к выводу, что действия Заказчика, выраженные в установлении неправомерного требования о наличии опыта поставки товара с содержанием класса штыб не более 40% в течение одного года до даты подачи заявки, и, как следствие, отклонившего заявки Обществ, противоречат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 Закона о закупках и нарушают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 6 статьи 3</w:t>
        </w:r>
      </w:hyperlink>
      <w:r>
        <w:t xml:space="preserve">,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 2 части 10 статьи 4</w:t>
        </w:r>
      </w:hyperlink>
      <w:r>
        <w:t xml:space="preserve"> Закона о закупках.</w:t>
      </w:r>
    </w:p>
    <w:p w14:paraId="1BB653E6" w14:textId="77777777" w:rsidR="00000000" w:rsidRDefault="00000000">
      <w:pPr>
        <w:pStyle w:val="ConsPlusNormal"/>
        <w:spacing w:before="240"/>
        <w:ind w:firstLine="540"/>
        <w:jc w:val="both"/>
      </w:pPr>
      <w:r>
        <w:t>Заказчик, не согласившись с Решениями, обжаловал их в судебном порядке.</w:t>
      </w:r>
    </w:p>
    <w:p w14:paraId="3CBD516E" w14:textId="77777777" w:rsidR="00000000" w:rsidRDefault="00000000">
      <w:pPr>
        <w:pStyle w:val="ConsPlusNormal"/>
        <w:spacing w:before="240"/>
        <w:ind w:firstLine="540"/>
        <w:jc w:val="both"/>
      </w:pPr>
      <w:hyperlink r:id="rId26" w:tooltip="Постановление Девятого арбитражного апелляционного суда от 11.10.2024 N 09АП-47839/2024 по делу N А40-34038/2024 Категория: Споры в сфере закупок для государственных и муниципальных нужд. Требования заказчика: О признании недействительным решения о наличии нарушений в аукционной документации. Обстоятельства: Установление заказчиком неправомерного требования к участникам закупки повлекло отклонение заявок на участие в закупке. Решение: Отказано.{КонсультантПлюс}" w:history="1">
        <w:r>
          <w:rPr>
            <w:color w:val="0000FF"/>
          </w:rPr>
          <w:t>Постановлением</w:t>
        </w:r>
      </w:hyperlink>
      <w:r>
        <w:t xml:space="preserve"> Девятого арбитражного апелляционного суда от 11.10.2024 по делу N А40-34038/24 (далее - Постановление) решение Арбитражного суда города Москвы от 19.06.2024 оставлено без изменения, требования Заказчика без удовлетворения.</w:t>
      </w:r>
    </w:p>
    <w:p w14:paraId="45E9CF9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Так, в </w:t>
      </w:r>
      <w:hyperlink r:id="rId27" w:tooltip="Постановление Девятого арбитражного апелляционного суда от 10.10.2024 N 09АП-49096/2024 по делу N А40-54793/2024 Категория: Споры в сфере закупок для государственных и муниципальных нужд. Требования заказчика: О признании недействительным решения о наличии нарушений при проведении запроса предложений. Обстоятельства: Заказчик ненадлежащим образом оценил заявку на участие в закупке. Решение: Отказано.{КонсультантПлюс}" w:history="1">
        <w:r>
          <w:rPr>
            <w:color w:val="0000FF"/>
          </w:rPr>
          <w:t>Постановлении</w:t>
        </w:r>
      </w:hyperlink>
      <w:r>
        <w:t xml:space="preserve"> указано, что:</w:t>
      </w:r>
    </w:p>
    <w:p w14:paraId="35CE8E0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"Таким образом, действия Заказчика, АО "РГС" установивших неправомерное требование о наличии опыта поставки товара с содержанием класса штыб не более 40% в течение одного года до даты подачи заявки и, как следствие, отклонившего заявку Заявителя, противоречат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 Закона о закупках.</w:t>
      </w:r>
    </w:p>
    <w:p w14:paraId="502B9422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Комиссия ФАС России в ходе проведения контрольного мероприятия должна установить причинно-следственную связи между отклонением заявки участника закупки и требованиями, установленными в документации.</w:t>
      </w:r>
    </w:p>
    <w:p w14:paraId="32DEC44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действия Комиссии ФАС России, направленные на восстановление прав участников закупок при рассмотрении Жалоб, не содержат нарушения положений </w:t>
      </w:r>
      <w:hyperlink r:id="rId2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закупках, </w:t>
      </w:r>
      <w:hyperlink r:id="rId30" w:tooltip="Федеральный закон от 26.07.2006 N 135-ФЗ (ред. от 08.08.2024) &quot;О защите конкуренции&quot;{КонсультантПлюс}" w:history="1">
        <w:r>
          <w:rPr>
            <w:color w:val="0000FF"/>
          </w:rPr>
          <w:t>Закона</w:t>
        </w:r>
      </w:hyperlink>
      <w:r>
        <w:t xml:space="preserve"> о защите конкуренции, в связи с чем довод Заявителей не подлежит удовлетворению.</w:t>
      </w:r>
    </w:p>
    <w:p w14:paraId="271CAF29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ФАС России обратила внимание суда на то, что Жалобы Подателей жалоб содержали доводы о неправомерном отклонении заявок, поданных на участие в Аукционе.</w:t>
      </w:r>
    </w:p>
    <w:p w14:paraId="127889C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Комиссия ФАС России в ходе рассмотрения Жалоб правомерно установила причинно-следственную связь неправомерного установления требования Заказчика к </w:t>
      </w:r>
      <w:r>
        <w:lastRenderedPageBreak/>
        <w:t xml:space="preserve">участникам закупки, повлекшего отклонение заявок Подателей жалоб, а также выявила нарушения </w:t>
      </w:r>
      <w:hyperlink r:id="rId3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 6 статьи 3</w:t>
        </w:r>
      </w:hyperlink>
      <w:r>
        <w:t xml:space="preserve">, </w:t>
      </w:r>
      <w:hyperlink r:id="rId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 2 части 10 статьи 4</w:t>
        </w:r>
      </w:hyperlink>
      <w:r>
        <w:t xml:space="preserve"> Закона о закупках".</w:t>
      </w:r>
    </w:p>
    <w:p w14:paraId="354AF8AE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33" w:tooltip="Постановление Девятого арбитражного апелляционного суда от 11.10.2024 N 09АП-47839/2024 по делу N А40-34038/2024 Категория: Споры в сфере закупок для государственных и муниципальных нужд. Требования заказчика: О признании недействительным решения о наличии нарушений в аукционной документации. Обстоятельства: Установление заказчиком неправомерного требования к участникам закупки повлекло отклонение заявок на участие в закупке. Решение: Отказано.{КонсультантПлюс}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11.10.2024 N 09АП-47839/2024 по делу N А40-34038/24)</w:t>
      </w:r>
    </w:p>
    <w:p w14:paraId="1832ED13" w14:textId="77777777" w:rsidR="00000000" w:rsidRDefault="00000000">
      <w:pPr>
        <w:pStyle w:val="ConsPlusNormal"/>
        <w:ind w:firstLine="540"/>
        <w:jc w:val="both"/>
      </w:pPr>
    </w:p>
    <w:p w14:paraId="74BDBEC7" w14:textId="77777777" w:rsidR="00000000" w:rsidRDefault="00000000">
      <w:pPr>
        <w:pStyle w:val="ConsPlusTitle"/>
        <w:ind w:firstLine="540"/>
        <w:jc w:val="both"/>
        <w:outlineLvl w:val="0"/>
      </w:pPr>
      <w:r>
        <w:t>3. Требование к участникам закупки о наличии опыта выполнения работ по предмету закупки исключительно для компаний электросетевого комплекса, имеющих территориально распределенную сеть (от 3 филиалов и более), ограничивает количество участников закупки.</w:t>
      </w:r>
    </w:p>
    <w:p w14:paraId="2E4CC012" w14:textId="77777777" w:rsidR="00000000" w:rsidRDefault="00000000">
      <w:pPr>
        <w:pStyle w:val="ConsPlusNormal"/>
        <w:ind w:firstLine="540"/>
        <w:jc w:val="both"/>
      </w:pPr>
    </w:p>
    <w:p w14:paraId="51713C0B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АО "НИИ СГУ" (далее - Общество) на действия (бездействие) заказчика ПАО "</w:t>
      </w:r>
      <w:proofErr w:type="spellStart"/>
      <w:r>
        <w:t>Россети</w:t>
      </w:r>
      <w:proofErr w:type="spellEnd"/>
      <w:r>
        <w:t>" (далее - Заказчик) при проведении конкурса в электронной форме на выполнение работ по созданию автоматизированной системы управления персоналом (АСУП) с использованием отечественного программного обеспечения (далее - Конкурс).</w:t>
      </w:r>
    </w:p>
    <w:p w14:paraId="0019531B" w14:textId="77777777" w:rsidR="00000000" w:rsidRDefault="00000000">
      <w:pPr>
        <w:pStyle w:val="ConsPlusNormal"/>
        <w:spacing w:before="240"/>
        <w:ind w:firstLine="540"/>
        <w:jc w:val="both"/>
      </w:pPr>
      <w:r>
        <w:t>Из жалобы следует, что Заказчиком неправомерно установлено требование о наличии опыта выполнения работ по предмету закупки исключительно для компаний электросетевого комплекса, имеющих территориально распределенную сеть (от 3 филиалов и более).</w:t>
      </w:r>
    </w:p>
    <w:p w14:paraId="6695F5D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9 части 10 статьи 4</w:t>
        </w:r>
      </w:hyperlink>
      <w:r>
        <w:t xml:space="preserve"> Закона о закупках в документации о конкурентной закупке должны быть указаны требования к участникам такой закупки.</w:t>
      </w:r>
    </w:p>
    <w:p w14:paraId="2206354C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1.4.3 документации о проведении Конкурса (далее - Конкурс) установлено, что участник закупки для того, чтобы принять участие в закупке, должен удовлетворять требованиям, установленным в пункте 9 части 2 "Информационная карта закупки" Документации (далее - Информационная карта).</w:t>
      </w:r>
    </w:p>
    <w:p w14:paraId="63375815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пунктом 2.5 приложения N 2 "Типовые требования к участникам закупок, критерии и методики оценки заявок участников закупок" к Положению о закупке (далее - Типовые требования) допустимые к применению при проведении закупочных процедур отборочные требования и порядок определения измеряемых значений критериев соответствия отборочным требованиям приведены в приложении N 1 и приложении N 2 к Типовым требованиям.</w:t>
      </w:r>
    </w:p>
    <w:p w14:paraId="5D3B15AA" w14:textId="77777777" w:rsidR="00000000" w:rsidRDefault="00000000">
      <w:pPr>
        <w:pStyle w:val="ConsPlusNormal"/>
        <w:spacing w:before="240"/>
        <w:ind w:firstLine="540"/>
        <w:jc w:val="both"/>
      </w:pPr>
      <w:r>
        <w:t>Подпунктом 13 приложения N 1 к Типовым требованиям установлен отборочный критерий "Опыт выполнения аналогичных работ, оказания аналогичных услуг, поставки аналогичных товаров", подтверждающий наличие у участника опыта выполнения аналогичных работ / услуг / поставок товаров, выполненных в качестве генподрядчика либо субподрядчика, исполнителя или соисполнителя.</w:t>
      </w:r>
    </w:p>
    <w:p w14:paraId="3EBAF426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подпункту "с" пункта 9 Информационной карты участник закупки должен иметь не менее 1 (одного) исполненного или действующего договора за последние три года до даты публикации извещения о закупке на выполнение работ по созданию, или внедрению, или доработке, или развитию, или модернизации автоматизированной системы управления персоналом (включая процесс расчета заработной платы) с ценой такого договора не менее 20% от начальной (максимальной) цены договора, установленной в пункте 5 Информационной карты, для компаний электросетевого комплекса, имеющих территориально распределенную сеть филиалов (от 3 филиалов и более).</w:t>
      </w:r>
    </w:p>
    <w:p w14:paraId="2535240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Вместе с тем положениями приложения N 1 к Типовым требованиям не предусмотрено </w:t>
      </w:r>
      <w:r>
        <w:lastRenderedPageBreak/>
        <w:t>установление отборочного критерия, подтверждающего наличие у участника опыта выполнения работ по предмету закупки исключительно для компаний электросетевого комплекса, имеющих территориально распределенную сеть филиалов (от 3 филиалов и более).</w:t>
      </w:r>
    </w:p>
    <w:p w14:paraId="02B412AA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частью 5 "Техническая часть" Документации не предусмотрены специальные требования к выполняемым работам по предмету закупки для компаний электросетевого комплекса, в связи с чем отсутствие опыта у участника закупки по предмету закупки на вышеуказанных объектах не свидетельствует о невозможности надлежащим образом исполнить обязательства по договору, заключаемому по результатам Конкурса.</w:t>
      </w:r>
    </w:p>
    <w:p w14:paraId="513CA95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Комиссия ФАС России в </w:t>
      </w:r>
      <w:hyperlink r:id="rId35" w:tooltip="Ссылка на КонсультантПлюс" w:history="1">
        <w:r>
          <w:rPr>
            <w:color w:val="0000FF"/>
          </w:rPr>
          <w:t>решении</w:t>
        </w:r>
      </w:hyperlink>
      <w:r>
        <w:t xml:space="preserve"> от 16.08.2023 N 223ФЗ-314/23 (далее - Решение) пришла к выводу, что действия Заказчика, ненадлежащим образом установившего в Документации требование к участникам закупки о наличии опыта выполнения работ по предмету закупки, не соответствуют требованиям Положения о закупке, противоречат положениям </w:t>
      </w:r>
      <w:hyperlink r:id="rId3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2 статьи 2</w:t>
        </w:r>
      </w:hyperlink>
      <w:r>
        <w:t xml:space="preserve"> Закона о закупках и нарушают положения </w:t>
      </w:r>
      <w:hyperlink r:id="rId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 9 части 10 статьи 4</w:t>
        </w:r>
      </w:hyperlink>
      <w:r>
        <w:t xml:space="preserve"> Закона о закупках.</w:t>
      </w:r>
    </w:p>
    <w:p w14:paraId="1F3A826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Заказчик, не согласившись с </w:t>
      </w:r>
      <w:hyperlink r:id="rId38" w:tooltip="Ссылка на КонсультантПлюс" w:history="1">
        <w:r>
          <w:rPr>
            <w:color w:val="0000FF"/>
          </w:rPr>
          <w:t>Решением</w:t>
        </w:r>
      </w:hyperlink>
      <w:r>
        <w:t>, обжаловал его в судебном порядке.</w:t>
      </w:r>
    </w:p>
    <w:p w14:paraId="22A94837" w14:textId="77777777" w:rsidR="00000000" w:rsidRDefault="00000000">
      <w:pPr>
        <w:pStyle w:val="ConsPlusNormal"/>
        <w:spacing w:before="240"/>
        <w:ind w:firstLine="540"/>
        <w:jc w:val="both"/>
      </w:pPr>
      <w:hyperlink r:id="rId39" w:tooltip="Постановление Арбитражного суда Московского округа от 09.10.2024 N Ф05-20899/2024 по делу N А40-268246/2023 Требование: О признании незаконным решения антимонопольного органа. Обстоятельства: Антимонопольный орган признал обоснованной жалобу на действия заказчика конкурса на право заключения договора на выполнение работ. Решение: В удовлетворении требования отказано, так как действия заказчика, ненадлежащим образом установившего в конкурсной документации требование к участникам конкурса о наличии опыта выпо{КонсультантПлюс}" w:history="1">
        <w:r>
          <w:rPr>
            <w:color w:val="0000FF"/>
          </w:rPr>
          <w:t>Постановлением</w:t>
        </w:r>
      </w:hyperlink>
      <w:r>
        <w:t xml:space="preserve"> Арбитражного суда Московского округа от 09.10.2024 по делу N А40-268246/23 (далее - Постановление) </w:t>
      </w:r>
      <w:hyperlink r:id="rId40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Арбитражного суда города Москвы от 16.02.2024 и </w:t>
      </w:r>
      <w:hyperlink r:id="rId41" w:tooltip="Постановление Девятого арбитражного апелляционного суда от 03.06.2024 N 09АП-20525/2024 по делу N А40-268246/2023 Категория: Споры в сфере закупок для государственных и муниципальных нужд. Требования заказчика: О признании недействительным акта о наличии нарушений в конкурсной документации. Обстоятельства: Действия заказчика, ненадлежащим образом установившего в документации требование к участникам закупки о наличии опыта выполнения работ по предмету закупки, не соответствуют требованиям положения о закупке{КонсультантПлюс}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03.06.2024 оставлены без изменения, требования Заказчика без удовлетворения.</w:t>
      </w:r>
    </w:p>
    <w:p w14:paraId="5344328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Так, в </w:t>
      </w:r>
      <w:hyperlink r:id="rId42" w:tooltip="Постановление Девятого арбитражного апелляционного суда от 10.10.2024 N 09АП-49096/2024 по делу N А40-54793/2024 Категория: Споры в сфере закупок для государственных и муниципальных нужд. Требования заказчика: О признании недействительным решения о наличии нарушений при проведении запроса предложений. Обстоятельства: Заказчик ненадлежащим образом оценил заявку на участие в закупке. Решение: Отказано.{КонсультантПлюс}" w:history="1">
        <w:r>
          <w:rPr>
            <w:color w:val="0000FF"/>
          </w:rPr>
          <w:t>Постановлении</w:t>
        </w:r>
      </w:hyperlink>
      <w:r>
        <w:t xml:space="preserve"> указано, что:</w:t>
      </w:r>
    </w:p>
    <w:p w14:paraId="7A5463D9" w14:textId="77777777" w:rsidR="00000000" w:rsidRDefault="00000000">
      <w:pPr>
        <w:pStyle w:val="ConsPlusNormal"/>
        <w:spacing w:before="240"/>
        <w:ind w:firstLine="540"/>
        <w:jc w:val="both"/>
      </w:pPr>
      <w:r>
        <w:t>"При этом суды указали, что специфичные требования по работе с ПО электросетевого комплекса отсутствуют. Необходимость установления заказчиком требования о наличии у участника закупки опыта выполнения работ по предмету закупки исключительно для компаний электросетевого комплекса не подтверждается материалами дела, поскольку все указанные заказчиком в 4 Техническом задании документы регламентируют общий порядок создания любой автоматизированной системы управления персоналом".</w:t>
      </w:r>
    </w:p>
    <w:p w14:paraId="12877C1D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43" w:tooltip="Постановление Арбитражного суда Московского округа от 09.10.2024 N Ф05-20899/2024 по делу N А40-268246/2023 Требование: О признании незаконным решения антимонопольного органа. Обстоятельства: Антимонопольный орган признал обоснованной жалобу на действия заказчика конкурса на право заключения договора на выполнение работ. Решение: В удовлетворении требования отказано, так как действия заказчика, ненадлежащим образом установившего в конкурсной документации требование к участникам конкурса о наличии опыта выпо{КонсультантПлюс}" w:history="1">
        <w:r>
          <w:rPr>
            <w:color w:val="0000FF"/>
          </w:rPr>
          <w:t>Постановление</w:t>
        </w:r>
      </w:hyperlink>
      <w:r>
        <w:t xml:space="preserve"> Арбитражного суда Московского округа от 09.10.2024 по делу N А40-268246/2023)</w:t>
      </w:r>
    </w:p>
    <w:p w14:paraId="72B116CF" w14:textId="77777777" w:rsidR="00000000" w:rsidRDefault="00000000">
      <w:pPr>
        <w:pStyle w:val="ConsPlusNormal"/>
        <w:ind w:firstLine="540"/>
        <w:jc w:val="both"/>
      </w:pPr>
    </w:p>
    <w:p w14:paraId="0EC4FED6" w14:textId="77777777" w:rsidR="00000000" w:rsidRDefault="00000000">
      <w:pPr>
        <w:pStyle w:val="ConsPlusTitle"/>
        <w:ind w:firstLine="540"/>
        <w:jc w:val="both"/>
        <w:outlineLvl w:val="0"/>
      </w:pPr>
      <w:r>
        <w:t xml:space="preserve">4. Отклонение заявки участника закупки за непредставление в составе заявки дополнительных расчетов предлагаемой цены договора неправомерно, поскольку подобное требование не предусмотрено </w:t>
      </w:r>
      <w:hyperlink r:id="rId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закупах.</w:t>
      </w:r>
    </w:p>
    <w:p w14:paraId="36710021" w14:textId="77777777" w:rsidR="00000000" w:rsidRDefault="00000000">
      <w:pPr>
        <w:pStyle w:val="ConsPlusNormal"/>
        <w:ind w:firstLine="540"/>
        <w:jc w:val="both"/>
      </w:pPr>
    </w:p>
    <w:p w14:paraId="281EC828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ООО "Электросетьстрой-11" (далее - Заявитель) на действия (бездействие) ПАО "</w:t>
      </w:r>
      <w:proofErr w:type="spellStart"/>
      <w:r>
        <w:t>Россети</w:t>
      </w:r>
      <w:proofErr w:type="spellEnd"/>
      <w:r>
        <w:t xml:space="preserve">" (далее - Заказчик) при проведении конкурса в электронной форме на выполнение инженерных изысканий, разработку проектной документации, прохождение государственной экспертизы проектной документации, оформление ЗПО, разработку рабочей документации, поставку </w:t>
      </w:r>
      <w:proofErr w:type="spellStart"/>
      <w:r>
        <w:t>МТРиО</w:t>
      </w:r>
      <w:proofErr w:type="spellEnd"/>
      <w:r>
        <w:t>, выполнение СМР и ПНР по инвестиционному проекту (далее - Конкурс).</w:t>
      </w:r>
    </w:p>
    <w:p w14:paraId="3FF17C06" w14:textId="77777777" w:rsidR="00000000" w:rsidRDefault="00000000">
      <w:pPr>
        <w:pStyle w:val="ConsPlusNormal"/>
        <w:spacing w:before="240"/>
        <w:ind w:firstLine="540"/>
        <w:jc w:val="both"/>
      </w:pPr>
      <w:r>
        <w:t>Из жалобы Заявителя следует, что Заказчиком неправомерно принято решение о признании заявки Заявителя не соответствующей требованиям документации о проведении Конкурса (далее - Документация).</w:t>
      </w:r>
    </w:p>
    <w:p w14:paraId="2E2FD5B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6 статьи 3</w:t>
        </w:r>
      </w:hyperlink>
      <w:r>
        <w:t xml:space="preserve"> Закона о закупках не допускается предъявлять к участникам </w:t>
      </w:r>
      <w:r>
        <w:lastRenderedPageBreak/>
        <w:t>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</w:t>
      </w:r>
    </w:p>
    <w:p w14:paraId="7C257CCD" w14:textId="77777777" w:rsidR="00000000" w:rsidRDefault="00000000">
      <w:pPr>
        <w:pStyle w:val="ConsPlusNormal"/>
        <w:spacing w:before="240"/>
        <w:ind w:firstLine="540"/>
        <w:jc w:val="both"/>
      </w:pPr>
      <w:r>
        <w:t>В силу положений подпункта "б" пункта 7.2.3 Документации Заказчик отклоняет заявку участника закупки в случае, если заявка участника закупки не соответствует требованиям, установленным Документацией, в том числе к форме, составу, порядку оформления необходимых сведений и документов, а также в случае непредставления участником закупки обеспечения заявки (если такое требование установлено документацией о закупке).</w:t>
      </w:r>
    </w:p>
    <w:p w14:paraId="4531C9B2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пунктом 3.4.1 Документации предусмотрено, что заявка участника на участие в закупке должна содержать информацию и документы, указанные в пунктах 10, 12 части 2 "Информационная карта закупки" Документации (далее - Информационная карта).</w:t>
      </w:r>
    </w:p>
    <w:p w14:paraId="22138A02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согласно пункту 3.4.2 Документации в случае неполного представления информации и документов, перечисленных в пунктах 10, 12 Информационной карты, Заказчик отклоняет заявку, поданную на участие в закупке.</w:t>
      </w:r>
    </w:p>
    <w:p w14:paraId="62A2281F" w14:textId="77777777" w:rsidR="00000000" w:rsidRDefault="00000000">
      <w:pPr>
        <w:pStyle w:val="ConsPlusNormal"/>
        <w:spacing w:before="240"/>
        <w:ind w:firstLine="540"/>
        <w:jc w:val="both"/>
      </w:pPr>
      <w:r>
        <w:t>Подпунктом 4.1 пункта 10 части 2 Информационной карты установлено, что требования к сведениям и документам, представляемым в составе заявки участника закупки, в соответствии с которыми в целях подтверждения соответствия установленным требованиям участник закупки должен включить в состав ценового предложения, в том числе сводную таблицу стоимости работ по форме и в соответствии с инструкциями, приведенными в Документации (часть 3 "Образцы форм для заполнения участниками закупки", форма 9), с приложением файла сводной таблицы стоимости работ со всеми спецификациями, выполненными в формате MS Excel.</w:t>
      </w:r>
    </w:p>
    <w:p w14:paraId="01EA0C5A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формой 9.1 "Спецификация оборудования" (далее - Форма 9.1) и формой 9.2 "Спецификация материалов" (далее - Форма 9.2) участнику закупки необходимо представить сведения, в том числе о наименовании и марке поставляемой продукции по предмету закупки.</w:t>
      </w:r>
    </w:p>
    <w:p w14:paraId="0AE87911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протоколу рассмотрения вторых частей заявок на участие в Конкурсе Заказчиком принято решение о признании заявки Заявителя не соответствующей требованиям Документации.</w:t>
      </w:r>
    </w:p>
    <w:p w14:paraId="137946A4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Комиссией ФАС России установлено, что Заявителем в составе заявки не представлены Формы 9.1 и 9.2, требование о представлении которых установлено подпунктом 4.1 пункта 10 части 2 Информационной карты, в связи с чем Заказчиком принято решение о признании заявки Заявителя не соответствующей требованиям Документации.</w:t>
      </w:r>
    </w:p>
    <w:p w14:paraId="2E97B44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требований </w:t>
      </w:r>
      <w:hyperlink r:id="rId4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закупках, заявка участника закупки должна содержать предложение о цене договора. Осуществление дополнительных расчетов, предлагаемой участником закупки цены, не регламентировано </w:t>
      </w:r>
      <w:hyperlink r:id="rId4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14:paraId="0CEC911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Кроме того, отсутствие Форм 9.1, 9.2 в составе заявки участника закупки не свидетельствует о несоответствии предлагаемого к поставке товара техническим и функциональным требованиям, установленным Документацией, а также не является подтверждением невозможности надлежащего исполнения обязательств по договору, заключаемому по результатам закупки, что ограничивает количество участников закупки, в связи с чем установление вышеуказанного требования противоречит требованиям </w:t>
      </w:r>
      <w:hyperlink r:id="rId4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закупках, и, как следствие, отклонение по данному основанию неправомерно.</w:t>
      </w:r>
    </w:p>
    <w:p w14:paraId="6A8676B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 в </w:t>
      </w:r>
      <w:hyperlink r:id="rId49" w:tooltip="Ссылка на КонсультантПлюс" w:history="1">
        <w:r>
          <w:rPr>
            <w:color w:val="0000FF"/>
          </w:rPr>
          <w:t>решении</w:t>
        </w:r>
      </w:hyperlink>
      <w:r>
        <w:t xml:space="preserve"> от 09.08.2023 по делу N 223ФЗ-307/23 (далее - Решение) </w:t>
      </w:r>
      <w:r>
        <w:lastRenderedPageBreak/>
        <w:t xml:space="preserve">пришла к выводу, что действия Заказчика, выразившиеся в установлении в Документации вышеуказанного требования и, как следствие, отклонившего заявку Заявителя, ограничивают количество участников закупки, противоречат </w:t>
      </w:r>
      <w:hyperlink r:id="rId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, </w:t>
      </w:r>
      <w:hyperlink r:id="rId5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закупках, </w:t>
      </w:r>
      <w:hyperlink r:id="rId5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2 статьи 2</w:t>
        </w:r>
      </w:hyperlink>
      <w:r>
        <w:t xml:space="preserve"> Закона о закупках и нарушают </w:t>
      </w:r>
      <w:hyperlink r:id="rId5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 2 части 10 статьи 4</w:t>
        </w:r>
      </w:hyperlink>
      <w:r>
        <w:t xml:space="preserve">, </w:t>
      </w:r>
      <w:hyperlink r:id="rId5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 6 статьи 3</w:t>
        </w:r>
      </w:hyperlink>
      <w:r>
        <w:t xml:space="preserve"> Закона о закупках.</w:t>
      </w:r>
    </w:p>
    <w:p w14:paraId="4384D60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Заказчик, не согласившись с </w:t>
      </w:r>
      <w:hyperlink r:id="rId55" w:tooltip="Ссылка на КонсультантПлюс" w:history="1">
        <w:r>
          <w:rPr>
            <w:color w:val="0000FF"/>
          </w:rPr>
          <w:t>Решением</w:t>
        </w:r>
      </w:hyperlink>
      <w:r>
        <w:t>, обжаловал его в судебном порядке.</w:t>
      </w:r>
    </w:p>
    <w:p w14:paraId="5A14C694" w14:textId="77777777" w:rsidR="00000000" w:rsidRDefault="00000000">
      <w:pPr>
        <w:pStyle w:val="ConsPlusNormal"/>
        <w:spacing w:before="240"/>
        <w:ind w:firstLine="540"/>
        <w:jc w:val="both"/>
      </w:pPr>
      <w:hyperlink r:id="rId56" w:tooltip="Постановление Арбитражного суда Московского округа от 18.10.2024 N Ф05-18469/2024 по делу N А40-257462/2023 Требование: О признании незаконными решения и предписания антимонопольного органа. Обстоятельства: Заказчик признан нарушившим п. 2 ч. 10 ст. 4, ч. 6 ст. 3 Закона о закупках, так как установил в документации о закупке требования, не соответствующие Закону о закупках, что привело к необоснованному отклонению заявки ООО. Решение: В удовлетворении требования отказано, поскольку отсутствие в ценовом предл{КонсультантПлюс}" w:history="1">
        <w:r>
          <w:rPr>
            <w:color w:val="0000FF"/>
          </w:rPr>
          <w:t>Постановлением</w:t>
        </w:r>
      </w:hyperlink>
      <w:r>
        <w:t xml:space="preserve"> Арбитражного суда Московской области от 18.10.2024 по делу N А40-257462/23 (далее - Постановление) </w:t>
      </w:r>
      <w:hyperlink r:id="rId57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Арбитражного суда от 28.02.2024 и </w:t>
      </w:r>
      <w:hyperlink r:id="rId58" w:tooltip="Постановление Девятого арбитражного апелляционного суда от 20.05.2024 N 09АП-21718/2024 по делу N А40-257462/2023 Категория: Споры в сфере закупок для государственных и муниципальных нужд. Требования заказчика: Об оспаривании актов антимонопольного органа в сфере закупок. Обстоятельства: Действия заказчика и организатора, установивших в документации требование к составу заявки на участие в закупке и, как следствие, отклонивших заявку общества, ограничивают количество участников закупки, противоречат пункту {КонсультантПлюс}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20.05.2024 оставлены без изменения, требования Заказчика оставлены без удовлетворения.</w:t>
      </w:r>
    </w:p>
    <w:p w14:paraId="6A13006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Так, в </w:t>
      </w:r>
      <w:hyperlink r:id="rId59" w:tooltip="Постановление Арбитражного суда Московского округа от 18.10.2024 N Ф05-18469/2024 по делу N А40-257462/2023 Требование: О признании незаконными решения и предписания антимонопольного органа. Обстоятельства: Заказчик признан нарушившим п. 2 ч. 10 ст. 4, ч. 6 ст. 3 Закона о закупках, так как установил в документации о закупке требования, не соответствующие Закону о закупках, что привело к необоснованному отклонению заявки ООО. Решение: В удовлетворении требования отказано, поскольку отсутствие в ценовом предл{КонсультантПлюс}" w:history="1">
        <w:r>
          <w:rPr>
            <w:color w:val="0000FF"/>
          </w:rPr>
          <w:t>Постановлении</w:t>
        </w:r>
      </w:hyperlink>
      <w:r>
        <w:t xml:space="preserve"> указано, что:</w:t>
      </w:r>
    </w:p>
    <w:p w14:paraId="7602FA5B" w14:textId="77777777" w:rsidR="00000000" w:rsidRDefault="00000000">
      <w:pPr>
        <w:pStyle w:val="ConsPlusNormal"/>
        <w:spacing w:before="240"/>
        <w:ind w:firstLine="540"/>
        <w:jc w:val="both"/>
      </w:pPr>
      <w:r>
        <w:t>"...отсутствие в ценовом предложении ООО "Электросетьстрой-11" спецификации оборудования и материалов с указанием наименования и марки поставляемой продукции по предмету закупки не свидетельствует о несоответствии предлагаемого к поставке товара техническим и функциональным требованиям, установленным Документацией, а также не является подтверждением невозможности надлежащего исполнения обязательств по договору, заключаемому по результатам закупки, что ограничивает количество участников закупки, в связи с чем отклонение заявки по данному основанию неправомерно".</w:t>
      </w:r>
    </w:p>
    <w:p w14:paraId="6B4B62D4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60" w:tooltip="Постановление Арбитражного суда Московского округа от 18.10.2024 N Ф05-18469/2024 по делу N А40-257462/2023 Требование: О признании незаконными решения и предписания антимонопольного органа. Обстоятельства: Заказчик признан нарушившим п. 2 ч. 10 ст. 4, ч. 6 ст. 3 Закона о закупках, так как установил в документации о закупке требования, не соответствующие Закону о закупках, что привело к необоснованному отклонению заявки ООО. Решение: В удовлетворении требования отказано, поскольку отсутствие в ценовом предл{КонсультантПлюс}" w:history="1">
        <w:r>
          <w:rPr>
            <w:color w:val="0000FF"/>
          </w:rPr>
          <w:t>Постановление</w:t>
        </w:r>
      </w:hyperlink>
      <w:r>
        <w:t xml:space="preserve"> Арбитражного суда Московского округа от 18.10.2024 по делу N А40-257462/2023)</w:t>
      </w:r>
    </w:p>
    <w:p w14:paraId="461B3CE7" w14:textId="77777777" w:rsidR="00000000" w:rsidRDefault="00000000">
      <w:pPr>
        <w:pStyle w:val="ConsPlusNormal"/>
        <w:ind w:firstLine="540"/>
        <w:jc w:val="both"/>
      </w:pPr>
    </w:p>
    <w:p w14:paraId="1DFC3453" w14:textId="77777777" w:rsidR="00000000" w:rsidRDefault="00000000">
      <w:pPr>
        <w:pStyle w:val="ConsPlusTitle"/>
        <w:ind w:firstLine="540"/>
        <w:jc w:val="both"/>
        <w:outlineLvl w:val="0"/>
      </w:pPr>
      <w:r>
        <w:t>5. Установленный Заказчиком порядок оценки должен содержать пропорциональную зависимость между предметом оценки и количеством начисляемых баллов.</w:t>
      </w:r>
    </w:p>
    <w:p w14:paraId="6F7015C9" w14:textId="77777777" w:rsidR="00000000" w:rsidRDefault="00000000">
      <w:pPr>
        <w:pStyle w:val="ConsPlusNormal"/>
        <w:ind w:firstLine="540"/>
        <w:jc w:val="both"/>
      </w:pPr>
    </w:p>
    <w:p w14:paraId="3A00C4B8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ООО "</w:t>
      </w:r>
      <w:proofErr w:type="spellStart"/>
      <w:r>
        <w:t>Техмаш</w:t>
      </w:r>
      <w:proofErr w:type="spellEnd"/>
      <w:r>
        <w:t>" (далее - Заявитель) на действия (бездействие) АК "Алроса" (далее - Заказчик) при проведении специального тендера в электронной форме, участниками которого могут быть только субъекты малого и среднего предпринимательства, на выполнение работ по основным проектным решениям и разработке "Рабочей документации", поставке и монтажу оборудования, и пусконаладочных работ на объекте "</w:t>
      </w:r>
      <w:proofErr w:type="spellStart"/>
      <w:r>
        <w:t>Айхальский</w:t>
      </w:r>
      <w:proofErr w:type="spellEnd"/>
      <w:r>
        <w:t xml:space="preserve"> ГОК. Ликвидация карьера "Комсомольский". Система перекачки оборотных вод хвостохранилища ОФ N 14 в карьер "Комсомольский. Модульная насосная станция".</w:t>
      </w:r>
    </w:p>
    <w:p w14:paraId="4A8794B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 жалобы Заявителя следует, что Заказчиком ненадлежащим образом установлен и сформирован неценовой критерий оценки "Опыт поставки насосных станций (или </w:t>
      </w:r>
      <w:proofErr w:type="spellStart"/>
      <w:r>
        <w:t>блочно</w:t>
      </w:r>
      <w:proofErr w:type="spellEnd"/>
      <w:r>
        <w:t>-модульных насосных станций) с выполнением монтажных или строительно-монтажных работ с ценой каждого договора не менее 100 млн руб. (предел 5 договоров)" (далее - Критерий).</w:t>
      </w:r>
    </w:p>
    <w:p w14:paraId="4E603FF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Подпунктом 2 "Методика оценки заявок участников закупочной процедуры на право заключения договора по предмету закупки" (далее - Методика) установлено, что в рамках оценки по Критерию Заказчиком принимается "Опыт поставки насосных станций (или </w:t>
      </w:r>
      <w:proofErr w:type="spellStart"/>
      <w:r>
        <w:t>блочно</w:t>
      </w:r>
      <w:proofErr w:type="spellEnd"/>
      <w:r>
        <w:t>-модульных насосных станций) с выполнением монтажных или строительно-монтажных работ с ценой каждого договора не менее 100 млн руб. (предел 5 договоров)". Чем больше количество предоставленных договоров с актами приема-передачи оказанных услуг (выполненных работ), тем выше предпочтительность заявки.</w:t>
      </w:r>
    </w:p>
    <w:p w14:paraId="5D81BAC5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Согласно Методике в случае, если в составе заявки участника представлено 5 договоров и более и в справке об опыте есть подтверждение по каждому договору (копия договора и актов приема-передачи оказанных услуг (выполненных работ)) к ним, то такой участник получает максимально возможный балл равный 5.</w:t>
      </w:r>
    </w:p>
    <w:p w14:paraId="54E6F693" w14:textId="77777777" w:rsidR="00000000" w:rsidRDefault="00000000">
      <w:pPr>
        <w:pStyle w:val="ConsPlusNormal"/>
        <w:spacing w:before="240"/>
        <w:ind w:firstLine="540"/>
        <w:jc w:val="both"/>
      </w:pPr>
      <w:r>
        <w:t>В случае если участник в составе заявки не предоставил ни одного договора, такой участник получает балл равный 0.</w:t>
      </w:r>
    </w:p>
    <w:p w14:paraId="3B8E4B88" w14:textId="77777777" w:rsidR="00000000" w:rsidRDefault="00000000">
      <w:pPr>
        <w:pStyle w:val="ConsPlusNormal"/>
        <w:spacing w:before="240"/>
        <w:ind w:firstLine="540"/>
        <w:jc w:val="both"/>
      </w:pPr>
      <w:r>
        <w:t>Например, за 1 договор на сумму 500 млн руб. присваивается 1 балл по Критерию, а за 5 договоров по 100 млн руб. 5 баллов, в то же время Заказчик не примет к оценке договор, подтверждающий опыт по предмету закупки, на сумму 99 млн руб. и менее и присвоит участнику закупки 0 баллов.</w:t>
      </w:r>
    </w:p>
    <w:p w14:paraId="5CF469FC" w14:textId="77777777" w:rsidR="00000000" w:rsidRDefault="00000000">
      <w:pPr>
        <w:pStyle w:val="ConsPlusNormal"/>
        <w:spacing w:before="240"/>
        <w:ind w:firstLine="540"/>
        <w:jc w:val="both"/>
      </w:pPr>
      <w:r>
        <w:t>Изучив Методику, Комиссия ФАС России пришла к выводу об отсутствии возможности определить победителя Конкурса, который наилучшим образом исполнит договор, поскольку отсутствует объективный подход к оценке заявок участников Конкурса.</w:t>
      </w:r>
    </w:p>
    <w:p w14:paraId="2792D0A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Комиссия ФАС России в </w:t>
      </w:r>
      <w:hyperlink r:id="rId61" w:tooltip="Ссылка на КонсультантПлюс" w:history="1">
        <w:r>
          <w:rPr>
            <w:color w:val="0000FF"/>
          </w:rPr>
          <w:t>решении</w:t>
        </w:r>
      </w:hyperlink>
      <w:r>
        <w:t xml:space="preserve"> от 05.06.2024 по делу N 223ФЗ-182/24 (далее - Решение) пришла к выводу, что порядок оценки по Критерию сформирован ненадлежащим образом, в связи с чем в действиях Заказчика содержится нарушение </w:t>
      </w:r>
      <w:hyperlink r:id="rId6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пунктов 13</w:t>
        </w:r>
      </w:hyperlink>
      <w:r>
        <w:t xml:space="preserve">, </w:t>
      </w:r>
      <w:hyperlink r:id="rId6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14 части 10 статьи 4</w:t>
        </w:r>
      </w:hyperlink>
      <w:r>
        <w:t xml:space="preserve"> Закона о закупках.</w:t>
      </w:r>
    </w:p>
    <w:p w14:paraId="465A491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Заказчик, не согласившись с </w:t>
      </w:r>
      <w:hyperlink r:id="rId64" w:tooltip="Ссылка на КонсультантПлюс" w:history="1">
        <w:r>
          <w:rPr>
            <w:color w:val="0000FF"/>
          </w:rPr>
          <w:t>Решением</w:t>
        </w:r>
      </w:hyperlink>
      <w:r>
        <w:t>, обжаловал его в судебном порядке.</w:t>
      </w:r>
    </w:p>
    <w:p w14:paraId="10B1DAD5" w14:textId="77777777" w:rsidR="00000000" w:rsidRDefault="00000000">
      <w:pPr>
        <w:pStyle w:val="ConsPlusNormal"/>
        <w:spacing w:before="240"/>
        <w:ind w:firstLine="540"/>
        <w:jc w:val="both"/>
      </w:pPr>
      <w:r>
        <w:t>Арбитражный суд города Москвы отказал в удовлетворении требований, согласился с выводами ФАС России, указав на следующее:</w:t>
      </w:r>
    </w:p>
    <w:p w14:paraId="1224E61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"Правовой подход, приведенный Заявителем, нивелирует саму оценку заявок как процедуру, поскольку оценка предполагает собой </w:t>
      </w:r>
      <w:proofErr w:type="spellStart"/>
      <w:r>
        <w:t>инвариативность</w:t>
      </w:r>
      <w:proofErr w:type="spellEnd"/>
      <w:r>
        <w:t xml:space="preserve"> начисления баллов, то есть наделение заявки участника закупочной процедуры баллами, пропорционально степени соответствия заявленному требованию, а также в соответствии со степенью привлекательности такого предложения для Заказчика.</w:t>
      </w:r>
    </w:p>
    <w:p w14:paraId="2C9AAEA2" w14:textId="77777777" w:rsidR="00000000" w:rsidRDefault="00000000">
      <w:pPr>
        <w:pStyle w:val="ConsPlusNormal"/>
        <w:spacing w:before="240"/>
        <w:ind w:firstLine="540"/>
        <w:jc w:val="both"/>
      </w:pPr>
      <w:r>
        <w:t>Вопреки доводам Заявителя указанный Критерий может повлиять на итоговое количество присвоенных баллов, а, следовательно, и на результат определения победителя.</w:t>
      </w:r>
    </w:p>
    <w:p w14:paraId="452A46E1" w14:textId="77777777" w:rsidR="00000000" w:rsidRDefault="00000000">
      <w:pPr>
        <w:pStyle w:val="ConsPlusNormal"/>
        <w:spacing w:before="240"/>
        <w:ind w:firstLine="540"/>
        <w:jc w:val="both"/>
      </w:pPr>
      <w:r>
        <w:t>Фактически рассматриваемый Критерий не отвечает его целевому назначению и не удовлетворяет потребность Заказчика в выборе наилучшего участника закупки".</w:t>
      </w:r>
    </w:p>
    <w:p w14:paraId="01EE1144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65" w:tooltip="Ссылка на КонсультантПлюс" w:history="1">
        <w:r>
          <w:rPr>
            <w:color w:val="0000FF"/>
          </w:rPr>
          <w:t>Решение</w:t>
        </w:r>
      </w:hyperlink>
      <w:r>
        <w:t xml:space="preserve"> Арбитражного суда города Москвы от 18.10.2024 по делу N А40-167665/24-72-1344)</w:t>
      </w:r>
    </w:p>
    <w:p w14:paraId="251903EB" w14:textId="77777777" w:rsidR="00000000" w:rsidRDefault="00000000">
      <w:pPr>
        <w:pStyle w:val="ConsPlusNormal"/>
        <w:ind w:firstLine="540"/>
        <w:jc w:val="both"/>
      </w:pPr>
    </w:p>
    <w:p w14:paraId="4BB81A47" w14:textId="77777777" w:rsidR="00000000" w:rsidRDefault="00000000">
      <w:pPr>
        <w:pStyle w:val="ConsPlusNormal"/>
        <w:jc w:val="right"/>
      </w:pPr>
      <w:r>
        <w:t>О.В. Горбачева</w:t>
      </w:r>
    </w:p>
    <w:p w14:paraId="70D4E058" w14:textId="77777777" w:rsidR="00000000" w:rsidRDefault="00000000">
      <w:pPr>
        <w:pStyle w:val="ConsPlusNormal"/>
        <w:jc w:val="right"/>
      </w:pPr>
      <w:r>
        <w:t>Начальник Управления контроля размещения</w:t>
      </w:r>
    </w:p>
    <w:p w14:paraId="31AF85E8" w14:textId="77777777" w:rsidR="00000000" w:rsidRDefault="00000000">
      <w:pPr>
        <w:pStyle w:val="ConsPlusNormal"/>
        <w:jc w:val="right"/>
      </w:pPr>
      <w:r>
        <w:t>государственного заказа ФАС России</w:t>
      </w:r>
    </w:p>
    <w:p w14:paraId="35B0EB86" w14:textId="77777777" w:rsidR="00000000" w:rsidRDefault="00000000">
      <w:pPr>
        <w:pStyle w:val="ConsPlusNormal"/>
        <w:ind w:firstLine="540"/>
        <w:jc w:val="both"/>
      </w:pPr>
    </w:p>
    <w:p w14:paraId="5F485024" w14:textId="77777777" w:rsidR="00000000" w:rsidRDefault="00000000">
      <w:pPr>
        <w:pStyle w:val="ConsPlusNormal"/>
        <w:ind w:firstLine="540"/>
        <w:jc w:val="both"/>
      </w:pPr>
    </w:p>
    <w:p w14:paraId="74375475" w14:textId="77777777" w:rsidR="006A6F27" w:rsidRDefault="006A6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6F27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719E" w14:textId="77777777" w:rsidR="006A6F27" w:rsidRDefault="006A6F27">
      <w:pPr>
        <w:spacing w:after="0" w:line="240" w:lineRule="auto"/>
      </w:pPr>
      <w:r>
        <w:separator/>
      </w:r>
    </w:p>
  </w:endnote>
  <w:endnote w:type="continuationSeparator" w:id="0">
    <w:p w14:paraId="24E22177" w14:textId="77777777" w:rsidR="006A6F27" w:rsidRDefault="006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198B" w14:textId="77777777" w:rsidR="00712DB4" w:rsidRDefault="00712D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CB67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429F" w14:textId="77777777" w:rsidR="00712DB4" w:rsidRDefault="00712D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4F4D" w14:textId="77777777" w:rsidR="006A6F27" w:rsidRDefault="006A6F27">
      <w:pPr>
        <w:spacing w:after="0" w:line="240" w:lineRule="auto"/>
      </w:pPr>
      <w:r>
        <w:separator/>
      </w:r>
    </w:p>
  </w:footnote>
  <w:footnote w:type="continuationSeparator" w:id="0">
    <w:p w14:paraId="2AD05225" w14:textId="77777777" w:rsidR="006A6F27" w:rsidRDefault="006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BBE6" w14:textId="77777777" w:rsidR="00712DB4" w:rsidRDefault="00712D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34BE" w14:textId="4E68D371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D982" w14:textId="77777777" w:rsidR="00712DB4" w:rsidRDefault="00712D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4"/>
    <w:rsid w:val="006A6F27"/>
    <w:rsid w:val="0071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4C78C"/>
  <w14:defaultImageDpi w14:val="0"/>
  <w15:docId w15:val="{E41FCB96-992A-47EE-A720-7F47BDB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2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DB4"/>
  </w:style>
  <w:style w:type="paragraph" w:styleId="a5">
    <w:name w:val="footer"/>
    <w:basedOn w:val="a"/>
    <w:link w:val="a6"/>
    <w:uiPriority w:val="99"/>
    <w:unhideWhenUsed/>
    <w:rsid w:val="00712D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901&amp;date=25.12.2024&amp;dst=28&amp;field=134" TargetMode="External"/><Relationship Id="rId18" Type="http://schemas.openxmlformats.org/officeDocument/2006/relationships/hyperlink" Target="https://login.consultant.ru/link/?req=doc&amp;base=MARB&amp;n=2764936&amp;date=25.12.2024" TargetMode="External"/><Relationship Id="rId26" Type="http://schemas.openxmlformats.org/officeDocument/2006/relationships/hyperlink" Target="https://login.consultant.ru/link/?req=doc&amp;base=MARB&amp;n=2764875&amp;date=25.12.2024" TargetMode="External"/><Relationship Id="rId39" Type="http://schemas.openxmlformats.org/officeDocument/2006/relationships/hyperlink" Target="https://login.consultant.ru/link/?req=doc&amp;base=AMS&amp;n=537429&amp;date=25.12.2024" TargetMode="External"/><Relationship Id="rId21" Type="http://schemas.openxmlformats.org/officeDocument/2006/relationships/hyperlink" Target="https://login.consultant.ru/link/?req=doc&amp;base=PAS&amp;n=955456&amp;date=25.12.2024" TargetMode="External"/><Relationship Id="rId34" Type="http://schemas.openxmlformats.org/officeDocument/2006/relationships/hyperlink" Target="https://login.consultant.ru/link/?req=doc&amp;base=LAW&amp;n=482901&amp;date=25.12.2024&amp;dst=412&amp;field=134" TargetMode="External"/><Relationship Id="rId42" Type="http://schemas.openxmlformats.org/officeDocument/2006/relationships/hyperlink" Target="https://login.consultant.ru/link/?req=doc&amp;base=MARB&amp;n=2764936&amp;date=25.12.2024" TargetMode="External"/><Relationship Id="rId47" Type="http://schemas.openxmlformats.org/officeDocument/2006/relationships/hyperlink" Target="https://login.consultant.ru/link/?req=doc&amp;base=LAW&amp;n=482901&amp;date=25.12.2024" TargetMode="External"/><Relationship Id="rId50" Type="http://schemas.openxmlformats.org/officeDocument/2006/relationships/hyperlink" Target="https://login.consultant.ru/link/?req=doc&amp;base=LAW&amp;n=482901&amp;date=25.12.2024&amp;dst=100035&amp;field=134" TargetMode="External"/><Relationship Id="rId55" Type="http://schemas.openxmlformats.org/officeDocument/2006/relationships/hyperlink" Target="https://login.consultant.ru/link/?req=doc&amp;base=PAS&amp;n=939615&amp;date=25.12.2024" TargetMode="External"/><Relationship Id="rId63" Type="http://schemas.openxmlformats.org/officeDocument/2006/relationships/hyperlink" Target="https://login.consultant.ru/link/?req=doc&amp;base=LAW&amp;n=482901&amp;date=25.12.2024&amp;dst=417&amp;field=134" TargetMode="External"/><Relationship Id="rId68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901&amp;date=25.12.2024&amp;dst=416&amp;field=134" TargetMode="External"/><Relationship Id="rId71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ARB&amp;n=2764936&amp;date=25.12.2024" TargetMode="External"/><Relationship Id="rId29" Type="http://schemas.openxmlformats.org/officeDocument/2006/relationships/hyperlink" Target="https://login.consultant.ru/link/?req=doc&amp;base=LAW&amp;n=482901&amp;date=25.12.2024" TargetMode="External"/><Relationship Id="rId11" Type="http://schemas.openxmlformats.org/officeDocument/2006/relationships/hyperlink" Target="https://login.consultant.ru/link/?req=doc&amp;base=LAW&amp;n=482901&amp;date=25.12.2024&amp;dst=100035&amp;field=134" TargetMode="External"/><Relationship Id="rId24" Type="http://schemas.openxmlformats.org/officeDocument/2006/relationships/hyperlink" Target="https://login.consultant.ru/link/?req=doc&amp;base=LAW&amp;n=482901&amp;date=25.12.2024&amp;dst=198&amp;field=134" TargetMode="External"/><Relationship Id="rId32" Type="http://schemas.openxmlformats.org/officeDocument/2006/relationships/hyperlink" Target="https://login.consultant.ru/link/?req=doc&amp;base=LAW&amp;n=482901&amp;date=25.12.2024&amp;dst=405&amp;field=134" TargetMode="External"/><Relationship Id="rId37" Type="http://schemas.openxmlformats.org/officeDocument/2006/relationships/hyperlink" Target="https://login.consultant.ru/link/?req=doc&amp;base=LAW&amp;n=482901&amp;date=25.12.2024&amp;dst=412&amp;field=134" TargetMode="External"/><Relationship Id="rId40" Type="http://schemas.openxmlformats.org/officeDocument/2006/relationships/hyperlink" Target="https://login.consultant.ru/link/?req=doc&amp;base=MARB&amp;n=2638830&amp;date=25.12.2024" TargetMode="External"/><Relationship Id="rId45" Type="http://schemas.openxmlformats.org/officeDocument/2006/relationships/hyperlink" Target="https://login.consultant.ru/link/?req=doc&amp;base=LAW&amp;n=482901&amp;date=25.12.2024&amp;dst=198&amp;field=134" TargetMode="External"/><Relationship Id="rId53" Type="http://schemas.openxmlformats.org/officeDocument/2006/relationships/hyperlink" Target="https://login.consultant.ru/link/?req=doc&amp;base=LAW&amp;n=482901&amp;date=25.12.2024&amp;dst=405&amp;field=134" TargetMode="External"/><Relationship Id="rId58" Type="http://schemas.openxmlformats.org/officeDocument/2006/relationships/hyperlink" Target="https://login.consultant.ru/link/?req=doc&amp;base=MARB&amp;n=2673271&amp;date=25.12.2024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PAS&amp;n=955457&amp;date=25.12.2024" TargetMode="External"/><Relationship Id="rId23" Type="http://schemas.openxmlformats.org/officeDocument/2006/relationships/hyperlink" Target="https://login.consultant.ru/link/?req=doc&amp;base=LAW&amp;n=482901&amp;date=25.12.2024&amp;dst=100035&amp;field=134" TargetMode="External"/><Relationship Id="rId28" Type="http://schemas.openxmlformats.org/officeDocument/2006/relationships/hyperlink" Target="https://login.consultant.ru/link/?req=doc&amp;base=LAW&amp;n=482901&amp;date=25.12.2024&amp;dst=100035&amp;field=134" TargetMode="External"/><Relationship Id="rId36" Type="http://schemas.openxmlformats.org/officeDocument/2006/relationships/hyperlink" Target="https://login.consultant.ru/link/?req=doc&amp;base=LAW&amp;n=482901&amp;date=25.12.2024&amp;dst=516&amp;field=134" TargetMode="External"/><Relationship Id="rId49" Type="http://schemas.openxmlformats.org/officeDocument/2006/relationships/hyperlink" Target="https://login.consultant.ru/link/?req=doc&amp;base=PAS&amp;n=939615&amp;date=25.12.2024" TargetMode="External"/><Relationship Id="rId57" Type="http://schemas.openxmlformats.org/officeDocument/2006/relationships/hyperlink" Target="https://login.consultant.ru/link/?req=doc&amp;base=MARB&amp;n=2657854&amp;date=25.12.2024" TargetMode="External"/><Relationship Id="rId61" Type="http://schemas.openxmlformats.org/officeDocument/2006/relationships/hyperlink" Target="https://login.consultant.ru/link/?req=doc&amp;base=PAS&amp;n=951258&amp;date=25.12.2024" TargetMode="External"/><Relationship Id="rId10" Type="http://schemas.openxmlformats.org/officeDocument/2006/relationships/hyperlink" Target="https://login.consultant.ru/link/?req=doc&amp;base=PAS&amp;n=955457&amp;date=25.12.2024" TargetMode="External"/><Relationship Id="rId19" Type="http://schemas.openxmlformats.org/officeDocument/2006/relationships/hyperlink" Target="https://login.consultant.ru/link/?req=doc&amp;base=MARB&amp;n=2764936&amp;date=25.12.2024" TargetMode="External"/><Relationship Id="rId31" Type="http://schemas.openxmlformats.org/officeDocument/2006/relationships/hyperlink" Target="https://login.consultant.ru/link/?req=doc&amp;base=LAW&amp;n=482901&amp;date=25.12.2024&amp;dst=198&amp;field=134" TargetMode="External"/><Relationship Id="rId44" Type="http://schemas.openxmlformats.org/officeDocument/2006/relationships/hyperlink" Target="https://login.consultant.ru/link/?req=doc&amp;base=LAW&amp;n=482901&amp;date=25.12.2024" TargetMode="External"/><Relationship Id="rId52" Type="http://schemas.openxmlformats.org/officeDocument/2006/relationships/hyperlink" Target="https://login.consultant.ru/link/?req=doc&amp;base=LAW&amp;n=482901&amp;date=25.12.2024&amp;dst=516&amp;field=134" TargetMode="External"/><Relationship Id="rId60" Type="http://schemas.openxmlformats.org/officeDocument/2006/relationships/hyperlink" Target="https://login.consultant.ru/link/?req=doc&amp;base=AMS&amp;n=538852&amp;date=25.12.2024" TargetMode="External"/><Relationship Id="rId65" Type="http://schemas.openxmlformats.org/officeDocument/2006/relationships/hyperlink" Target="https://login.consultant.ru/link/?req=doc&amp;base=MARB&amp;n=2807927&amp;date=25.12.2024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901&amp;date=25.12.2024" TargetMode="External"/><Relationship Id="rId14" Type="http://schemas.openxmlformats.org/officeDocument/2006/relationships/hyperlink" Target="https://login.consultant.ru/link/?req=doc&amp;base=LAW&amp;n=482901&amp;date=25.12.2024&amp;dst=570&amp;field=134" TargetMode="External"/><Relationship Id="rId22" Type="http://schemas.openxmlformats.org/officeDocument/2006/relationships/hyperlink" Target="https://login.consultant.ru/link/?req=doc&amp;base=PAS&amp;n=955455&amp;date=25.12.2024" TargetMode="External"/><Relationship Id="rId27" Type="http://schemas.openxmlformats.org/officeDocument/2006/relationships/hyperlink" Target="https://login.consultant.ru/link/?req=doc&amp;base=MARB&amp;n=2764936&amp;date=25.12.2024" TargetMode="External"/><Relationship Id="rId30" Type="http://schemas.openxmlformats.org/officeDocument/2006/relationships/hyperlink" Target="https://login.consultant.ru/link/?req=doc&amp;base=LAW&amp;n=480803&amp;date=25.12.2024" TargetMode="External"/><Relationship Id="rId35" Type="http://schemas.openxmlformats.org/officeDocument/2006/relationships/hyperlink" Target="https://login.consultant.ru/link/?req=doc&amp;base=PAS&amp;n=931169&amp;date=25.12.2024" TargetMode="External"/><Relationship Id="rId43" Type="http://schemas.openxmlformats.org/officeDocument/2006/relationships/hyperlink" Target="https://login.consultant.ru/link/?req=doc&amp;base=AMS&amp;n=537429&amp;date=25.12.2024" TargetMode="External"/><Relationship Id="rId48" Type="http://schemas.openxmlformats.org/officeDocument/2006/relationships/hyperlink" Target="https://login.consultant.ru/link/?req=doc&amp;base=LAW&amp;n=482901&amp;date=25.12.2024" TargetMode="External"/><Relationship Id="rId56" Type="http://schemas.openxmlformats.org/officeDocument/2006/relationships/hyperlink" Target="https://login.consultant.ru/link/?req=doc&amp;base=AMS&amp;n=538852&amp;date=25.12.2024" TargetMode="External"/><Relationship Id="rId64" Type="http://schemas.openxmlformats.org/officeDocument/2006/relationships/hyperlink" Target="https://login.consultant.ru/link/?req=doc&amp;base=PAS&amp;n=951258&amp;date=25.12.2024" TargetMode="External"/><Relationship Id="rId69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82901&amp;date=25.12.2024&amp;dst=417&amp;field=134" TargetMode="External"/><Relationship Id="rId51" Type="http://schemas.openxmlformats.org/officeDocument/2006/relationships/hyperlink" Target="https://login.consultant.ru/link/?req=doc&amp;base=LAW&amp;n=482901&amp;date=25.12.2024&amp;dst=100024&amp;field=134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901&amp;date=25.12.2024&amp;dst=198&amp;field=134" TargetMode="External"/><Relationship Id="rId17" Type="http://schemas.openxmlformats.org/officeDocument/2006/relationships/hyperlink" Target="https://login.consultant.ru/link/?req=doc&amp;base=MARB&amp;n=2708434&amp;date=25.12.2024" TargetMode="External"/><Relationship Id="rId25" Type="http://schemas.openxmlformats.org/officeDocument/2006/relationships/hyperlink" Target="https://login.consultant.ru/link/?req=doc&amp;base=LAW&amp;n=482901&amp;date=25.12.2024&amp;dst=405&amp;field=134" TargetMode="External"/><Relationship Id="rId33" Type="http://schemas.openxmlformats.org/officeDocument/2006/relationships/hyperlink" Target="https://login.consultant.ru/link/?req=doc&amp;base=MARB&amp;n=2764875&amp;date=25.12.2024" TargetMode="External"/><Relationship Id="rId38" Type="http://schemas.openxmlformats.org/officeDocument/2006/relationships/hyperlink" Target="https://login.consultant.ru/link/?req=doc&amp;base=PAS&amp;n=931169&amp;date=25.12.2024" TargetMode="External"/><Relationship Id="rId46" Type="http://schemas.openxmlformats.org/officeDocument/2006/relationships/hyperlink" Target="https://login.consultant.ru/link/?req=doc&amp;base=LAW&amp;n=482901&amp;date=25.12.2024" TargetMode="External"/><Relationship Id="rId59" Type="http://schemas.openxmlformats.org/officeDocument/2006/relationships/hyperlink" Target="https://login.consultant.ru/link/?req=doc&amp;base=AMS&amp;n=538852&amp;date=25.12.2024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82901&amp;date=25.12.2024&amp;dst=405&amp;field=134" TargetMode="External"/><Relationship Id="rId41" Type="http://schemas.openxmlformats.org/officeDocument/2006/relationships/hyperlink" Target="https://login.consultant.ru/link/?req=doc&amp;base=MARB&amp;n=2682047&amp;date=25.12.2024" TargetMode="External"/><Relationship Id="rId54" Type="http://schemas.openxmlformats.org/officeDocument/2006/relationships/hyperlink" Target="https://login.consultant.ru/link/?req=doc&amp;base=LAW&amp;n=482901&amp;date=25.12.2024&amp;dst=198&amp;field=134" TargetMode="External"/><Relationship Id="rId62" Type="http://schemas.openxmlformats.org/officeDocument/2006/relationships/hyperlink" Target="https://login.consultant.ru/link/?req=doc&amp;base=LAW&amp;n=482901&amp;date=25.12.2024&amp;dst=416&amp;field=134" TargetMode="External"/><Relationship Id="rId7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901&amp;date=25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6810</Words>
  <Characters>38822</Characters>
  <Application>Microsoft Office Word</Application>
  <DocSecurity>2</DocSecurity>
  <Lines>323</Lines>
  <Paragraphs>91</Paragraphs>
  <ScaleCrop>false</ScaleCrop>
  <Company>КонсультантПлюс Версия 4024.00.30</Company>
  <LinksUpToDate>false</LinksUpToDate>
  <CharactersWithSpaces>45541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"Обзор судебной практики в сфере закупок по 223-ФЗ (октябрь 2024 года)"(Управление контроля размещения государственного заказа ФАС России)(Подготовлен для системы КонсультантПлюс, 2024)</dc:title>
  <dc:subject/>
  <dc:creator>Dmitry Dobroshtan</dc:creator>
  <cp:keywords/>
  <dc:description/>
  <cp:lastModifiedBy>Dmitry Dobroshtan</cp:lastModifiedBy>
  <cp:revision>2</cp:revision>
  <dcterms:created xsi:type="dcterms:W3CDTF">2024-12-25T16:29:00Z</dcterms:created>
  <dcterms:modified xsi:type="dcterms:W3CDTF">2024-12-25T16:29:00Z</dcterms:modified>
</cp:coreProperties>
</file>