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0C07" w14:textId="77777777" w:rsidR="00000000" w:rsidRDefault="00000000">
      <w:pPr>
        <w:pStyle w:val="ConsPlusNormal"/>
        <w:outlineLvl w:val="0"/>
      </w:pPr>
    </w:p>
    <w:p w14:paraId="4BFB2589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Вопрос:</w:t>
      </w:r>
      <w:r>
        <w:t xml:space="preserve"> Об осуществлении закупок в соответствии с </w:t>
      </w:r>
      <w:hyperlink r:id="rId6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планом-графиком</w:t>
        </w:r>
      </w:hyperlink>
      <w:r>
        <w:t xml:space="preserve"> и указании в нем объема финансового обеспечения закупок.</w:t>
      </w:r>
    </w:p>
    <w:p w14:paraId="7CDBCD0F" w14:textId="77777777" w:rsidR="00000000" w:rsidRDefault="00000000">
      <w:pPr>
        <w:pStyle w:val="ConsPlusNormal"/>
      </w:pPr>
    </w:p>
    <w:p w14:paraId="1756C5EB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14:paraId="76F37972" w14:textId="77777777" w:rsidR="00000000" w:rsidRDefault="00000000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14:paraId="758709A4" w14:textId="77777777" w:rsidR="00000000" w:rsidRDefault="00000000">
      <w:pPr>
        <w:pStyle w:val="ConsPlusTitle"/>
        <w:jc w:val="center"/>
      </w:pPr>
    </w:p>
    <w:p w14:paraId="5889C2E6" w14:textId="77777777" w:rsidR="00000000" w:rsidRDefault="00000000">
      <w:pPr>
        <w:pStyle w:val="ConsPlusTitle"/>
        <w:jc w:val="center"/>
      </w:pPr>
      <w:r>
        <w:t>ПИСЬМО</w:t>
      </w:r>
    </w:p>
    <w:p w14:paraId="3806E82B" w14:textId="77777777" w:rsidR="00000000" w:rsidRDefault="00000000">
      <w:pPr>
        <w:pStyle w:val="ConsPlusTitle"/>
        <w:jc w:val="center"/>
      </w:pPr>
      <w:r>
        <w:t>от 27 августа 2024 г. N 24-06-09/80904</w:t>
      </w:r>
    </w:p>
    <w:p w14:paraId="7C0581B3" w14:textId="77777777" w:rsidR="00000000" w:rsidRDefault="00000000">
      <w:pPr>
        <w:pStyle w:val="ConsPlusNormal"/>
      </w:pPr>
    </w:p>
    <w:p w14:paraId="7A4DA630" w14:textId="77777777" w:rsidR="00000000" w:rsidRDefault="00000000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01.08.2024 по вопросу применения Федерального </w:t>
      </w:r>
      <w:hyperlink r:id="rId7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осуществления закупок, указанных в </w:t>
      </w:r>
      <w:hyperlink r:id="rId8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плане-графике</w:t>
        </w:r>
      </w:hyperlink>
      <w:r>
        <w:t xml:space="preserve"> заказчика, сообщает следующее.</w:t>
      </w:r>
    </w:p>
    <w:p w14:paraId="0FED6A8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Положениями </w:t>
      </w:r>
      <w:hyperlink r:id="rId9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>
          <w:rPr>
            <w:color w:val="0000FF"/>
          </w:rPr>
          <w:t>пунктов 11.8</w:t>
        </w:r>
      </w:hyperlink>
      <w:r>
        <w:t xml:space="preserve"> и </w:t>
      </w:r>
      <w:hyperlink r:id="rId10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221BECCC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14:paraId="2458135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положений, установленных </w:t>
      </w:r>
      <w:hyperlink r:id="rId11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 статьи 16</w:t>
        </w:r>
      </w:hyperlink>
      <w:r>
        <w:t xml:space="preserve"> Закона N 44-ФЗ,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14:paraId="61EAEA83" w14:textId="77777777" w:rsidR="00000000" w:rsidRDefault="00000000">
      <w:pPr>
        <w:pStyle w:val="ConsPlusNormal"/>
        <w:spacing w:before="240"/>
        <w:ind w:firstLine="540"/>
        <w:jc w:val="both"/>
      </w:pPr>
      <w:hyperlink r:id="rId12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Пунктом 7</w:t>
        </w:r>
      </w:hyperlink>
      <w:r>
        <w:t xml:space="preserve"> Положения </w:t>
      </w:r>
      <w:hyperlink w:anchor="Par15" w:tooltip="&lt;1&gt;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Интернет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..." w:history="1">
        <w:r>
          <w:rPr>
            <w:color w:val="0000FF"/>
          </w:rPr>
          <w:t>&lt;1&gt;</w:t>
        </w:r>
      </w:hyperlink>
      <w:r>
        <w:t xml:space="preserve"> установлено, что план-график включает информацию о закупках,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14:paraId="0C3391BD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16AB396" w14:textId="77777777" w:rsidR="00000000" w:rsidRDefault="00000000">
      <w:pPr>
        <w:pStyle w:val="ConsPlusNormal"/>
        <w:spacing w:before="240"/>
        <w:ind w:firstLine="540"/>
        <w:jc w:val="both"/>
      </w:pPr>
      <w:bookmarkStart w:id="0" w:name="Par15"/>
      <w:bookmarkEnd w:id="0"/>
      <w:r>
        <w:t xml:space="preserve">&lt;1&gt; </w:t>
      </w:r>
      <w:hyperlink r:id="rId13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Положение</w:t>
        </w:r>
      </w:hyperlink>
      <w: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Интернет,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 Правительства Российской Федерации от 30.09.2019 N 1279 "О планах-графиках закупок и о признании утратившими силу отдельных решений Правительства Российской Федерации" (далее - Положение).</w:t>
      </w:r>
    </w:p>
    <w:p w14:paraId="6578569C" w14:textId="77777777" w:rsidR="00000000" w:rsidRDefault="00000000">
      <w:pPr>
        <w:pStyle w:val="ConsPlusNormal"/>
      </w:pPr>
    </w:p>
    <w:p w14:paraId="549F85B3" w14:textId="77777777" w:rsidR="00000000" w:rsidRDefault="00000000">
      <w:pPr>
        <w:pStyle w:val="ConsPlusNormal"/>
        <w:ind w:firstLine="540"/>
        <w:jc w:val="both"/>
      </w:pPr>
      <w:r>
        <w:t xml:space="preserve">С учетом положений, установленных </w:t>
      </w:r>
      <w:hyperlink r:id="rId14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подпунктом "е" пункта 16</w:t>
        </w:r>
      </w:hyperlink>
      <w:r>
        <w:t xml:space="preserve"> Положения, в плане-графике указывается общий объем финансового обеспечения, предусмотренный для осуществления </w:t>
      </w:r>
      <w:r>
        <w:lastRenderedPageBreak/>
        <w:t>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периода).</w:t>
      </w:r>
    </w:p>
    <w:p w14:paraId="06D8F481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осуществление закупок товаров, работ, услуг для обеспечения государственных и муниципальных нужд возможно только в соответствии с планами-графиками и на основании доведенного до государственного (муниципального)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4C28AF7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Следует отметить, что в соответствии с </w:t>
      </w:r>
      <w:hyperlink r:id="rId15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пунктом 21</w:t>
        </w:r>
      </w:hyperlink>
      <w:r>
        <w:t xml:space="preserve"> Положения размещение (за исключением случаев, предусмотренных </w:t>
      </w:r>
      <w:hyperlink r:id="rId16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пунктами 25</w:t>
        </w:r>
      </w:hyperlink>
      <w:r>
        <w:t xml:space="preserve"> и </w:t>
      </w:r>
      <w:hyperlink r:id="rId17" w:tooltip="Постановление Правительства РФ от 30.09.2019 N 1279 (ред. от 31.12.2022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{КонсультантПлюс}" w:history="1">
        <w:r>
          <w:rPr>
            <w:color w:val="0000FF"/>
          </w:rPr>
          <w:t>26</w:t>
        </w:r>
      </w:hyperlink>
      <w:r>
        <w:t xml:space="preserve"> Положения) плана-графика в единой информационной системе в сфере закупок осуществляется автоматически после осуществления контроля в порядке, установленном в соответствии с </w:t>
      </w:r>
      <w:hyperlink r:id="rId1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6 статьи 99</w:t>
        </w:r>
      </w:hyperlink>
      <w:r>
        <w:t xml:space="preserve"> Закона N 44-ФЗ, в случае соответствия контролируемой информации требованиям </w:t>
      </w:r>
      <w:hyperlink r:id="rId19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части 5 статьи 99</w:t>
        </w:r>
      </w:hyperlink>
      <w:r>
        <w:t xml:space="preserve"> Закона N 44-ФЗ, а также форматно-логической проверки информации, содержащейся в плане-графике, на соответствие Положению.</w:t>
      </w:r>
    </w:p>
    <w:p w14:paraId="4FE111D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в соответствии с </w:t>
      </w:r>
      <w:hyperlink r:id="rId20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5 статьи 99</w:t>
        </w:r>
      </w:hyperlink>
      <w:r>
        <w:t xml:space="preserve"> Закона N 44-ФЗ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финансовые органы субъектов Российской Федерации и муниципальных образований, органы управления государственными внебюджетными фондами осуществляют контроль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заказчика.</w:t>
      </w:r>
    </w:p>
    <w:p w14:paraId="0876779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положениями </w:t>
      </w:r>
      <w:hyperlink r:id="rId21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N 44-ФЗ установлена необходимость исключительно </w:t>
      </w:r>
      <w:proofErr w:type="spellStart"/>
      <w:r>
        <w:t>непревышения</w:t>
      </w:r>
      <w:proofErr w:type="spellEnd"/>
      <w:r>
        <w:t xml:space="preserve"> объема финансового обеспечения, включенного в план-график заказчика, над объемом финансового обеспечения для осуществления закупок, утвержденным и доведенным до такого заказчика.</w:t>
      </w:r>
    </w:p>
    <w:p w14:paraId="43D6B9D1" w14:textId="77777777" w:rsidR="00000000" w:rsidRDefault="00000000">
      <w:pPr>
        <w:pStyle w:val="ConsPlusNormal"/>
      </w:pPr>
    </w:p>
    <w:p w14:paraId="1FA3583A" w14:textId="77777777" w:rsidR="00000000" w:rsidRDefault="00000000">
      <w:pPr>
        <w:pStyle w:val="ConsPlusNormal"/>
        <w:jc w:val="right"/>
      </w:pPr>
      <w:r>
        <w:t>Заместитель директора Департамента</w:t>
      </w:r>
    </w:p>
    <w:p w14:paraId="587C5F9E" w14:textId="77777777" w:rsidR="00000000" w:rsidRDefault="00000000">
      <w:pPr>
        <w:pStyle w:val="ConsPlusNormal"/>
        <w:jc w:val="right"/>
      </w:pPr>
      <w:r>
        <w:t>Н.В.КОНКИНА</w:t>
      </w:r>
    </w:p>
    <w:p w14:paraId="366D133B" w14:textId="77777777" w:rsidR="00000000" w:rsidRDefault="00000000">
      <w:pPr>
        <w:pStyle w:val="ConsPlusNormal"/>
      </w:pPr>
      <w:r>
        <w:t>27.08.2024</w:t>
      </w:r>
    </w:p>
    <w:p w14:paraId="11878851" w14:textId="77777777" w:rsidR="00000000" w:rsidRDefault="00000000">
      <w:pPr>
        <w:pStyle w:val="ConsPlusNormal"/>
      </w:pPr>
    </w:p>
    <w:p w14:paraId="178542A7" w14:textId="77777777" w:rsidR="00000000" w:rsidRDefault="00000000">
      <w:pPr>
        <w:pStyle w:val="ConsPlusNormal"/>
      </w:pPr>
    </w:p>
    <w:p w14:paraId="6E5AAF1F" w14:textId="77777777" w:rsidR="008E65D6" w:rsidRDefault="008E65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65D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C6CA" w14:textId="77777777" w:rsidR="008E65D6" w:rsidRDefault="008E65D6">
      <w:pPr>
        <w:spacing w:after="0" w:line="240" w:lineRule="auto"/>
      </w:pPr>
      <w:r>
        <w:separator/>
      </w:r>
    </w:p>
  </w:endnote>
  <w:endnote w:type="continuationSeparator" w:id="0">
    <w:p w14:paraId="0F804D4F" w14:textId="77777777" w:rsidR="008E65D6" w:rsidRDefault="008E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EB52" w14:textId="77777777" w:rsidR="00184789" w:rsidRDefault="001847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23B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6AD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7BEF" w14:textId="77777777" w:rsidR="008E65D6" w:rsidRDefault="008E65D6">
      <w:pPr>
        <w:spacing w:after="0" w:line="240" w:lineRule="auto"/>
      </w:pPr>
      <w:r>
        <w:separator/>
      </w:r>
    </w:p>
  </w:footnote>
  <w:footnote w:type="continuationSeparator" w:id="0">
    <w:p w14:paraId="77DB92CF" w14:textId="77777777" w:rsidR="008E65D6" w:rsidRDefault="008E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127F" w14:textId="77777777" w:rsidR="00184789" w:rsidRDefault="001847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7177" w14:textId="644C6E9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0280" w14:textId="51166C7A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89"/>
    <w:rsid w:val="00184789"/>
    <w:rsid w:val="008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39A51CD"/>
  <w14:defaultImageDpi w14:val="0"/>
  <w15:docId w15:val="{57397299-F526-4EB7-B388-6DBDC32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847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789"/>
  </w:style>
  <w:style w:type="paragraph" w:styleId="a5">
    <w:name w:val="footer"/>
    <w:basedOn w:val="a"/>
    <w:link w:val="a6"/>
    <w:uiPriority w:val="99"/>
    <w:unhideWhenUsed/>
    <w:rsid w:val="001847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952&amp;date=21.11.2024&amp;dst=51&amp;field=134&amp;demo=2" TargetMode="External"/><Relationship Id="rId13" Type="http://schemas.openxmlformats.org/officeDocument/2006/relationships/hyperlink" Target="https://login.consultant.ru/link/?req=doc&amp;base=LAW&amp;n=437952&amp;date=21.11.2024&amp;dst=25&amp;field=134&amp;demo=2" TargetMode="External"/><Relationship Id="rId18" Type="http://schemas.openxmlformats.org/officeDocument/2006/relationships/hyperlink" Target="https://login.consultant.ru/link/?req=doc&amp;base=LAW&amp;n=482981&amp;date=21.11.2024&amp;dst=3049&amp;field=134&amp;demo=2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981&amp;date=21.11.2024&amp;dst=1422&amp;field=134&amp;demo=2" TargetMode="External"/><Relationship Id="rId7" Type="http://schemas.openxmlformats.org/officeDocument/2006/relationships/hyperlink" Target="https://login.consultant.ru/link/?req=doc&amp;base=LAW&amp;n=482981&amp;date=21.11.2024&amp;demo=2" TargetMode="External"/><Relationship Id="rId12" Type="http://schemas.openxmlformats.org/officeDocument/2006/relationships/hyperlink" Target="https://login.consultant.ru/link/?req=doc&amp;base=LAW&amp;n=437952&amp;date=21.11.2024&amp;dst=100039&amp;field=134&amp;demo=2" TargetMode="External"/><Relationship Id="rId17" Type="http://schemas.openxmlformats.org/officeDocument/2006/relationships/hyperlink" Target="https://login.consultant.ru/link/?req=doc&amp;base=LAW&amp;n=437952&amp;date=21.11.2024&amp;dst=37&amp;field=134&amp;demo=2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7952&amp;date=21.11.2024&amp;dst=36&amp;field=134&amp;demo=2" TargetMode="External"/><Relationship Id="rId20" Type="http://schemas.openxmlformats.org/officeDocument/2006/relationships/hyperlink" Target="https://login.consultant.ru/link/?req=doc&amp;base=LAW&amp;n=482981&amp;date=21.11.2024&amp;dst=1422&amp;field=134&amp;demo=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952&amp;date=21.11.2024&amp;dst=51&amp;field=134&amp;demo=2" TargetMode="External"/><Relationship Id="rId11" Type="http://schemas.openxmlformats.org/officeDocument/2006/relationships/hyperlink" Target="https://login.consultant.ru/link/?req=doc&amp;base=LAW&amp;n=482981&amp;date=21.11.2024&amp;dst=1354&amp;field=134&amp;demo=2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7952&amp;date=21.11.2024&amp;dst=34&amp;field=134&amp;demo=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6673&amp;date=21.11.2024&amp;dst=100537&amp;field=134&amp;demo=2" TargetMode="External"/><Relationship Id="rId19" Type="http://schemas.openxmlformats.org/officeDocument/2006/relationships/hyperlink" Target="https://login.consultant.ru/link/?req=doc&amp;base=LAW&amp;n=482981&amp;date=21.11.2024&amp;dst=2038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673&amp;date=21.11.2024&amp;dst=100509&amp;field=134&amp;demo=2" TargetMode="External"/><Relationship Id="rId14" Type="http://schemas.openxmlformats.org/officeDocument/2006/relationships/hyperlink" Target="https://login.consultant.ru/link/?req=doc&amp;base=LAW&amp;n=437952&amp;date=21.11.2024&amp;dst=10&amp;field=134&amp;demo=2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1985</Words>
  <Characters>11320</Characters>
  <Application>Microsoft Office Word</Application>
  <DocSecurity>2</DocSecurity>
  <Lines>94</Lines>
  <Paragraphs>26</Paragraphs>
  <ScaleCrop>false</ScaleCrop>
  <Company>КонсультантПлюс Версия 4024.00.30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Об осуществлении закупок в соответствии с планом-графиком и указании в нем объема финансового обеспечения закупок.(Письмо Минфина России от 27.08.2024 N 24-06-09/80904)</dc:title>
  <dc:subject/>
  <dc:creator>Dmitry Dobroshtan</dc:creator>
  <cp:keywords/>
  <dc:description/>
  <cp:lastModifiedBy>Dmitry Dobroshtan</cp:lastModifiedBy>
  <cp:revision>2</cp:revision>
  <dcterms:created xsi:type="dcterms:W3CDTF">2024-11-21T08:56:00Z</dcterms:created>
  <dcterms:modified xsi:type="dcterms:W3CDTF">2024-11-21T08:56:00Z</dcterms:modified>
</cp:coreProperties>
</file>