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0155" w14:textId="77777777" w:rsidR="00000000" w:rsidRDefault="00000000">
      <w:pPr>
        <w:pStyle w:val="ConsPlusNormal"/>
        <w:outlineLvl w:val="0"/>
      </w:pPr>
    </w:p>
    <w:p w14:paraId="1B530285" w14:textId="77777777" w:rsidR="00000000" w:rsidRDefault="00000000">
      <w:pPr>
        <w:pStyle w:val="ConsPlusNormal"/>
        <w:ind w:firstLine="540"/>
        <w:jc w:val="both"/>
      </w:pPr>
      <w:r>
        <w:rPr>
          <w:b/>
          <w:bCs/>
        </w:rPr>
        <w:t>Вопрос</w:t>
      </w:r>
      <w:proofErr w:type="gramStart"/>
      <w:r>
        <w:rPr>
          <w:b/>
          <w:bCs/>
        </w:rPr>
        <w:t>:</w:t>
      </w:r>
      <w:r>
        <w:t xml:space="preserve"> О</w:t>
      </w:r>
      <w:proofErr w:type="gramEnd"/>
      <w:r>
        <w:t xml:space="preserve"> замене поставляемого промышленного товара при исполнении контракта в сфере закупок, а также об указании в составе заявки информации о производителе промышленного товара.</w:t>
      </w:r>
    </w:p>
    <w:p w14:paraId="5A946216" w14:textId="77777777" w:rsidR="00000000" w:rsidRDefault="00000000">
      <w:pPr>
        <w:pStyle w:val="ConsPlusNormal"/>
      </w:pPr>
    </w:p>
    <w:p w14:paraId="0983C18F" w14:textId="77777777" w:rsidR="00000000" w:rsidRDefault="00000000">
      <w:pPr>
        <w:pStyle w:val="ConsPlusNormal"/>
        <w:ind w:firstLine="540"/>
        <w:jc w:val="both"/>
      </w:pPr>
      <w:r>
        <w:rPr>
          <w:b/>
          <w:bCs/>
        </w:rPr>
        <w:t>Ответ:</w:t>
      </w:r>
    </w:p>
    <w:p w14:paraId="1EA53D14" w14:textId="77777777" w:rsidR="00000000" w:rsidRDefault="00000000">
      <w:pPr>
        <w:pStyle w:val="ConsPlusTitle"/>
        <w:spacing w:before="240"/>
        <w:jc w:val="center"/>
      </w:pPr>
      <w:r>
        <w:t>МИНИСТЕРСТВО ФИНАНСОВ РОССИЙСКОЙ ФЕДЕРАЦИИ</w:t>
      </w:r>
    </w:p>
    <w:p w14:paraId="4424EF99" w14:textId="77777777" w:rsidR="00000000" w:rsidRDefault="00000000">
      <w:pPr>
        <w:pStyle w:val="ConsPlusTitle"/>
        <w:jc w:val="center"/>
      </w:pPr>
    </w:p>
    <w:p w14:paraId="5808976C" w14:textId="77777777" w:rsidR="00000000" w:rsidRDefault="00000000">
      <w:pPr>
        <w:pStyle w:val="ConsPlusTitle"/>
        <w:jc w:val="center"/>
      </w:pPr>
      <w:r>
        <w:t>ПИСЬМО</w:t>
      </w:r>
    </w:p>
    <w:p w14:paraId="5CA5F814" w14:textId="77777777" w:rsidR="00000000" w:rsidRDefault="00000000">
      <w:pPr>
        <w:pStyle w:val="ConsPlusTitle"/>
        <w:jc w:val="center"/>
      </w:pPr>
      <w:r>
        <w:t>от 3 ноября 2020 г. N 24-03-08/95684</w:t>
      </w:r>
    </w:p>
    <w:p w14:paraId="662AFC0B" w14:textId="77777777" w:rsidR="00000000" w:rsidRDefault="00000000">
      <w:pPr>
        <w:pStyle w:val="ConsPlusNormal"/>
      </w:pPr>
    </w:p>
    <w:p w14:paraId="1A14179A" w14:textId="77777777" w:rsidR="00000000" w:rsidRDefault="00000000">
      <w:pPr>
        <w:pStyle w:val="ConsPlusNormal"/>
        <w:ind w:firstLine="540"/>
        <w:jc w:val="both"/>
      </w:pPr>
      <w: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применения </w:t>
      </w:r>
      <w:hyperlink r:id="rId7" w:tooltip="Постановление Правительства РФ от 30.04.2020 N 616 (ред. от 04.08.2020)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Недействующая редакция{КонсультантПлюс}" w:history="1">
        <w:r>
          <w:rPr>
            <w:color w:val="0000FF"/>
          </w:rPr>
          <w:t>постановления</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N 616), в рамках компетенции сообщает следующее.</w:t>
      </w:r>
    </w:p>
    <w:p w14:paraId="0FDA2E1D" w14:textId="77777777" w:rsidR="00000000" w:rsidRDefault="00000000">
      <w:pPr>
        <w:pStyle w:val="ConsPlusNormal"/>
        <w:spacing w:before="240"/>
        <w:ind w:firstLine="540"/>
        <w:jc w:val="both"/>
      </w:pPr>
      <w:r>
        <w:t xml:space="preserve">В соответствии с </w:t>
      </w:r>
      <w:hyperlink r:id="rId8" w:tooltip="Приказ Минфина России от 14.09.2018 N 194н (ред. от 21.05.2019) &quot;Об утверждении Регламента Министерства финансов Российской Федерации&quot; (Зарегистрировано в Минюсте России 10.10.2018 N 52385)------------ Недействующая редакция{КонсультантПлюс}" w:history="1">
        <w:r>
          <w:rPr>
            <w:color w:val="0000FF"/>
          </w:rPr>
          <w:t>пунктом 11.8</w:t>
        </w:r>
      </w:hyperlink>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14:paraId="4027C6BB" w14:textId="77777777" w:rsidR="00000000" w:rsidRDefault="00000000">
      <w:pPr>
        <w:pStyle w:val="ConsPlusNormal"/>
        <w:spacing w:before="240"/>
        <w:ind w:firstLine="540"/>
        <w:jc w:val="both"/>
      </w:pPr>
      <w:r>
        <w:t xml:space="preserve">Согласно </w:t>
      </w:r>
      <w:hyperlink r:id="rId9" w:tooltip="Постановление Правительства РФ от 13.08.1997 N 1009 (ред. от 10.10.2020) &quot;Об утверждении Правил подготовки нормативных правовых актов федеральных органов исполнительной власти и их государственной регистрации&quot;------------ Недействующая редакция{КонсультантПлюс}" w:history="1">
        <w:r>
          <w:rPr>
            <w:color w:val="0000FF"/>
          </w:rPr>
          <w:t>пункту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14:paraId="50FFD69D" w14:textId="77777777" w:rsidR="00000000" w:rsidRDefault="00000000">
      <w:pPr>
        <w:pStyle w:val="ConsPlusNormal"/>
        <w:spacing w:before="240"/>
        <w:ind w:firstLine="540"/>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14:paraId="01D92758" w14:textId="77777777" w:rsidR="00000000" w:rsidRDefault="00000000">
      <w:pPr>
        <w:pStyle w:val="ConsPlusNormal"/>
        <w:spacing w:before="240"/>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14:paraId="02C71A70" w14:textId="77777777" w:rsidR="00000000" w:rsidRDefault="00000000">
      <w:pPr>
        <w:pStyle w:val="ConsPlusNormal"/>
        <w:spacing w:before="240"/>
        <w:ind w:firstLine="540"/>
        <w:jc w:val="both"/>
      </w:pPr>
      <w:r>
        <w:t>Вместе с тем Департамент считает необходимым отметить следующее.</w:t>
      </w:r>
    </w:p>
    <w:p w14:paraId="2B4DE866" w14:textId="77777777" w:rsidR="00000000" w:rsidRDefault="00000000">
      <w:pPr>
        <w:pStyle w:val="ConsPlusNormal"/>
        <w:spacing w:before="240"/>
        <w:ind w:firstLine="540"/>
        <w:jc w:val="both"/>
      </w:pPr>
      <w:r>
        <w:t xml:space="preserve">В соответствии с </w:t>
      </w:r>
      <w:hyperlink r:id="rId1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частью 7 статьи 95</w:t>
        </w:r>
      </w:hyperlink>
      <w:r>
        <w:t xml:space="preserve"> Закона N 44-ФЗ при исполнении контракта (за </w:t>
      </w:r>
      <w:r>
        <w:lastRenderedPageBreak/>
        <w:t xml:space="preserve">исключением случаев, которые предусмотрены нормативными правовыми актами, принятыми в соответствии с </w:t>
      </w:r>
      <w:hyperlink r:id="rId1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частью 6 статьи 14</w:t>
        </w:r>
      </w:hyperlink>
      <w:r>
        <w:t xml:space="preserve"> Закона N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66D953E2" w14:textId="77777777" w:rsidR="00000000" w:rsidRDefault="00000000">
      <w:pPr>
        <w:pStyle w:val="ConsPlusNormal"/>
        <w:spacing w:before="240"/>
        <w:ind w:firstLine="540"/>
        <w:jc w:val="both"/>
      </w:pPr>
      <w:r>
        <w:t>При этом производитель товара не является показателем его качества, технических и функциональных характеристик.</w:t>
      </w:r>
    </w:p>
    <w:p w14:paraId="3A73FE90" w14:textId="77777777" w:rsidR="00000000" w:rsidRDefault="00000000">
      <w:pPr>
        <w:pStyle w:val="ConsPlusNormal"/>
        <w:spacing w:before="240"/>
        <w:ind w:firstLine="540"/>
        <w:jc w:val="both"/>
      </w:pPr>
      <w:r>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улучшенными характеристикой и свойством, не изменяя при этом цену и не ухудшая иные характеристики и свойства.</w:t>
      </w:r>
    </w:p>
    <w:p w14:paraId="0EF99EA7" w14:textId="77777777" w:rsidR="00000000" w:rsidRDefault="00000000">
      <w:pPr>
        <w:pStyle w:val="ConsPlusNormal"/>
        <w:spacing w:before="240"/>
        <w:ind w:firstLine="540"/>
        <w:jc w:val="both"/>
      </w:pPr>
      <w:r>
        <w:t xml:space="preserve">При этом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частью 6 статьи 14</w:t>
        </w:r>
      </w:hyperlink>
      <w:r>
        <w:t xml:space="preserve"> Закона N 44-ФЗ установлено, что нормативными правовыми актами, предусмотренными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частями 3</w:t>
        </w:r>
      </w:hyperlink>
      <w:r>
        <w:t xml:space="preserve"> и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4 указанной статьи</w:t>
        </w:r>
      </w:hyperlink>
      <w:r>
        <w:t xml:space="preserve">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частью 7 статьи 95</w:t>
        </w:r>
      </w:hyperlink>
      <w:r>
        <w:t xml:space="preserve"> Закона N 44-ФЗ.</w:t>
      </w:r>
    </w:p>
    <w:p w14:paraId="194812F6" w14:textId="77777777" w:rsidR="00000000" w:rsidRDefault="00000000">
      <w:pPr>
        <w:pStyle w:val="ConsPlusNormal"/>
        <w:spacing w:before="240"/>
        <w:ind w:firstLine="540"/>
        <w:jc w:val="both"/>
      </w:pPr>
      <w:hyperlink r:id="rId16" w:tooltip="Постановление Правительства РФ от 30.04.2020 N 616 (ред. от 04.08.2020)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Недействующая редакция{КонсультантПлюс}" w:history="1">
        <w:r>
          <w:rPr>
            <w:color w:val="0000FF"/>
          </w:rPr>
          <w:t>Пунктом 13</w:t>
        </w:r>
      </w:hyperlink>
      <w:r>
        <w:t xml:space="preserve"> Постановления N 616 установлено, что при исполнении контракта замена промышленных товаров, указанных в </w:t>
      </w:r>
      <w:hyperlink r:id="rId17" w:tooltip="Постановление Правительства РФ от 30.04.2020 N 616 (ред. от 04.08.2020)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Недействующая редакция{КонсультантПлюс}" w:history="1">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14:paraId="7D0C13DF" w14:textId="77777777" w:rsidR="00000000" w:rsidRDefault="00000000">
      <w:pPr>
        <w:pStyle w:val="ConsPlusNormal"/>
        <w:spacing w:before="240"/>
        <w:ind w:firstLine="540"/>
        <w:jc w:val="both"/>
      </w:pPr>
      <w:r>
        <w:t xml:space="preserve">Таким образом, при исполнении контракта заказчик самостоятельно принимает решение о замене поставляемого товара с учетом соблюдения норм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Закона</w:t>
        </w:r>
      </w:hyperlink>
      <w:r>
        <w:t xml:space="preserve"> N 44-ФЗ.</w:t>
      </w:r>
    </w:p>
    <w:p w14:paraId="53634E2B" w14:textId="77777777" w:rsidR="00000000" w:rsidRDefault="00000000">
      <w:pPr>
        <w:pStyle w:val="ConsPlusNormal"/>
        <w:spacing w:before="240"/>
        <w:ind w:firstLine="540"/>
        <w:jc w:val="both"/>
      </w:pPr>
      <w:r>
        <w:t xml:space="preserve">В части включения в заявку информации о нескольких реестровых номерах российской промышленной продукции в отношении одного объекта закупки сообщаем, что ни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Законом</w:t>
        </w:r>
      </w:hyperlink>
      <w:r>
        <w:t xml:space="preserve"> N 44-ФЗ, ни </w:t>
      </w:r>
      <w:hyperlink r:id="rId20" w:tooltip="Постановление Правительства РФ от 30.04.2020 N 616 (ред. от 04.08.2020)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Недействующая редакция{КонсультантПлюс}" w:history="1">
        <w:r>
          <w:rPr>
            <w:color w:val="0000FF"/>
          </w:rPr>
          <w:t>Постановлением</w:t>
        </w:r>
      </w:hyperlink>
      <w:r>
        <w:t xml:space="preserve"> N 616 не установлен специальный запрет на указание в составе заявки нескольких производителей товара одной страны происхождения.</w:t>
      </w:r>
    </w:p>
    <w:p w14:paraId="23BAA0B6" w14:textId="77777777" w:rsidR="00000000" w:rsidRDefault="00000000">
      <w:pPr>
        <w:pStyle w:val="ConsPlusNormal"/>
        <w:spacing w:before="240"/>
        <w:ind w:firstLine="540"/>
        <w:jc w:val="both"/>
      </w:pPr>
      <w:r>
        <w:t xml:space="preserve">Вместе с тем согласно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части 10 статьи 83.2</w:t>
        </w:r>
      </w:hyperlink>
      <w:r>
        <w:t xml:space="preserve"> Закона N 44-ФЗ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с изм. и доп., вступ. в силу с 01.09.2020)------------ Недействующая редакция{КонсультантПлюс}" w:history="1">
        <w:r>
          <w:rPr>
            <w:color w:val="0000FF"/>
          </w:rPr>
          <w:t>частью 2.1 указанной статьи</w:t>
        </w:r>
      </w:hyperlink>
      <w:r>
        <w:t>, и максимальному значению цены контракта.</w:t>
      </w:r>
    </w:p>
    <w:p w14:paraId="49B43ED5" w14:textId="77777777" w:rsidR="00000000" w:rsidRDefault="00000000">
      <w:pPr>
        <w:pStyle w:val="ConsPlusNormal"/>
        <w:spacing w:before="240"/>
        <w:ind w:firstLine="540"/>
        <w:jc w:val="both"/>
      </w:pPr>
      <w:r>
        <w:t>Таким образом, в случае, указанном в обращении, в контракт включается указанная в заявке информация о производителях товара, что в дальнейшем учитывается заказчиком, в том числе при осуществлении приемки такого товара.</w:t>
      </w:r>
    </w:p>
    <w:p w14:paraId="22DB4D9E" w14:textId="77777777" w:rsidR="00000000" w:rsidRDefault="00000000">
      <w:pPr>
        <w:pStyle w:val="ConsPlusNormal"/>
        <w:spacing w:before="240"/>
        <w:ind w:firstLine="540"/>
        <w:jc w:val="both"/>
      </w:pPr>
      <w:r>
        <w:lastRenderedPageBreak/>
        <w:t xml:space="preserve">Также отмечаем, что для подтверждения соответствия закупки промышленных товаров требованиям, установленным </w:t>
      </w:r>
      <w:hyperlink r:id="rId23" w:tooltip="Постановление Правительства РФ от 30.04.2020 N 616 (ред. от 04.08.2020)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Недействующая редакция{КонсультантПлюс}" w:history="1">
        <w:r>
          <w:rPr>
            <w:color w:val="0000FF"/>
          </w:rPr>
          <w:t>Постановлением</w:t>
        </w:r>
      </w:hyperlink>
      <w:r>
        <w:t xml:space="preserve"> N 616, представление в составе заявки подтверждения производителя продукции о готовности предоставить ему продукцию, соответствующую указанному в заявке номеру реестровой записи, не требуется.</w:t>
      </w:r>
    </w:p>
    <w:p w14:paraId="523D70E0" w14:textId="77777777" w:rsidR="00000000" w:rsidRDefault="00000000">
      <w:pPr>
        <w:pStyle w:val="ConsPlusNormal"/>
        <w:spacing w:before="240"/>
        <w:ind w:firstLine="540"/>
        <w:jc w:val="both"/>
      </w:pPr>
      <w:r>
        <w:t xml:space="preserve">Дополнительно отмечаем, что согласно </w:t>
      </w:r>
      <w:hyperlink r:id="rId24" w:tooltip="Постановление Правительства РФ от 30.04.2020 N 616 (ред. от 04.08.2020)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Недействующая редакция{КонсультантПлюс}" w:history="1">
        <w:r>
          <w:rPr>
            <w:color w:val="0000FF"/>
          </w:rPr>
          <w:t>подпункту "а" пункта 15</w:t>
        </w:r>
      </w:hyperlink>
      <w:r>
        <w:t xml:space="preserve"> Постановления N 616 Минпромторгу России поручено давать разъяснения по вопросам, связанным с применением указанного постановления, а также Минпромторг России является разработчиком данного постановления, в связи с чем в случае необходимости получения дополнительной информации по вопросу, указанному в обращении, заявитель вправе обратиться в Минпромторг России.</w:t>
      </w:r>
    </w:p>
    <w:p w14:paraId="1A203059" w14:textId="77777777" w:rsidR="00000000" w:rsidRDefault="00000000">
      <w:pPr>
        <w:pStyle w:val="ConsPlusNormal"/>
      </w:pPr>
    </w:p>
    <w:p w14:paraId="5FEB7A2E" w14:textId="77777777" w:rsidR="00000000" w:rsidRDefault="00000000">
      <w:pPr>
        <w:pStyle w:val="ConsPlusNormal"/>
        <w:jc w:val="right"/>
      </w:pPr>
      <w:r>
        <w:t>Заместитель директора Департамента</w:t>
      </w:r>
    </w:p>
    <w:p w14:paraId="67BB2B39" w14:textId="77777777" w:rsidR="00000000" w:rsidRDefault="00000000">
      <w:pPr>
        <w:pStyle w:val="ConsPlusNormal"/>
        <w:jc w:val="right"/>
      </w:pPr>
      <w:r>
        <w:t>Д.А.ГОТОВЦЕВ</w:t>
      </w:r>
    </w:p>
    <w:p w14:paraId="127614DC" w14:textId="77777777" w:rsidR="00000000" w:rsidRDefault="00000000">
      <w:pPr>
        <w:pStyle w:val="ConsPlusNormal"/>
      </w:pPr>
      <w:r>
        <w:t>03.11.2020</w:t>
      </w:r>
    </w:p>
    <w:p w14:paraId="570AE5A8" w14:textId="77777777" w:rsidR="00000000" w:rsidRDefault="00000000">
      <w:pPr>
        <w:pStyle w:val="ConsPlusNormal"/>
      </w:pPr>
    </w:p>
    <w:p w14:paraId="58193E8A" w14:textId="77777777" w:rsidR="00000000" w:rsidRDefault="00000000">
      <w:pPr>
        <w:pStyle w:val="ConsPlusNormal"/>
      </w:pPr>
    </w:p>
    <w:p w14:paraId="5B810C2C" w14:textId="77777777" w:rsidR="003D6631" w:rsidRDefault="003D6631">
      <w:pPr>
        <w:pStyle w:val="ConsPlusNormal"/>
        <w:pBdr>
          <w:top w:val="single" w:sz="6" w:space="0" w:color="auto"/>
        </w:pBdr>
        <w:spacing w:before="100" w:after="100"/>
        <w:jc w:val="both"/>
        <w:rPr>
          <w:sz w:val="2"/>
          <w:szCs w:val="2"/>
        </w:rPr>
      </w:pPr>
    </w:p>
    <w:sectPr w:rsidR="003D6631">
      <w:headerReference w:type="even" r:id="rId25"/>
      <w:headerReference w:type="default" r:id="rId26"/>
      <w:footerReference w:type="even" r:id="rId27"/>
      <w:footerReference w:type="default" r:id="rId28"/>
      <w:headerReference w:type="first" r:id="rId29"/>
      <w:footerReference w:type="first" r:id="rId30"/>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4D9F" w14:textId="77777777" w:rsidR="003D6631" w:rsidRDefault="003D6631">
      <w:pPr>
        <w:spacing w:after="0" w:line="240" w:lineRule="auto"/>
      </w:pPr>
      <w:r>
        <w:separator/>
      </w:r>
    </w:p>
  </w:endnote>
  <w:endnote w:type="continuationSeparator" w:id="0">
    <w:p w14:paraId="595F5D0F" w14:textId="77777777" w:rsidR="003D6631" w:rsidRDefault="003D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653B" w14:textId="77777777" w:rsidR="005F1D09" w:rsidRDefault="005F1D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6F49"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7563"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30EF" w14:textId="77777777" w:rsidR="003D6631" w:rsidRDefault="003D6631">
      <w:pPr>
        <w:spacing w:after="0" w:line="240" w:lineRule="auto"/>
      </w:pPr>
      <w:r>
        <w:separator/>
      </w:r>
    </w:p>
  </w:footnote>
  <w:footnote w:type="continuationSeparator" w:id="0">
    <w:p w14:paraId="7AEE7E25" w14:textId="77777777" w:rsidR="003D6631" w:rsidRDefault="003D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EFD1" w14:textId="77777777" w:rsidR="005F1D09" w:rsidRDefault="005F1D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00" w:type="pct"/>
      <w:tblCellSpacing w:w="5" w:type="nil"/>
      <w:tblCellMar>
        <w:left w:w="40" w:type="dxa"/>
        <w:right w:w="40" w:type="dxa"/>
      </w:tblCellMar>
      <w:tblLook w:val="0000" w:firstRow="0" w:lastRow="0" w:firstColumn="0" w:lastColumn="0" w:noHBand="0" w:noVBand="0"/>
    </w:tblPr>
    <w:tblGrid>
      <w:gridCol w:w="5512"/>
    </w:tblGrid>
    <w:tr w:rsidR="005F1D09" w14:paraId="7DBDE348" w14:textId="77777777" w:rsidTr="005F1D09">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14:paraId="6A63E79C" w14:textId="4CB86716" w:rsidR="005F1D09" w:rsidRDefault="005F1D09">
          <w:pPr>
            <w:pStyle w:val="ConsPlusNormal"/>
            <w:rPr>
              <w:rFonts w:ascii="Tahoma" w:hAnsi="Tahoma" w:cs="Tahoma"/>
              <w:sz w:val="16"/>
              <w:szCs w:val="16"/>
            </w:rPr>
          </w:pPr>
        </w:p>
      </w:tc>
    </w:tr>
  </w:tbl>
  <w:p w14:paraId="401632DD" w14:textId="5957A297" w:rsidR="00000000" w:rsidRDefault="00000000">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4984" w14:textId="6F5730A5" w:rsidR="00000000" w:rsidRDefault="0000000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09"/>
    <w:rsid w:val="003D6631"/>
    <w:rsid w:val="005F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540403B"/>
  <w14:defaultImageDpi w14:val="0"/>
  <w15:docId w15:val="{E5E6A41E-3B8E-489E-BD59-F3FBC8ED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a3">
    <w:name w:val="header"/>
    <w:basedOn w:val="a"/>
    <w:link w:val="a4"/>
    <w:uiPriority w:val="99"/>
    <w:unhideWhenUsed/>
    <w:rsid w:val="005F1D09"/>
    <w:pPr>
      <w:tabs>
        <w:tab w:val="center" w:pos="4677"/>
        <w:tab w:val="right" w:pos="9355"/>
      </w:tabs>
    </w:pPr>
  </w:style>
  <w:style w:type="character" w:customStyle="1" w:styleId="a4">
    <w:name w:val="Верхний колонтитул Знак"/>
    <w:basedOn w:val="a0"/>
    <w:link w:val="a3"/>
    <w:uiPriority w:val="99"/>
    <w:rsid w:val="005F1D09"/>
  </w:style>
  <w:style w:type="paragraph" w:styleId="a5">
    <w:name w:val="footer"/>
    <w:basedOn w:val="a"/>
    <w:link w:val="a6"/>
    <w:uiPriority w:val="99"/>
    <w:unhideWhenUsed/>
    <w:rsid w:val="005F1D09"/>
    <w:pPr>
      <w:tabs>
        <w:tab w:val="center" w:pos="4677"/>
        <w:tab w:val="right" w:pos="9355"/>
      </w:tabs>
    </w:pPr>
  </w:style>
  <w:style w:type="character" w:customStyle="1" w:styleId="a6">
    <w:name w:val="Нижний колонтитул Знак"/>
    <w:basedOn w:val="a0"/>
    <w:link w:val="a5"/>
    <w:uiPriority w:val="99"/>
    <w:rsid w:val="005F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6830&amp;date=28.10.2024&amp;dst=100509&amp;field=134" TargetMode="External"/><Relationship Id="rId13" Type="http://schemas.openxmlformats.org/officeDocument/2006/relationships/hyperlink" Target="https://login.consultant.ru/link/?req=doc&amp;base=LAW&amp;n=351490&amp;date=28.10.2024&amp;dst=1840&amp;field=134" TargetMode="External"/><Relationship Id="rId18" Type="http://schemas.openxmlformats.org/officeDocument/2006/relationships/hyperlink" Target="https://login.consultant.ru/link/?req=doc&amp;base=LAW&amp;n=351490&amp;date=28.10.2024"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login.consultant.ru/link/?req=doc&amp;base=LAW&amp;n=351490&amp;date=28.10.2024&amp;dst=1302&amp;field=134" TargetMode="External"/><Relationship Id="rId7" Type="http://schemas.openxmlformats.org/officeDocument/2006/relationships/hyperlink" Target="https://login.consultant.ru/link/?req=doc&amp;base=LAW&amp;n=359425&amp;date=28.10.2024" TargetMode="External"/><Relationship Id="rId12" Type="http://schemas.openxmlformats.org/officeDocument/2006/relationships/hyperlink" Target="https://login.consultant.ru/link/?req=doc&amp;base=LAW&amp;n=351490&amp;date=28.10.2024&amp;dst=108&amp;field=134" TargetMode="External"/><Relationship Id="rId17" Type="http://schemas.openxmlformats.org/officeDocument/2006/relationships/hyperlink" Target="https://login.consultant.ru/link/?req=doc&amp;base=LAW&amp;n=359425&amp;date=28.10.2024&amp;dst=100081&amp;field=134"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359425&amp;date=28.10.2024&amp;dst=100031&amp;field=134" TargetMode="External"/><Relationship Id="rId20" Type="http://schemas.openxmlformats.org/officeDocument/2006/relationships/hyperlink" Target="https://login.consultant.ru/link/?req=doc&amp;base=LAW&amp;n=359425&amp;date=28.10.2024"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login.consultant.ru/link/?req=doc&amp;base=LAW&amp;n=351490&amp;date=28.10.2024" TargetMode="External"/><Relationship Id="rId11" Type="http://schemas.openxmlformats.org/officeDocument/2006/relationships/hyperlink" Target="https://login.consultant.ru/link/?req=doc&amp;base=LAW&amp;n=351490&amp;date=28.10.2024&amp;dst=108&amp;field=134" TargetMode="External"/><Relationship Id="rId24" Type="http://schemas.openxmlformats.org/officeDocument/2006/relationships/hyperlink" Target="https://login.consultant.ru/link/?req=doc&amp;base=LAW&amp;n=359425&amp;date=28.10.2024&amp;dst=100034&amp;field=134"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51490&amp;date=28.10.2024&amp;dst=123&amp;field=134" TargetMode="External"/><Relationship Id="rId23" Type="http://schemas.openxmlformats.org/officeDocument/2006/relationships/hyperlink" Target="https://login.consultant.ru/link/?req=doc&amp;base=LAW&amp;n=359425&amp;date=28.10.2024" TargetMode="External"/><Relationship Id="rId28" Type="http://schemas.openxmlformats.org/officeDocument/2006/relationships/footer" Target="footer2.xml"/><Relationship Id="rId10" Type="http://schemas.openxmlformats.org/officeDocument/2006/relationships/hyperlink" Target="https://login.consultant.ru/link/?req=doc&amp;base=LAW&amp;n=351490&amp;date=28.10.2024&amp;dst=123&amp;field=134" TargetMode="External"/><Relationship Id="rId19" Type="http://schemas.openxmlformats.org/officeDocument/2006/relationships/hyperlink" Target="https://login.consultant.ru/link/?req=doc&amp;base=LAW&amp;n=351490&amp;date=28.10.202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364961&amp;date=28.10.2024&amp;dst=98&amp;field=134" TargetMode="External"/><Relationship Id="rId14" Type="http://schemas.openxmlformats.org/officeDocument/2006/relationships/hyperlink" Target="https://login.consultant.ru/link/?req=doc&amp;base=LAW&amp;n=351490&amp;date=28.10.2024&amp;dst=107&amp;field=134" TargetMode="External"/><Relationship Id="rId22" Type="http://schemas.openxmlformats.org/officeDocument/2006/relationships/hyperlink" Target="https://login.consultant.ru/link/?req=doc&amp;base=LAW&amp;n=351490&amp;date=28.10.2024&amp;dst=1300&amp;field=13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2288</Words>
  <Characters>13045</Characters>
  <Application>Microsoft Office Word</Application>
  <DocSecurity>2</DocSecurity>
  <Lines>108</Lines>
  <Paragraphs>30</Paragraphs>
  <ScaleCrop>false</ScaleCrop>
  <Company>КонсультантПлюс Версия 4024.00.30</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замене поставляемого промышленного товара при исполнении контракта в сфере закупок, а также об указании в составе заявки информации о производителе промышленного товара.(Письмо Минфина России от 03.11.2020 N 24-03-08/95684)</dc:title>
  <dc:subject/>
  <dc:creator>Dmitry Dobroshtan</dc:creator>
  <cp:keywords/>
  <dc:description/>
  <cp:lastModifiedBy>Dmitry Dobroshtan</cp:lastModifiedBy>
  <cp:revision>2</cp:revision>
  <dcterms:created xsi:type="dcterms:W3CDTF">2024-10-28T18:30:00Z</dcterms:created>
  <dcterms:modified xsi:type="dcterms:W3CDTF">2024-10-28T18:30:00Z</dcterms:modified>
</cp:coreProperties>
</file>