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8B" w:rsidRDefault="00AD638B" w:rsidP="00AD638B">
      <w:pPr>
        <w:spacing w:line="240" w:lineRule="auto"/>
        <w:rPr>
          <w:rFonts w:ascii="Times New Roman" w:hAnsi="Times New Roman" w:cs="Times New Roman"/>
          <w:sz w:val="28"/>
          <w:szCs w:val="28"/>
        </w:rPr>
      </w:pPr>
    </w:p>
    <w:p w:rsidR="00BD6D21" w:rsidRPr="00BD6D21" w:rsidRDefault="00BD6D21" w:rsidP="00BD6D21">
      <w:pPr>
        <w:spacing w:line="240" w:lineRule="auto"/>
        <w:jc w:val="center"/>
        <w:rPr>
          <w:rFonts w:ascii="Times New Roman" w:hAnsi="Times New Roman" w:cs="Times New Roman"/>
          <w:sz w:val="28"/>
          <w:szCs w:val="28"/>
        </w:rPr>
      </w:pPr>
    </w:p>
    <w:p w:rsidR="000F7128" w:rsidRPr="00BD6D21" w:rsidRDefault="000F7128" w:rsidP="00BD6D21">
      <w:pPr>
        <w:spacing w:line="240" w:lineRule="auto"/>
        <w:jc w:val="center"/>
        <w:rPr>
          <w:rFonts w:ascii="Times New Roman" w:hAnsi="Times New Roman" w:cs="Times New Roman"/>
          <w:sz w:val="28"/>
          <w:szCs w:val="28"/>
        </w:rPr>
      </w:pPr>
      <w:r w:rsidRPr="00BD6D21">
        <w:rPr>
          <w:rFonts w:ascii="Times New Roman" w:hAnsi="Times New Roman" w:cs="Times New Roman"/>
          <w:sz w:val="28"/>
          <w:szCs w:val="28"/>
        </w:rPr>
        <w:t>РЕШЕНИЕ</w:t>
      </w:r>
    </w:p>
    <w:p w:rsidR="000F7128" w:rsidRPr="00BD6D21" w:rsidRDefault="000F7128" w:rsidP="00BD6D21">
      <w:pPr>
        <w:spacing w:line="240" w:lineRule="auto"/>
        <w:jc w:val="center"/>
        <w:rPr>
          <w:rFonts w:ascii="Times New Roman" w:hAnsi="Times New Roman" w:cs="Times New Roman"/>
          <w:sz w:val="28"/>
          <w:szCs w:val="28"/>
        </w:rPr>
      </w:pPr>
      <w:r w:rsidRPr="00BD6D21">
        <w:rPr>
          <w:rFonts w:ascii="Times New Roman" w:hAnsi="Times New Roman" w:cs="Times New Roman"/>
          <w:sz w:val="28"/>
          <w:szCs w:val="28"/>
        </w:rPr>
        <w:t>по делу № 28/06/105-</w:t>
      </w:r>
      <w:r w:rsidR="00D1791C" w:rsidRPr="00BD6D21">
        <w:rPr>
          <w:rFonts w:ascii="Times New Roman" w:hAnsi="Times New Roman" w:cs="Times New Roman"/>
          <w:sz w:val="28"/>
          <w:szCs w:val="28"/>
        </w:rPr>
        <w:t>1058</w:t>
      </w:r>
      <w:r w:rsidRPr="00BD6D21">
        <w:rPr>
          <w:rFonts w:ascii="Times New Roman" w:hAnsi="Times New Roman" w:cs="Times New Roman"/>
          <w:sz w:val="28"/>
          <w:szCs w:val="28"/>
        </w:rPr>
        <w:t xml:space="preserve">/2022 о нарушении </w:t>
      </w:r>
    </w:p>
    <w:p w:rsidR="000F7128" w:rsidRPr="00BD6D21" w:rsidRDefault="000F7128" w:rsidP="00BD6D21">
      <w:pPr>
        <w:spacing w:line="240" w:lineRule="auto"/>
        <w:jc w:val="center"/>
        <w:rPr>
          <w:rFonts w:ascii="Times New Roman" w:hAnsi="Times New Roman" w:cs="Times New Roman"/>
          <w:sz w:val="28"/>
          <w:szCs w:val="28"/>
        </w:rPr>
      </w:pPr>
      <w:r w:rsidRPr="00BD6D21">
        <w:rPr>
          <w:rFonts w:ascii="Times New Roman" w:hAnsi="Times New Roman" w:cs="Times New Roman"/>
          <w:sz w:val="28"/>
          <w:szCs w:val="28"/>
        </w:rPr>
        <w:t xml:space="preserve">законодательства Российской Федерации </w:t>
      </w:r>
    </w:p>
    <w:p w:rsidR="000F7128" w:rsidRPr="00BD6D21" w:rsidRDefault="000F7128" w:rsidP="00BD6D21">
      <w:pPr>
        <w:spacing w:line="240" w:lineRule="auto"/>
        <w:jc w:val="center"/>
        <w:rPr>
          <w:rFonts w:ascii="Times New Roman" w:hAnsi="Times New Roman" w:cs="Times New Roman"/>
          <w:sz w:val="28"/>
          <w:szCs w:val="28"/>
        </w:rPr>
      </w:pPr>
      <w:r w:rsidRPr="00BD6D21">
        <w:rPr>
          <w:rFonts w:ascii="Times New Roman" w:hAnsi="Times New Roman" w:cs="Times New Roman"/>
          <w:sz w:val="28"/>
          <w:szCs w:val="28"/>
        </w:rPr>
        <w:t>о контрактной системе в сфере закупок</w:t>
      </w:r>
    </w:p>
    <w:tbl>
      <w:tblPr>
        <w:tblW w:w="10740" w:type="dxa"/>
        <w:tblInd w:w="-142" w:type="dxa"/>
        <w:tblLayout w:type="fixed"/>
        <w:tblLook w:val="04A0" w:firstRow="1" w:lastRow="0" w:firstColumn="1" w:lastColumn="0" w:noHBand="0" w:noVBand="1"/>
      </w:tblPr>
      <w:tblGrid>
        <w:gridCol w:w="4789"/>
        <w:gridCol w:w="4966"/>
        <w:gridCol w:w="985"/>
      </w:tblGrid>
      <w:tr w:rsidR="000F7128" w:rsidRPr="00BD6D21" w:rsidTr="001A6FF2">
        <w:tc>
          <w:tcPr>
            <w:tcW w:w="4789" w:type="dxa"/>
            <w:hideMark/>
          </w:tcPr>
          <w:p w:rsidR="000F7128" w:rsidRPr="00BD6D21" w:rsidRDefault="00D1791C" w:rsidP="00BD6D21">
            <w:pPr>
              <w:spacing w:line="240" w:lineRule="auto"/>
              <w:rPr>
                <w:rFonts w:ascii="Times New Roman" w:hAnsi="Times New Roman" w:cs="Times New Roman"/>
                <w:sz w:val="28"/>
                <w:szCs w:val="28"/>
              </w:rPr>
            </w:pPr>
            <w:r w:rsidRPr="00BD6D21">
              <w:rPr>
                <w:rFonts w:ascii="Times New Roman" w:hAnsi="Times New Roman" w:cs="Times New Roman"/>
                <w:sz w:val="28"/>
                <w:szCs w:val="28"/>
              </w:rPr>
              <w:t>19</w:t>
            </w:r>
            <w:r w:rsidR="00FB71D0" w:rsidRPr="00BD6D21">
              <w:rPr>
                <w:rFonts w:ascii="Times New Roman" w:hAnsi="Times New Roman" w:cs="Times New Roman"/>
                <w:sz w:val="28"/>
                <w:szCs w:val="28"/>
              </w:rPr>
              <w:t>.04.</w:t>
            </w:r>
            <w:r w:rsidR="000F7128" w:rsidRPr="00BD6D21">
              <w:rPr>
                <w:rFonts w:ascii="Times New Roman" w:hAnsi="Times New Roman" w:cs="Times New Roman"/>
                <w:sz w:val="28"/>
                <w:szCs w:val="28"/>
              </w:rPr>
              <w:t>2022</w:t>
            </w:r>
          </w:p>
        </w:tc>
        <w:tc>
          <w:tcPr>
            <w:tcW w:w="5951" w:type="dxa"/>
            <w:gridSpan w:val="2"/>
            <w:hideMark/>
          </w:tcPr>
          <w:p w:rsidR="000F7128" w:rsidRPr="00BD6D21" w:rsidRDefault="000F7128" w:rsidP="00BD6D21">
            <w:pPr>
              <w:spacing w:line="240" w:lineRule="auto"/>
              <w:jc w:val="center"/>
              <w:rPr>
                <w:rFonts w:ascii="Times New Roman" w:hAnsi="Times New Roman" w:cs="Times New Roman"/>
                <w:sz w:val="28"/>
                <w:szCs w:val="28"/>
              </w:rPr>
            </w:pPr>
            <w:r w:rsidRPr="00BD6D21">
              <w:rPr>
                <w:rFonts w:ascii="Times New Roman" w:hAnsi="Times New Roman" w:cs="Times New Roman"/>
                <w:sz w:val="28"/>
                <w:szCs w:val="28"/>
              </w:rPr>
              <w:t xml:space="preserve">                                             Москва</w:t>
            </w:r>
          </w:p>
        </w:tc>
      </w:tr>
      <w:tr w:rsidR="000F7128" w:rsidRPr="00BD6D21" w:rsidTr="001A6FF2">
        <w:trPr>
          <w:gridAfter w:val="1"/>
          <w:wAfter w:w="985" w:type="dxa"/>
        </w:trPr>
        <w:tc>
          <w:tcPr>
            <w:tcW w:w="4789" w:type="dxa"/>
          </w:tcPr>
          <w:p w:rsidR="000F7128" w:rsidRPr="00BD6D21" w:rsidRDefault="000F7128" w:rsidP="00BD6D21">
            <w:pPr>
              <w:spacing w:line="240" w:lineRule="auto"/>
              <w:rPr>
                <w:rFonts w:ascii="Times New Roman" w:hAnsi="Times New Roman" w:cs="Times New Roman"/>
                <w:sz w:val="28"/>
                <w:szCs w:val="28"/>
              </w:rPr>
            </w:pPr>
          </w:p>
        </w:tc>
        <w:tc>
          <w:tcPr>
            <w:tcW w:w="4966" w:type="dxa"/>
          </w:tcPr>
          <w:p w:rsidR="000F7128" w:rsidRPr="00BD6D21" w:rsidRDefault="000F7128" w:rsidP="00BD6D21">
            <w:pPr>
              <w:spacing w:line="240" w:lineRule="auto"/>
              <w:jc w:val="right"/>
              <w:rPr>
                <w:rFonts w:ascii="Times New Roman" w:hAnsi="Times New Roman" w:cs="Times New Roman"/>
                <w:sz w:val="28"/>
                <w:szCs w:val="28"/>
              </w:rPr>
            </w:pPr>
          </w:p>
        </w:tc>
      </w:tr>
    </w:tbl>
    <w:p w:rsidR="000F7128" w:rsidRPr="00BD6D21" w:rsidRDefault="000F7128" w:rsidP="00FE20C5">
      <w:pPr>
        <w:spacing w:line="276" w:lineRule="auto"/>
        <w:ind w:firstLine="851"/>
        <w:contextualSpacing/>
        <w:jc w:val="both"/>
        <w:rPr>
          <w:rFonts w:cs="Times New Roman"/>
          <w:sz w:val="28"/>
          <w:szCs w:val="28"/>
        </w:rPr>
      </w:pPr>
      <w:r w:rsidRPr="00BD6D21">
        <w:rPr>
          <w:rFonts w:ascii="Times New Roman" w:hAnsi="Times New Roman" w:cs="Times New Roman"/>
          <w:noProof/>
          <w:sz w:val="28"/>
          <w:szCs w:val="28"/>
        </w:rPr>
        <w:t xml:space="preserve">Комиссия Федеральной антимонопольной службы по контролю в сфере закупок (далее – Комиссия) </w:t>
      </w:r>
    </w:p>
    <w:p w:rsidR="000F7128" w:rsidRPr="00BD6D21" w:rsidRDefault="000F7128" w:rsidP="00AD638B">
      <w:pPr>
        <w:tabs>
          <w:tab w:val="left" w:pos="9639"/>
        </w:tabs>
        <w:spacing w:line="276" w:lineRule="auto"/>
        <w:ind w:firstLine="851"/>
        <w:jc w:val="both"/>
        <w:rPr>
          <w:rFonts w:ascii="Times New Roman" w:hAnsi="Times New Roman" w:cs="Times New Roman"/>
          <w:color w:val="000000"/>
          <w:sz w:val="28"/>
          <w:szCs w:val="28"/>
        </w:rPr>
      </w:pPr>
      <w:r w:rsidRPr="00BD6D21">
        <w:rPr>
          <w:rFonts w:ascii="Times New Roman" w:hAnsi="Times New Roman" w:cs="Times New Roman"/>
          <w:sz w:val="28"/>
          <w:szCs w:val="28"/>
        </w:rPr>
        <w:t xml:space="preserve">рассмотрев посредством системы видео-конференц-связи жалобу                    </w:t>
      </w:r>
      <w:r w:rsidR="0011431C" w:rsidRPr="00BD6D21">
        <w:rPr>
          <w:rFonts w:ascii="Times New Roman" w:hAnsi="Times New Roman" w:cs="Times New Roman"/>
          <w:sz w:val="28"/>
          <w:szCs w:val="28"/>
        </w:rPr>
        <w:t>ООО «</w:t>
      </w:r>
      <w:proofErr w:type="spellStart"/>
      <w:r w:rsidR="0011431C" w:rsidRPr="00BD6D21">
        <w:rPr>
          <w:rFonts w:ascii="Times New Roman" w:hAnsi="Times New Roman" w:cs="Times New Roman"/>
          <w:sz w:val="28"/>
          <w:szCs w:val="28"/>
        </w:rPr>
        <w:t>Ремстрой</w:t>
      </w:r>
      <w:proofErr w:type="spellEnd"/>
      <w:r w:rsidR="0011431C" w:rsidRPr="00BD6D21">
        <w:rPr>
          <w:rFonts w:ascii="Times New Roman" w:hAnsi="Times New Roman" w:cs="Times New Roman"/>
          <w:sz w:val="28"/>
          <w:szCs w:val="28"/>
        </w:rPr>
        <w:t xml:space="preserve">» </w:t>
      </w:r>
      <w:r w:rsidRPr="00BD6D21">
        <w:rPr>
          <w:rFonts w:ascii="Times New Roman" w:hAnsi="Times New Roman" w:cs="Times New Roman"/>
          <w:sz w:val="28"/>
          <w:szCs w:val="28"/>
        </w:rPr>
        <w:t xml:space="preserve">(далее – Заявитель) на действия </w:t>
      </w:r>
      <w:r w:rsidR="0011431C" w:rsidRPr="00BD6D21">
        <w:rPr>
          <w:rFonts w:ascii="Times New Roman" w:hAnsi="Times New Roman" w:cs="Times New Roman"/>
          <w:sz w:val="28"/>
          <w:szCs w:val="28"/>
        </w:rPr>
        <w:t xml:space="preserve">ГКУ Ярославской области «Единая служба заказчика» </w:t>
      </w:r>
      <w:r w:rsidR="00D33741" w:rsidRPr="00BD6D21">
        <w:rPr>
          <w:rFonts w:ascii="Times New Roman" w:hAnsi="Times New Roman" w:cs="Times New Roman"/>
          <w:bCs/>
          <w:sz w:val="28"/>
          <w:szCs w:val="28"/>
        </w:rPr>
        <w:t xml:space="preserve"> (далее – Заказчик), </w:t>
      </w:r>
      <w:r w:rsidR="0011431C" w:rsidRPr="00BD6D21">
        <w:rPr>
          <w:rFonts w:ascii="Times New Roman" w:hAnsi="Times New Roman" w:cs="Times New Roman"/>
          <w:bCs/>
          <w:sz w:val="28"/>
          <w:szCs w:val="28"/>
        </w:rPr>
        <w:t>Д</w:t>
      </w:r>
      <w:r w:rsidR="0011431C" w:rsidRPr="00BD6D21">
        <w:rPr>
          <w:rFonts w:ascii="Times New Roman" w:hAnsi="Times New Roman" w:cs="Times New Roman"/>
          <w:sz w:val="28"/>
          <w:szCs w:val="28"/>
        </w:rPr>
        <w:t>епартамента государственного заказа Ярославской области</w:t>
      </w:r>
      <w:r w:rsidR="00D33741" w:rsidRPr="00BD6D21">
        <w:rPr>
          <w:rFonts w:ascii="Times New Roman" w:hAnsi="Times New Roman" w:cs="Times New Roman"/>
          <w:bCs/>
          <w:sz w:val="28"/>
          <w:szCs w:val="28"/>
        </w:rPr>
        <w:t xml:space="preserve"> (далее – Уполномоченный орган), </w:t>
      </w:r>
      <w:r w:rsidRPr="00BD6D21">
        <w:rPr>
          <w:rFonts w:ascii="Times New Roman" w:hAnsi="Times New Roman" w:cs="Times New Roman"/>
          <w:color w:val="000000"/>
          <w:sz w:val="28"/>
          <w:szCs w:val="28"/>
        </w:rPr>
        <w:t xml:space="preserve">при проведении  </w:t>
      </w:r>
      <w:r w:rsidR="00E650C2" w:rsidRPr="00BD6D21">
        <w:rPr>
          <w:rFonts w:ascii="Times New Roman" w:hAnsi="Times New Roman" w:cs="Times New Roman"/>
          <w:sz w:val="28"/>
          <w:szCs w:val="28"/>
        </w:rPr>
        <w:t>Заказчик</w:t>
      </w:r>
      <w:r w:rsidR="00D33741" w:rsidRPr="00BD6D21">
        <w:rPr>
          <w:rFonts w:ascii="Times New Roman" w:hAnsi="Times New Roman" w:cs="Times New Roman"/>
          <w:sz w:val="28"/>
          <w:szCs w:val="28"/>
        </w:rPr>
        <w:t>ом</w:t>
      </w:r>
      <w:r w:rsidR="00E650C2" w:rsidRPr="00BD6D21">
        <w:rPr>
          <w:rFonts w:ascii="Times New Roman" w:hAnsi="Times New Roman" w:cs="Times New Roman"/>
          <w:sz w:val="28"/>
          <w:szCs w:val="28"/>
        </w:rPr>
        <w:t>,</w:t>
      </w:r>
      <w:r w:rsidR="00D33741" w:rsidRPr="00BD6D21">
        <w:rPr>
          <w:rFonts w:ascii="Times New Roman" w:hAnsi="Times New Roman" w:cs="Times New Roman"/>
          <w:sz w:val="28"/>
          <w:szCs w:val="28"/>
        </w:rPr>
        <w:t xml:space="preserve"> </w:t>
      </w:r>
      <w:r w:rsidR="00D33741" w:rsidRPr="00BD6D21">
        <w:rPr>
          <w:rFonts w:ascii="Times New Roman" w:hAnsi="Times New Roman" w:cs="Times New Roman"/>
          <w:bCs/>
          <w:sz w:val="28"/>
          <w:szCs w:val="28"/>
        </w:rPr>
        <w:t>Уполномоченным органом</w:t>
      </w:r>
      <w:r w:rsidR="0011431C" w:rsidRPr="00BD6D21">
        <w:rPr>
          <w:rFonts w:ascii="Times New Roman" w:hAnsi="Times New Roman" w:cs="Times New Roman"/>
          <w:bCs/>
          <w:sz w:val="28"/>
          <w:szCs w:val="28"/>
        </w:rPr>
        <w:t xml:space="preserve">, </w:t>
      </w:r>
      <w:r w:rsidR="0011431C" w:rsidRPr="00BD6D21">
        <w:rPr>
          <w:rFonts w:ascii="Times New Roman" w:hAnsi="Times New Roman" w:cs="Times New Roman"/>
          <w:sz w:val="28"/>
          <w:szCs w:val="28"/>
        </w:rPr>
        <w:t xml:space="preserve">АО «Сбербанк-АСТ» </w:t>
      </w:r>
      <w:r w:rsidRPr="00BD6D21">
        <w:rPr>
          <w:rFonts w:ascii="Times New Roman" w:hAnsi="Times New Roman" w:cs="Times New Roman"/>
          <w:sz w:val="28"/>
          <w:szCs w:val="28"/>
        </w:rPr>
        <w:t xml:space="preserve">(далее – Оператор электронной площадки) </w:t>
      </w:r>
      <w:r w:rsidRPr="00BD6D21">
        <w:rPr>
          <w:rFonts w:ascii="Times New Roman" w:hAnsi="Times New Roman" w:cs="Times New Roman"/>
          <w:color w:val="000000"/>
          <w:sz w:val="28"/>
          <w:szCs w:val="28"/>
        </w:rPr>
        <w:t>открытого конкурса</w:t>
      </w:r>
      <w:r w:rsidR="0011431C" w:rsidRPr="00BD6D21">
        <w:rPr>
          <w:rFonts w:ascii="Times New Roman" w:hAnsi="Times New Roman" w:cs="Times New Roman"/>
          <w:color w:val="000000"/>
          <w:sz w:val="28"/>
          <w:szCs w:val="28"/>
        </w:rPr>
        <w:t xml:space="preserve"> </w:t>
      </w:r>
      <w:r w:rsidRPr="00BD6D21">
        <w:rPr>
          <w:rFonts w:ascii="Times New Roman" w:hAnsi="Times New Roman" w:cs="Times New Roman"/>
          <w:color w:val="000000"/>
          <w:sz w:val="28"/>
          <w:szCs w:val="28"/>
        </w:rPr>
        <w:t xml:space="preserve">в электронной форме </w:t>
      </w:r>
      <w:r w:rsidR="005E10F5" w:rsidRPr="00BD6D21">
        <w:rPr>
          <w:rFonts w:ascii="Times New Roman" w:hAnsi="Times New Roman" w:cs="Times New Roman"/>
          <w:color w:val="000000"/>
          <w:sz w:val="28"/>
          <w:szCs w:val="28"/>
        </w:rPr>
        <w:t>на проведение работ по</w:t>
      </w:r>
      <w:r w:rsidR="0011431C" w:rsidRPr="00BD6D21">
        <w:rPr>
          <w:rFonts w:ascii="Times New Roman" w:hAnsi="Times New Roman" w:cs="Times New Roman"/>
          <w:color w:val="000000"/>
          <w:sz w:val="28"/>
          <w:szCs w:val="28"/>
        </w:rPr>
        <w:t xml:space="preserve"> </w:t>
      </w:r>
      <w:r w:rsidR="005E10F5" w:rsidRPr="00BD6D21">
        <w:rPr>
          <w:rFonts w:ascii="Times New Roman" w:hAnsi="Times New Roman" w:cs="Times New Roman"/>
          <w:color w:val="000000"/>
          <w:sz w:val="28"/>
          <w:szCs w:val="28"/>
        </w:rPr>
        <w:t xml:space="preserve">строительству, реконструкции, капитальному ремонту, сносу объекта капитального строительства </w:t>
      </w:r>
      <w:r w:rsidRPr="00BD6D21">
        <w:rPr>
          <w:rFonts w:ascii="Times New Roman" w:hAnsi="Times New Roman" w:cs="Times New Roman"/>
          <w:color w:val="000000"/>
          <w:sz w:val="28"/>
          <w:szCs w:val="28"/>
        </w:rPr>
        <w:t xml:space="preserve">на право заключения государственного контракта </w:t>
      </w:r>
      <w:r w:rsidR="0011431C" w:rsidRPr="00BD6D21">
        <w:rPr>
          <w:rFonts w:ascii="Times New Roman" w:hAnsi="Times New Roman" w:cs="Times New Roman"/>
          <w:color w:val="000000"/>
          <w:sz w:val="28"/>
          <w:szCs w:val="28"/>
        </w:rPr>
        <w:t xml:space="preserve">по реконструкции комплекса сооружений биологической очистки сточных </w:t>
      </w:r>
      <w:r w:rsidR="00BE4EFA" w:rsidRPr="00BD6D21">
        <w:rPr>
          <w:rFonts w:ascii="Times New Roman" w:hAnsi="Times New Roman" w:cs="Times New Roman"/>
          <w:color w:val="000000"/>
          <w:sz w:val="28"/>
          <w:szCs w:val="28"/>
        </w:rPr>
        <w:br/>
      </w:r>
      <w:r w:rsidR="0011431C" w:rsidRPr="00BD6D21">
        <w:rPr>
          <w:rFonts w:ascii="Times New Roman" w:hAnsi="Times New Roman" w:cs="Times New Roman"/>
          <w:color w:val="000000"/>
          <w:sz w:val="28"/>
          <w:szCs w:val="28"/>
        </w:rPr>
        <w:t xml:space="preserve">вод </w:t>
      </w:r>
      <w:r w:rsidR="00BE4EFA" w:rsidRPr="00BD6D21">
        <w:rPr>
          <w:rFonts w:ascii="Times New Roman" w:hAnsi="Times New Roman" w:cs="Times New Roman"/>
          <w:color w:val="000000"/>
          <w:sz w:val="28"/>
          <w:szCs w:val="28"/>
        </w:rPr>
        <w:t>2-й очереди очистных сооружений</w:t>
      </w:r>
      <w:r w:rsidR="0011431C" w:rsidRPr="00BD6D21">
        <w:rPr>
          <w:rFonts w:ascii="Times New Roman" w:hAnsi="Times New Roman" w:cs="Times New Roman"/>
          <w:color w:val="000000"/>
          <w:sz w:val="28"/>
          <w:szCs w:val="28"/>
        </w:rPr>
        <w:t xml:space="preserve"> </w:t>
      </w:r>
      <w:r w:rsidRPr="00BD6D21">
        <w:rPr>
          <w:rFonts w:ascii="Times New Roman" w:hAnsi="Times New Roman" w:cs="Times New Roman"/>
          <w:color w:val="000000"/>
          <w:sz w:val="28"/>
          <w:szCs w:val="28"/>
        </w:rPr>
        <w:t xml:space="preserve">(номер извещения  в единой информационной системе в сфере закупок www.zakupki.gov.ru (далее – ЕИС) – </w:t>
      </w:r>
      <w:bookmarkStart w:id="0" w:name="_GoBack"/>
      <w:r w:rsidR="00BE4EFA" w:rsidRPr="00BD6D21">
        <w:rPr>
          <w:rFonts w:ascii="Times New Roman" w:hAnsi="Times New Roman" w:cs="Times New Roman"/>
          <w:color w:val="000000"/>
          <w:sz w:val="28"/>
          <w:szCs w:val="28"/>
        </w:rPr>
        <w:t>0171200001922000463</w:t>
      </w:r>
      <w:bookmarkEnd w:id="0"/>
      <w:r w:rsidRPr="00BD6D21">
        <w:rPr>
          <w:rFonts w:ascii="Times New Roman" w:hAnsi="Times New Roman" w:cs="Times New Roman"/>
          <w:color w:val="000000"/>
          <w:sz w:val="28"/>
          <w:szCs w:val="28"/>
        </w:rPr>
        <w:t xml:space="preserve">) </w:t>
      </w:r>
      <w:r w:rsidRPr="00BD6D21">
        <w:rPr>
          <w:rFonts w:ascii="Times New Roman" w:hAnsi="Times New Roman" w:cs="Times New Roman"/>
          <w:sz w:val="28"/>
          <w:szCs w:val="28"/>
        </w:rPr>
        <w:t>(далее – Конкурс), и в результате осуществления внеплановой проверки в соответствии с пунктом 1 части 15 статьи 99 Федерального закона от 05.04.2013 № 44-ФЗ «О контрактной системе в сфере закупок товаров, работ, услуг для обеспечения</w:t>
      </w:r>
      <w:r w:rsidR="00E650C2" w:rsidRPr="00BD6D21">
        <w:rPr>
          <w:rFonts w:ascii="Times New Roman" w:hAnsi="Times New Roman" w:cs="Times New Roman"/>
          <w:sz w:val="28"/>
          <w:szCs w:val="28"/>
        </w:rPr>
        <w:t xml:space="preserve"> </w:t>
      </w:r>
      <w:r w:rsidRPr="00BD6D21">
        <w:rPr>
          <w:rFonts w:ascii="Times New Roman" w:hAnsi="Times New Roman" w:cs="Times New Roman"/>
          <w:sz w:val="28"/>
          <w:szCs w:val="28"/>
        </w:rPr>
        <w:t xml:space="preserve">государственных </w:t>
      </w:r>
      <w:r w:rsidR="00D33741" w:rsidRPr="00BD6D21">
        <w:rPr>
          <w:rFonts w:ascii="Times New Roman" w:hAnsi="Times New Roman" w:cs="Times New Roman"/>
          <w:sz w:val="28"/>
          <w:szCs w:val="28"/>
        </w:rPr>
        <w:br/>
      </w:r>
      <w:r w:rsidRPr="00BD6D21">
        <w:rPr>
          <w:rFonts w:ascii="Times New Roman" w:hAnsi="Times New Roman" w:cs="Times New Roman"/>
          <w:sz w:val="28"/>
          <w:szCs w:val="28"/>
        </w:rPr>
        <w:t>и муниципальных нужд»</w:t>
      </w:r>
      <w:r w:rsidR="00D33741" w:rsidRPr="00BD6D21">
        <w:rPr>
          <w:rFonts w:ascii="Times New Roman" w:hAnsi="Times New Roman" w:cs="Times New Roman"/>
          <w:sz w:val="28"/>
          <w:szCs w:val="28"/>
        </w:rPr>
        <w:t xml:space="preserve"> </w:t>
      </w:r>
      <w:r w:rsidRPr="00BD6D21">
        <w:rPr>
          <w:rFonts w:ascii="Times New Roman" w:hAnsi="Times New Roman" w:cs="Times New Roman"/>
          <w:sz w:val="28"/>
          <w:szCs w:val="28"/>
        </w:rPr>
        <w:t xml:space="preserve">(далее – Закон о контрактной системе), </w:t>
      </w:r>
    </w:p>
    <w:p w:rsidR="00AD638B" w:rsidRPr="00BD6D21" w:rsidRDefault="00AD638B" w:rsidP="00AD638B">
      <w:pPr>
        <w:tabs>
          <w:tab w:val="left" w:pos="9639"/>
        </w:tabs>
        <w:spacing w:line="276" w:lineRule="auto"/>
        <w:jc w:val="both"/>
        <w:rPr>
          <w:rFonts w:ascii="Times New Roman" w:hAnsi="Times New Roman" w:cs="Times New Roman"/>
          <w:sz w:val="28"/>
          <w:szCs w:val="28"/>
        </w:rPr>
      </w:pPr>
    </w:p>
    <w:p w:rsidR="000F7128" w:rsidRDefault="000F7128" w:rsidP="00AD638B">
      <w:pPr>
        <w:tabs>
          <w:tab w:val="left" w:pos="9639"/>
        </w:tabs>
        <w:spacing w:line="276" w:lineRule="auto"/>
        <w:jc w:val="center"/>
        <w:rPr>
          <w:rFonts w:ascii="Times New Roman" w:hAnsi="Times New Roman" w:cs="Times New Roman"/>
          <w:sz w:val="28"/>
          <w:szCs w:val="28"/>
        </w:rPr>
      </w:pPr>
      <w:r w:rsidRPr="00BD6D21">
        <w:rPr>
          <w:rFonts w:ascii="Times New Roman" w:hAnsi="Times New Roman" w:cs="Times New Roman"/>
          <w:sz w:val="28"/>
          <w:szCs w:val="28"/>
        </w:rPr>
        <w:t>УСТАНОВИЛА:</w:t>
      </w:r>
    </w:p>
    <w:p w:rsidR="00AD638B" w:rsidRPr="00BD6D21" w:rsidRDefault="00AD638B" w:rsidP="00AD638B">
      <w:pPr>
        <w:tabs>
          <w:tab w:val="left" w:pos="9639"/>
        </w:tabs>
        <w:spacing w:line="276" w:lineRule="auto"/>
        <w:jc w:val="center"/>
        <w:rPr>
          <w:rFonts w:ascii="Times New Roman" w:hAnsi="Times New Roman" w:cs="Times New Roman"/>
          <w:sz w:val="28"/>
          <w:szCs w:val="28"/>
        </w:rPr>
      </w:pPr>
    </w:p>
    <w:p w:rsidR="000F7128" w:rsidRPr="00BD6D21" w:rsidRDefault="000F7128" w:rsidP="00AD638B">
      <w:pPr>
        <w:tabs>
          <w:tab w:val="left" w:pos="9639"/>
        </w:tabs>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В Федеральную антимонопольную службу поступила жалоба Заявителя               на действия </w:t>
      </w:r>
      <w:r w:rsidR="00D33741" w:rsidRPr="00BD6D21">
        <w:rPr>
          <w:rFonts w:ascii="Times New Roman" w:hAnsi="Times New Roman" w:cs="Times New Roman"/>
          <w:sz w:val="28"/>
          <w:szCs w:val="28"/>
        </w:rPr>
        <w:t xml:space="preserve">Заказчика, </w:t>
      </w:r>
      <w:r w:rsidR="00D33741" w:rsidRPr="00BD6D21">
        <w:rPr>
          <w:rFonts w:ascii="Times New Roman" w:hAnsi="Times New Roman" w:cs="Times New Roman"/>
          <w:bCs/>
          <w:sz w:val="28"/>
          <w:szCs w:val="28"/>
        </w:rPr>
        <w:t>Уполномоченного органа</w:t>
      </w:r>
      <w:r w:rsidRPr="00BD6D21">
        <w:rPr>
          <w:rFonts w:ascii="Times New Roman" w:hAnsi="Times New Roman" w:cs="Times New Roman"/>
          <w:sz w:val="28"/>
          <w:szCs w:val="28"/>
        </w:rPr>
        <w:t xml:space="preserve"> при проведении Заказчиком, </w:t>
      </w:r>
      <w:r w:rsidR="00D33741" w:rsidRPr="00BD6D21">
        <w:rPr>
          <w:rFonts w:ascii="Times New Roman" w:hAnsi="Times New Roman" w:cs="Times New Roman"/>
          <w:bCs/>
          <w:sz w:val="28"/>
          <w:szCs w:val="28"/>
        </w:rPr>
        <w:t xml:space="preserve">Уполномоченным органом, </w:t>
      </w:r>
      <w:r w:rsidRPr="00BD6D21">
        <w:rPr>
          <w:rFonts w:ascii="Times New Roman" w:hAnsi="Times New Roman" w:cs="Times New Roman"/>
          <w:sz w:val="28"/>
          <w:szCs w:val="28"/>
        </w:rPr>
        <w:t>Оператором электронной площадки Конкурса.</w:t>
      </w:r>
    </w:p>
    <w:p w:rsidR="00E650C2" w:rsidRPr="00BD6D21" w:rsidRDefault="000F7128" w:rsidP="00AD638B">
      <w:pPr>
        <w:pStyle w:val="TableParagraph"/>
        <w:kinsoku w:val="0"/>
        <w:overflowPunct w:val="0"/>
        <w:spacing w:line="276" w:lineRule="auto"/>
        <w:ind w:firstLine="709"/>
        <w:jc w:val="both"/>
        <w:rPr>
          <w:rFonts w:cs="Times New Roman"/>
          <w:sz w:val="28"/>
          <w:szCs w:val="28"/>
        </w:rPr>
      </w:pPr>
      <w:r w:rsidRPr="00BD6D21">
        <w:rPr>
          <w:rFonts w:cs="Times New Roman"/>
          <w:sz w:val="28"/>
          <w:szCs w:val="28"/>
        </w:rPr>
        <w:t xml:space="preserve">По мнению Заявителя, его права и законные интересы нарушены </w:t>
      </w:r>
      <w:r w:rsidR="00E650C2" w:rsidRPr="00BD6D21">
        <w:rPr>
          <w:rFonts w:cs="Times New Roman"/>
          <w:sz w:val="28"/>
          <w:szCs w:val="28"/>
        </w:rPr>
        <w:t xml:space="preserve">следующими </w:t>
      </w:r>
      <w:r w:rsidR="00185AA4">
        <w:rPr>
          <w:rFonts w:cs="Times New Roman"/>
          <w:sz w:val="28"/>
          <w:szCs w:val="28"/>
        </w:rPr>
        <w:t>действиями:</w:t>
      </w:r>
    </w:p>
    <w:p w:rsidR="005A4474" w:rsidRPr="00BD6D21" w:rsidRDefault="005A4474" w:rsidP="00AD638B">
      <w:pPr>
        <w:pStyle w:val="a7"/>
        <w:numPr>
          <w:ilvl w:val="0"/>
          <w:numId w:val="2"/>
        </w:numPr>
        <w:spacing w:after="0" w:line="276" w:lineRule="auto"/>
        <w:ind w:left="0" w:firstLine="709"/>
        <w:jc w:val="both"/>
        <w:rPr>
          <w:rFonts w:ascii="Times New Roman" w:eastAsia="Times New Roman" w:hAnsi="Times New Roman" w:cs="Times New Roman"/>
          <w:sz w:val="28"/>
          <w:szCs w:val="28"/>
          <w:lang w:eastAsia="ru-RU"/>
        </w:rPr>
      </w:pPr>
      <w:r w:rsidRPr="00BD6D21">
        <w:rPr>
          <w:rFonts w:ascii="Times New Roman" w:eastAsia="Times New Roman" w:hAnsi="Times New Roman" w:cs="Times New Roman"/>
          <w:sz w:val="28"/>
          <w:szCs w:val="28"/>
          <w:lang w:eastAsia="ru-RU"/>
        </w:rPr>
        <w:t xml:space="preserve">Заказчиком, Уполномоченным органом </w:t>
      </w:r>
      <w:r w:rsidR="00BE4EFA" w:rsidRPr="00BD6D21">
        <w:rPr>
          <w:rFonts w:ascii="Times New Roman" w:eastAsia="Times New Roman" w:hAnsi="Times New Roman" w:cs="Times New Roman"/>
          <w:sz w:val="28"/>
          <w:szCs w:val="28"/>
          <w:lang w:eastAsia="ru-RU"/>
        </w:rPr>
        <w:t>ненадлежащим образом сформировано описание объекта закупки</w:t>
      </w:r>
      <w:r w:rsidR="000A1B51" w:rsidRPr="00BD6D21">
        <w:rPr>
          <w:rFonts w:ascii="Times New Roman" w:eastAsia="Times New Roman" w:hAnsi="Times New Roman" w:cs="Times New Roman"/>
          <w:sz w:val="28"/>
          <w:szCs w:val="28"/>
          <w:lang w:eastAsia="ru-RU"/>
        </w:rPr>
        <w:t>;</w:t>
      </w:r>
    </w:p>
    <w:p w:rsidR="00BE4EFA" w:rsidRPr="00BD6D21" w:rsidRDefault="00BE4EFA" w:rsidP="00AD638B">
      <w:pPr>
        <w:pStyle w:val="a7"/>
        <w:numPr>
          <w:ilvl w:val="0"/>
          <w:numId w:val="2"/>
        </w:numPr>
        <w:spacing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Заказчиком, Уполномоченным органом в извещении о проведении закупки (далее – Извещение) ненадлежащим образом установлены требования </w:t>
      </w:r>
      <w:r w:rsidRPr="00BD6D21">
        <w:rPr>
          <w:rFonts w:ascii="Times New Roman" w:hAnsi="Times New Roman" w:cs="Times New Roman"/>
          <w:sz w:val="28"/>
          <w:szCs w:val="28"/>
        </w:rPr>
        <w:br/>
        <w:t>к содержанию, составу заявки на участие в Конкурсе</w:t>
      </w:r>
      <w:r w:rsidR="000A1B51" w:rsidRPr="00BD6D21">
        <w:rPr>
          <w:rFonts w:ascii="Times New Roman" w:hAnsi="Times New Roman" w:cs="Times New Roman"/>
          <w:sz w:val="28"/>
          <w:szCs w:val="28"/>
        </w:rPr>
        <w:t>;</w:t>
      </w:r>
    </w:p>
    <w:p w:rsidR="00BE4EFA" w:rsidRPr="00BD6D21" w:rsidRDefault="00BE4EFA" w:rsidP="00AD638B">
      <w:pPr>
        <w:pStyle w:val="a7"/>
        <w:numPr>
          <w:ilvl w:val="0"/>
          <w:numId w:val="2"/>
        </w:numPr>
        <w:spacing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Заказчиком, Уполномоченным органом в Извещении </w:t>
      </w:r>
      <w:r w:rsidR="00A8476F" w:rsidRPr="00BD6D21">
        <w:rPr>
          <w:rFonts w:ascii="Times New Roman" w:hAnsi="Times New Roman" w:cs="Times New Roman"/>
          <w:sz w:val="28"/>
          <w:szCs w:val="28"/>
        </w:rPr>
        <w:br/>
      </w:r>
      <w:r w:rsidR="002163D6" w:rsidRPr="00BD6D21">
        <w:rPr>
          <w:rFonts w:ascii="Times New Roman" w:hAnsi="Times New Roman" w:cs="Times New Roman"/>
          <w:sz w:val="28"/>
          <w:szCs w:val="28"/>
        </w:rPr>
        <w:t>не установлены условия допуска товаров</w:t>
      </w:r>
      <w:r w:rsidR="00AA4C51" w:rsidRPr="00BD6D21">
        <w:rPr>
          <w:rFonts w:ascii="Times New Roman" w:hAnsi="Times New Roman" w:cs="Times New Roman"/>
          <w:sz w:val="28"/>
          <w:szCs w:val="28"/>
        </w:rPr>
        <w:t xml:space="preserve">, происходящих из иностранного </w:t>
      </w:r>
      <w:r w:rsidR="00AA4C51" w:rsidRPr="00BD6D21">
        <w:rPr>
          <w:rFonts w:ascii="Times New Roman" w:hAnsi="Times New Roman" w:cs="Times New Roman"/>
          <w:sz w:val="28"/>
          <w:szCs w:val="28"/>
        </w:rPr>
        <w:lastRenderedPageBreak/>
        <w:t>государства или группы иностранных государств,</w:t>
      </w:r>
      <w:r w:rsidR="002163D6" w:rsidRPr="00BD6D21">
        <w:rPr>
          <w:rFonts w:ascii="Times New Roman" w:hAnsi="Times New Roman" w:cs="Times New Roman"/>
          <w:sz w:val="28"/>
          <w:szCs w:val="28"/>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запрет </w:t>
      </w:r>
      <w:r w:rsidR="00AA4C51" w:rsidRPr="00BD6D21">
        <w:rPr>
          <w:rFonts w:ascii="Times New Roman" w:hAnsi="Times New Roman" w:cs="Times New Roman"/>
          <w:sz w:val="28"/>
          <w:szCs w:val="28"/>
        </w:rPr>
        <w:t>на допуск промышленных товаров, происходящих из иностранных государств,</w:t>
      </w:r>
      <w:r w:rsidR="002163D6" w:rsidRPr="00BD6D21">
        <w:rPr>
          <w:rFonts w:ascii="Times New Roman" w:hAnsi="Times New Roman" w:cs="Times New Roman"/>
          <w:sz w:val="28"/>
          <w:szCs w:val="28"/>
        </w:rPr>
        <w:t xml:space="preserve"> </w:t>
      </w:r>
      <w:r w:rsidR="00AA4C51" w:rsidRPr="00BD6D21">
        <w:rPr>
          <w:rFonts w:ascii="Times New Roman" w:hAnsi="Times New Roman" w:cs="Times New Roman"/>
          <w:sz w:val="28"/>
          <w:szCs w:val="28"/>
        </w:rPr>
        <w:br/>
      </w:r>
      <w:r w:rsidR="001D1DF8" w:rsidRPr="00BD6D21">
        <w:rPr>
          <w:rFonts w:ascii="Times New Roman" w:hAnsi="Times New Roman" w:cs="Times New Roman"/>
          <w:sz w:val="28"/>
          <w:szCs w:val="28"/>
        </w:rPr>
        <w:t xml:space="preserve">в соответствии </w:t>
      </w:r>
      <w:r w:rsidR="002163D6" w:rsidRPr="00BD6D21">
        <w:rPr>
          <w:rFonts w:ascii="Times New Roman" w:hAnsi="Times New Roman" w:cs="Times New Roman"/>
          <w:sz w:val="28"/>
          <w:szCs w:val="28"/>
        </w:rPr>
        <w:t xml:space="preserve">с постановлением Правительства Российской Федерации </w:t>
      </w:r>
      <w:r w:rsidR="001D1DF8" w:rsidRPr="00BD6D21">
        <w:rPr>
          <w:rFonts w:ascii="Times New Roman" w:hAnsi="Times New Roman" w:cs="Times New Roman"/>
          <w:sz w:val="28"/>
          <w:szCs w:val="28"/>
        </w:rPr>
        <w:br/>
      </w:r>
      <w:r w:rsidR="002163D6" w:rsidRPr="00BD6D21">
        <w:rPr>
          <w:rFonts w:ascii="Times New Roman" w:hAnsi="Times New Roman" w:cs="Times New Roman"/>
          <w:sz w:val="28"/>
          <w:szCs w:val="28"/>
        </w:rPr>
        <w:t xml:space="preserve">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w:t>
      </w:r>
      <w:r w:rsidR="001D1DF8" w:rsidRPr="00BD6D21">
        <w:rPr>
          <w:rFonts w:ascii="Times New Roman" w:hAnsi="Times New Roman" w:cs="Times New Roman"/>
          <w:sz w:val="28"/>
          <w:szCs w:val="28"/>
        </w:rPr>
        <w:br/>
      </w:r>
      <w:r w:rsidR="002163D6" w:rsidRPr="00BD6D21">
        <w:rPr>
          <w:rFonts w:ascii="Times New Roman" w:hAnsi="Times New Roman" w:cs="Times New Roman"/>
          <w:sz w:val="28"/>
          <w:szCs w:val="28"/>
        </w:rPr>
        <w:t>для нужд обороны страны и безопасности государства» (далее - Постановление № 616)</w:t>
      </w:r>
      <w:r w:rsidR="003F680E" w:rsidRPr="00BD6D21">
        <w:rPr>
          <w:rFonts w:ascii="Times New Roman" w:hAnsi="Times New Roman" w:cs="Times New Roman"/>
          <w:sz w:val="28"/>
          <w:szCs w:val="28"/>
        </w:rPr>
        <w:t xml:space="preserve">, </w:t>
      </w:r>
      <w:r w:rsidR="00AA4C51" w:rsidRPr="00BD6D21">
        <w:rPr>
          <w:rFonts w:ascii="Times New Roman" w:hAnsi="Times New Roman" w:cs="Times New Roman"/>
          <w:sz w:val="28"/>
          <w:szCs w:val="28"/>
        </w:rPr>
        <w:t xml:space="preserve">а также не применено постановление Правительства Российской Федерации от 03.12.2020 № 2014 «О минимальной обязательной доле закупок российских товаров и ее достижении заказчиком» (далее - Постановление </w:t>
      </w:r>
      <w:r w:rsidR="001D1DF8" w:rsidRPr="00BD6D21">
        <w:rPr>
          <w:rFonts w:ascii="Times New Roman" w:hAnsi="Times New Roman" w:cs="Times New Roman"/>
          <w:sz w:val="28"/>
          <w:szCs w:val="28"/>
        </w:rPr>
        <w:br/>
      </w:r>
      <w:r w:rsidR="00AA4C51" w:rsidRPr="00BD6D21">
        <w:rPr>
          <w:rFonts w:ascii="Times New Roman" w:hAnsi="Times New Roman" w:cs="Times New Roman"/>
          <w:sz w:val="28"/>
          <w:szCs w:val="28"/>
        </w:rPr>
        <w:t>№ 2014);</w:t>
      </w:r>
      <w:r w:rsidR="002163D6" w:rsidRPr="00BD6D21">
        <w:rPr>
          <w:rFonts w:ascii="Times New Roman" w:hAnsi="Times New Roman" w:cs="Times New Roman"/>
          <w:sz w:val="28"/>
          <w:szCs w:val="28"/>
        </w:rPr>
        <w:t xml:space="preserve"> </w:t>
      </w:r>
    </w:p>
    <w:p w:rsidR="00A8476F" w:rsidRPr="00BD6D21" w:rsidRDefault="00A8476F" w:rsidP="00AD638B">
      <w:pPr>
        <w:pStyle w:val="a7"/>
        <w:numPr>
          <w:ilvl w:val="0"/>
          <w:numId w:val="2"/>
        </w:numPr>
        <w:spacing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rPr>
        <w:t>Заказчиком, Уполномоченным органом</w:t>
      </w:r>
      <w:r w:rsidR="000A1B51" w:rsidRPr="00BD6D21">
        <w:rPr>
          <w:rFonts w:ascii="Times New Roman" w:hAnsi="Times New Roman" w:cs="Times New Roman"/>
          <w:sz w:val="28"/>
          <w:szCs w:val="28"/>
        </w:rPr>
        <w:t xml:space="preserve"> в проект</w:t>
      </w:r>
      <w:r w:rsidRPr="00BD6D21">
        <w:rPr>
          <w:rFonts w:ascii="Times New Roman" w:hAnsi="Times New Roman" w:cs="Times New Roman"/>
          <w:sz w:val="28"/>
          <w:szCs w:val="28"/>
        </w:rPr>
        <w:t xml:space="preserve"> государственного контракта Извещения</w:t>
      </w:r>
      <w:r w:rsidR="00E73031" w:rsidRPr="00BD6D21">
        <w:rPr>
          <w:rFonts w:ascii="Times New Roman" w:hAnsi="Times New Roman" w:cs="Times New Roman"/>
          <w:sz w:val="28"/>
          <w:szCs w:val="28"/>
        </w:rPr>
        <w:t xml:space="preserve"> неправомерно</w:t>
      </w:r>
      <w:r w:rsidRPr="00BD6D21">
        <w:rPr>
          <w:rFonts w:ascii="Times New Roman" w:hAnsi="Times New Roman" w:cs="Times New Roman"/>
          <w:sz w:val="28"/>
          <w:szCs w:val="28"/>
        </w:rPr>
        <w:t xml:space="preserve"> не включены </w:t>
      </w:r>
      <w:r w:rsidR="00FF6973" w:rsidRPr="00BD6D21">
        <w:rPr>
          <w:rFonts w:ascii="Times New Roman" w:hAnsi="Times New Roman" w:cs="Times New Roman"/>
          <w:sz w:val="28"/>
          <w:szCs w:val="28"/>
        </w:rPr>
        <w:t xml:space="preserve">основания для изменения существенных условий </w:t>
      </w:r>
      <w:r w:rsidRPr="00BD6D21">
        <w:rPr>
          <w:rFonts w:ascii="Times New Roman" w:eastAsia="Times New Roman" w:hAnsi="Times New Roman" w:cs="Times New Roman"/>
          <w:sz w:val="28"/>
          <w:szCs w:val="28"/>
          <w:lang w:eastAsia="ru-RU"/>
        </w:rPr>
        <w:t>государственного контракта;</w:t>
      </w:r>
    </w:p>
    <w:p w:rsidR="00A8476F" w:rsidRPr="00BD6D21" w:rsidRDefault="00A8476F" w:rsidP="00AD638B">
      <w:pPr>
        <w:pStyle w:val="a7"/>
        <w:numPr>
          <w:ilvl w:val="0"/>
          <w:numId w:val="2"/>
        </w:numPr>
        <w:spacing w:after="0" w:line="276" w:lineRule="auto"/>
        <w:ind w:left="0" w:firstLine="709"/>
        <w:jc w:val="both"/>
        <w:rPr>
          <w:rFonts w:ascii="Times New Roman" w:hAnsi="Times New Roman" w:cs="Times New Roman"/>
          <w:sz w:val="28"/>
          <w:szCs w:val="28"/>
        </w:rPr>
      </w:pPr>
      <w:r w:rsidRPr="00BD6D21">
        <w:rPr>
          <w:rFonts w:ascii="Times New Roman" w:eastAsia="Times New Roman" w:hAnsi="Times New Roman" w:cs="Times New Roman"/>
          <w:sz w:val="28"/>
          <w:szCs w:val="28"/>
          <w:lang w:eastAsia="ru-RU"/>
        </w:rPr>
        <w:t xml:space="preserve">Заказчиком, Уполномоченным органом ненадлежащим образом установлен порядок оценки заявок </w:t>
      </w:r>
      <w:r w:rsidR="000A1B51" w:rsidRPr="00BD6D21">
        <w:rPr>
          <w:rFonts w:ascii="Times New Roman" w:eastAsia="Times New Roman" w:hAnsi="Times New Roman" w:cs="Times New Roman"/>
          <w:sz w:val="28"/>
          <w:szCs w:val="28"/>
          <w:lang w:eastAsia="ru-RU"/>
        </w:rPr>
        <w:t xml:space="preserve">по детализирующему показателю </w:t>
      </w:r>
      <w:r w:rsidR="000A1B51" w:rsidRPr="00BD6D21">
        <w:rPr>
          <w:rFonts w:ascii="Times New Roman" w:eastAsia="Times New Roman" w:hAnsi="Times New Roman" w:cs="Times New Roman"/>
          <w:sz w:val="28"/>
          <w:szCs w:val="28"/>
          <w:lang w:eastAsia="ru-RU"/>
        </w:rPr>
        <w:br/>
        <w:t xml:space="preserve">«Общее количество исполненных участником закупки контрактов» </w:t>
      </w:r>
      <w:r w:rsidR="000A1B51" w:rsidRPr="00BD6D21">
        <w:rPr>
          <w:rFonts w:ascii="Times New Roman" w:eastAsia="Times New Roman" w:hAnsi="Times New Roman" w:cs="Times New Roman"/>
          <w:sz w:val="28"/>
          <w:szCs w:val="28"/>
          <w:lang w:eastAsia="ru-RU"/>
        </w:rPr>
        <w:br/>
        <w:t>(далее – Детализирующий показатель) показателя «</w:t>
      </w:r>
      <w:r w:rsidR="000A1B51" w:rsidRPr="00BD6D21">
        <w:rPr>
          <w:rFonts w:ascii="Times New Roman" w:hAnsi="Times New Roman" w:cs="Times New Roman"/>
          <w:sz w:val="28"/>
          <w:szCs w:val="28"/>
        </w:rPr>
        <w:t>Наличие у участников закупки опыта выполнения работы, связанного с предметом контракта</w:t>
      </w:r>
      <w:r w:rsidR="000A1B51" w:rsidRPr="00BD6D21">
        <w:rPr>
          <w:rFonts w:ascii="Times New Roman" w:eastAsia="Times New Roman" w:hAnsi="Times New Roman" w:cs="Times New Roman"/>
          <w:sz w:val="28"/>
          <w:szCs w:val="28"/>
          <w:lang w:eastAsia="ru-RU"/>
        </w:rPr>
        <w:t>»</w:t>
      </w:r>
      <w:r w:rsidR="00A57A8D" w:rsidRPr="00BD6D21">
        <w:rPr>
          <w:rFonts w:ascii="Times New Roman" w:eastAsia="Times New Roman" w:hAnsi="Times New Roman" w:cs="Times New Roman"/>
          <w:sz w:val="28"/>
          <w:szCs w:val="28"/>
          <w:lang w:eastAsia="ru-RU"/>
        </w:rPr>
        <w:t xml:space="preserve"> </w:t>
      </w:r>
      <w:r w:rsidR="00A57A8D" w:rsidRPr="00BD6D21">
        <w:rPr>
          <w:rFonts w:ascii="Times New Roman" w:eastAsia="Times New Roman" w:hAnsi="Times New Roman" w:cs="Times New Roman"/>
          <w:sz w:val="28"/>
          <w:szCs w:val="28"/>
          <w:lang w:eastAsia="ru-RU"/>
        </w:rPr>
        <w:br/>
      </w:r>
      <w:r w:rsidR="00A57A8D" w:rsidRPr="00BD6D21">
        <w:rPr>
          <w:rFonts w:ascii="Times New Roman" w:hAnsi="Times New Roman" w:cs="Times New Roman"/>
          <w:sz w:val="28"/>
          <w:szCs w:val="28"/>
        </w:rPr>
        <w:t xml:space="preserve">(далее – Показатель) </w:t>
      </w:r>
      <w:r w:rsidR="000A1B51" w:rsidRPr="00BD6D21">
        <w:rPr>
          <w:rFonts w:ascii="Times New Roman" w:eastAsia="Times New Roman" w:hAnsi="Times New Roman" w:cs="Times New Roman"/>
          <w:sz w:val="28"/>
          <w:szCs w:val="28"/>
          <w:lang w:eastAsia="ru-RU"/>
        </w:rPr>
        <w:t>критерия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Критерий);</w:t>
      </w:r>
    </w:p>
    <w:p w:rsidR="000A1B51" w:rsidRPr="00BD6D21" w:rsidRDefault="000A1B51" w:rsidP="00AD638B">
      <w:pPr>
        <w:pStyle w:val="a7"/>
        <w:numPr>
          <w:ilvl w:val="0"/>
          <w:numId w:val="2"/>
        </w:numPr>
        <w:spacing w:after="0" w:line="276" w:lineRule="auto"/>
        <w:ind w:left="0" w:firstLine="709"/>
        <w:jc w:val="both"/>
        <w:rPr>
          <w:rFonts w:ascii="Times New Roman" w:hAnsi="Times New Roman" w:cs="Times New Roman"/>
          <w:sz w:val="28"/>
          <w:szCs w:val="28"/>
        </w:rPr>
      </w:pPr>
      <w:r w:rsidRPr="00BD6D21">
        <w:rPr>
          <w:rFonts w:ascii="Times New Roman" w:eastAsia="Times New Roman" w:hAnsi="Times New Roman" w:cs="Times New Roman"/>
          <w:sz w:val="28"/>
          <w:szCs w:val="28"/>
          <w:lang w:eastAsia="ru-RU"/>
        </w:rPr>
        <w:t xml:space="preserve">Заказчиком, Уполномоченным органом </w:t>
      </w:r>
      <w:r w:rsidRPr="00BD6D21">
        <w:rPr>
          <w:rFonts w:ascii="Times New Roman" w:eastAsia="Times New Roman" w:hAnsi="Times New Roman" w:cs="Times New Roman"/>
          <w:color w:val="000000"/>
          <w:sz w:val="28"/>
          <w:szCs w:val="28"/>
          <w:lang w:eastAsia="ru-RU"/>
        </w:rPr>
        <w:t>ненадлежащим образом сформирована начальна</w:t>
      </w:r>
      <w:r w:rsidR="00185AA4">
        <w:rPr>
          <w:rFonts w:ascii="Times New Roman" w:eastAsia="Times New Roman" w:hAnsi="Times New Roman" w:cs="Times New Roman"/>
          <w:color w:val="000000"/>
          <w:sz w:val="28"/>
          <w:szCs w:val="28"/>
          <w:lang w:eastAsia="ru-RU"/>
        </w:rPr>
        <w:t>я (максимальная) цена контракта.</w:t>
      </w:r>
    </w:p>
    <w:p w:rsidR="000F7128" w:rsidRPr="00BD6D21" w:rsidRDefault="000F7128" w:rsidP="00AD638B">
      <w:pPr>
        <w:tabs>
          <w:tab w:val="left" w:pos="9639"/>
        </w:tabs>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Представители Заказчика</w:t>
      </w:r>
      <w:r w:rsidR="005627F8" w:rsidRPr="00BD6D21">
        <w:rPr>
          <w:rFonts w:ascii="Times New Roman" w:hAnsi="Times New Roman" w:cs="Times New Roman"/>
          <w:sz w:val="28"/>
          <w:szCs w:val="28"/>
        </w:rPr>
        <w:t>, Уполномоченного органа</w:t>
      </w:r>
      <w:r w:rsidRPr="00BD6D21">
        <w:rPr>
          <w:rFonts w:ascii="Times New Roman" w:hAnsi="Times New Roman" w:cs="Times New Roman"/>
          <w:sz w:val="28"/>
          <w:szCs w:val="28"/>
        </w:rPr>
        <w:t xml:space="preserve"> на заседании Комиссии не согласились с довод</w:t>
      </w:r>
      <w:r w:rsidR="000E0CDD" w:rsidRPr="00BD6D21">
        <w:rPr>
          <w:rFonts w:ascii="Times New Roman" w:hAnsi="Times New Roman" w:cs="Times New Roman"/>
          <w:sz w:val="28"/>
          <w:szCs w:val="28"/>
        </w:rPr>
        <w:t>а</w:t>
      </w:r>
      <w:r w:rsidRPr="00BD6D21">
        <w:rPr>
          <w:rFonts w:ascii="Times New Roman" w:hAnsi="Times New Roman" w:cs="Times New Roman"/>
          <w:sz w:val="28"/>
          <w:szCs w:val="28"/>
        </w:rPr>
        <w:t>м</w:t>
      </w:r>
      <w:r w:rsidR="000E0CDD" w:rsidRPr="00BD6D21">
        <w:rPr>
          <w:rFonts w:ascii="Times New Roman" w:hAnsi="Times New Roman" w:cs="Times New Roman"/>
          <w:sz w:val="28"/>
          <w:szCs w:val="28"/>
        </w:rPr>
        <w:t>и</w:t>
      </w:r>
      <w:r w:rsidRPr="00BD6D21">
        <w:rPr>
          <w:rFonts w:ascii="Times New Roman" w:hAnsi="Times New Roman" w:cs="Times New Roman"/>
          <w:sz w:val="28"/>
          <w:szCs w:val="28"/>
        </w:rPr>
        <w:t xml:space="preserve"> Заявителя и сообщили, что при проведении Конкурса </w:t>
      </w:r>
      <w:r w:rsidR="005627F8" w:rsidRPr="00BD6D21">
        <w:rPr>
          <w:rFonts w:ascii="Times New Roman" w:hAnsi="Times New Roman" w:cs="Times New Roman"/>
          <w:sz w:val="28"/>
          <w:szCs w:val="28"/>
        </w:rPr>
        <w:t xml:space="preserve">Заказчик, </w:t>
      </w:r>
      <w:r w:rsidR="005627F8" w:rsidRPr="00BD6D21">
        <w:rPr>
          <w:rFonts w:ascii="Times New Roman" w:hAnsi="Times New Roman" w:cs="Times New Roman"/>
          <w:bCs/>
          <w:sz w:val="28"/>
          <w:szCs w:val="28"/>
        </w:rPr>
        <w:t>Уполномоченный орган</w:t>
      </w:r>
      <w:r w:rsidRPr="00BD6D21">
        <w:rPr>
          <w:rFonts w:ascii="Times New Roman" w:hAnsi="Times New Roman" w:cs="Times New Roman"/>
          <w:sz w:val="28"/>
          <w:szCs w:val="28"/>
        </w:rPr>
        <w:t xml:space="preserve"> действовал</w:t>
      </w:r>
      <w:r w:rsidR="005627F8" w:rsidRPr="00BD6D21">
        <w:rPr>
          <w:rFonts w:ascii="Times New Roman" w:hAnsi="Times New Roman" w:cs="Times New Roman"/>
          <w:sz w:val="28"/>
          <w:szCs w:val="28"/>
        </w:rPr>
        <w:t>и</w:t>
      </w:r>
      <w:r w:rsidRPr="00BD6D21">
        <w:rPr>
          <w:rFonts w:ascii="Times New Roman" w:hAnsi="Times New Roman" w:cs="Times New Roman"/>
          <w:sz w:val="28"/>
          <w:szCs w:val="28"/>
        </w:rPr>
        <w:t xml:space="preserve"> в соответствии </w:t>
      </w:r>
      <w:r w:rsidR="000A1B51" w:rsidRPr="00BD6D21">
        <w:rPr>
          <w:rFonts w:ascii="Times New Roman" w:hAnsi="Times New Roman" w:cs="Times New Roman"/>
          <w:sz w:val="28"/>
          <w:szCs w:val="28"/>
        </w:rPr>
        <w:br/>
      </w:r>
      <w:r w:rsidRPr="00BD6D21">
        <w:rPr>
          <w:rFonts w:ascii="Times New Roman" w:hAnsi="Times New Roman" w:cs="Times New Roman"/>
          <w:sz w:val="28"/>
          <w:szCs w:val="28"/>
        </w:rPr>
        <w:t>с законодательством Российской Федерации о контрактной системе в сфере закупок.</w:t>
      </w:r>
    </w:p>
    <w:p w:rsidR="000F7128" w:rsidRPr="00BD6D21" w:rsidRDefault="000F7128" w:rsidP="00AD638B">
      <w:pPr>
        <w:tabs>
          <w:tab w:val="left" w:pos="9639"/>
        </w:tabs>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lastRenderedPageBreak/>
        <w:t>В результате рассмотрения жалобы и осуществления в соответствии                         с пунктом 1 части 15 статьи 99 Закона о контрактной системе внеплановой проверки Комиссия установила следующее.</w:t>
      </w:r>
    </w:p>
    <w:p w:rsidR="00B211B9" w:rsidRPr="00BD6D21" w:rsidRDefault="000E2701" w:rsidP="00AD638B">
      <w:pPr>
        <w:tabs>
          <w:tab w:val="left" w:pos="709"/>
        </w:tabs>
        <w:spacing w:line="276" w:lineRule="auto"/>
        <w:contextualSpacing/>
        <w:jc w:val="both"/>
        <w:rPr>
          <w:rFonts w:ascii="Times New Roman" w:hAnsi="Times New Roman" w:cs="Times New Roman"/>
          <w:sz w:val="28"/>
          <w:szCs w:val="28"/>
        </w:rPr>
      </w:pPr>
      <w:r w:rsidRPr="00BD6D21">
        <w:rPr>
          <w:rFonts w:ascii="Times New Roman" w:hAnsi="Times New Roman" w:cs="Times New Roman"/>
          <w:sz w:val="28"/>
          <w:szCs w:val="28"/>
        </w:rPr>
        <w:tab/>
      </w:r>
      <w:r w:rsidR="00B211B9" w:rsidRPr="00BD6D21">
        <w:rPr>
          <w:rFonts w:ascii="Times New Roman" w:hAnsi="Times New Roman" w:cs="Times New Roman"/>
          <w:sz w:val="28"/>
          <w:szCs w:val="28"/>
        </w:rPr>
        <w:t xml:space="preserve">В ходе рассмотрения жалобы Заявителя на действия </w:t>
      </w:r>
      <w:r w:rsidR="00D654E4" w:rsidRPr="00BD6D21">
        <w:rPr>
          <w:rFonts w:ascii="Times New Roman" w:hAnsi="Times New Roman" w:cs="Times New Roman"/>
          <w:sz w:val="28"/>
          <w:szCs w:val="28"/>
        </w:rPr>
        <w:t xml:space="preserve">Заказчика, </w:t>
      </w:r>
      <w:r w:rsidR="00D654E4" w:rsidRPr="00BD6D21">
        <w:rPr>
          <w:rFonts w:ascii="Times New Roman" w:hAnsi="Times New Roman" w:cs="Times New Roman"/>
          <w:bCs/>
          <w:sz w:val="28"/>
          <w:szCs w:val="28"/>
        </w:rPr>
        <w:t>Уполномоченного органа</w:t>
      </w:r>
      <w:r w:rsidR="00D654E4" w:rsidRPr="00BD6D21">
        <w:rPr>
          <w:rFonts w:ascii="Times New Roman" w:hAnsi="Times New Roman" w:cs="Times New Roman"/>
          <w:sz w:val="28"/>
          <w:szCs w:val="28"/>
        </w:rPr>
        <w:t xml:space="preserve"> </w:t>
      </w:r>
      <w:r w:rsidR="000A1B51" w:rsidRPr="00BD6D21">
        <w:rPr>
          <w:rFonts w:ascii="Times New Roman" w:hAnsi="Times New Roman" w:cs="Times New Roman"/>
          <w:sz w:val="28"/>
          <w:szCs w:val="28"/>
        </w:rPr>
        <w:t>15</w:t>
      </w:r>
      <w:r w:rsidR="005627F8" w:rsidRPr="00BD6D21">
        <w:rPr>
          <w:rFonts w:ascii="Times New Roman" w:hAnsi="Times New Roman" w:cs="Times New Roman"/>
          <w:sz w:val="28"/>
          <w:szCs w:val="28"/>
        </w:rPr>
        <w:t>.04.</w:t>
      </w:r>
      <w:r w:rsidR="00B211B9" w:rsidRPr="00BD6D21">
        <w:rPr>
          <w:rFonts w:ascii="Times New Roman" w:hAnsi="Times New Roman" w:cs="Times New Roman"/>
          <w:sz w:val="28"/>
          <w:szCs w:val="28"/>
        </w:rPr>
        <w:t xml:space="preserve">2022 Комиссией в целях полного </w:t>
      </w:r>
      <w:r w:rsidR="000A1B51" w:rsidRPr="00BD6D21">
        <w:rPr>
          <w:rFonts w:ascii="Times New Roman" w:hAnsi="Times New Roman" w:cs="Times New Roman"/>
          <w:sz w:val="28"/>
          <w:szCs w:val="28"/>
        </w:rPr>
        <w:br/>
      </w:r>
      <w:r w:rsidR="00B211B9" w:rsidRPr="00BD6D21">
        <w:rPr>
          <w:rFonts w:ascii="Times New Roman" w:hAnsi="Times New Roman" w:cs="Times New Roman"/>
          <w:sz w:val="28"/>
          <w:szCs w:val="28"/>
        </w:rPr>
        <w:t>и всестороннего рассмотрения жалобы в заседании Комиссии объявлен перерыв</w:t>
      </w:r>
      <w:r w:rsidR="000A1B51" w:rsidRPr="00BD6D21">
        <w:rPr>
          <w:rFonts w:ascii="Times New Roman" w:hAnsi="Times New Roman" w:cs="Times New Roman"/>
          <w:sz w:val="28"/>
          <w:szCs w:val="28"/>
        </w:rPr>
        <w:t>,</w:t>
      </w:r>
      <w:r w:rsidR="00B211B9" w:rsidRPr="00BD6D21">
        <w:rPr>
          <w:rFonts w:ascii="Times New Roman" w:hAnsi="Times New Roman" w:cs="Times New Roman"/>
          <w:sz w:val="28"/>
          <w:szCs w:val="28"/>
        </w:rPr>
        <w:t xml:space="preserve"> заседание продолжилось </w:t>
      </w:r>
      <w:r w:rsidR="000A1B51" w:rsidRPr="00BD6D21">
        <w:rPr>
          <w:rFonts w:ascii="Times New Roman" w:hAnsi="Times New Roman" w:cs="Times New Roman"/>
          <w:sz w:val="28"/>
          <w:szCs w:val="28"/>
        </w:rPr>
        <w:t>19</w:t>
      </w:r>
      <w:r w:rsidR="005627F8" w:rsidRPr="00BD6D21">
        <w:rPr>
          <w:rFonts w:ascii="Times New Roman" w:hAnsi="Times New Roman" w:cs="Times New Roman"/>
          <w:sz w:val="28"/>
          <w:szCs w:val="28"/>
        </w:rPr>
        <w:t>.04.</w:t>
      </w:r>
      <w:r w:rsidR="00B211B9" w:rsidRPr="00BD6D21">
        <w:rPr>
          <w:rFonts w:ascii="Times New Roman" w:hAnsi="Times New Roman" w:cs="Times New Roman"/>
          <w:sz w:val="28"/>
          <w:szCs w:val="28"/>
        </w:rPr>
        <w:t>2022.</w:t>
      </w:r>
    </w:p>
    <w:p w:rsidR="000F7128" w:rsidRPr="00BD6D21" w:rsidRDefault="000F7128" w:rsidP="00AD638B">
      <w:pPr>
        <w:tabs>
          <w:tab w:val="left" w:pos="9639"/>
        </w:tabs>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В соответствии с извещением о проведении Конкурса, протоколами, составленными в ходе проведения Конкурса:</w:t>
      </w:r>
    </w:p>
    <w:p w:rsidR="000F7128" w:rsidRPr="00BD6D21" w:rsidRDefault="002171A5" w:rsidP="00AD638B">
      <w:pPr>
        <w:numPr>
          <w:ilvl w:val="0"/>
          <w:numId w:val="1"/>
        </w:numPr>
        <w:tabs>
          <w:tab w:val="left" w:pos="902"/>
          <w:tab w:val="left" w:pos="9639"/>
        </w:tabs>
        <w:spacing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lang w:eastAsia="de-DE"/>
        </w:rPr>
        <w:t>И</w:t>
      </w:r>
      <w:proofErr w:type="spellStart"/>
      <w:r w:rsidR="000F7128" w:rsidRPr="00BD6D21">
        <w:rPr>
          <w:rFonts w:ascii="Times New Roman" w:hAnsi="Times New Roman" w:cs="Times New Roman"/>
          <w:sz w:val="28"/>
          <w:szCs w:val="28"/>
          <w:lang w:val="de-DE" w:eastAsia="de-DE"/>
        </w:rPr>
        <w:t>звещение</w:t>
      </w:r>
      <w:proofErr w:type="spellEnd"/>
      <w:r w:rsidR="000F7128" w:rsidRPr="00BD6D21">
        <w:rPr>
          <w:rFonts w:ascii="Times New Roman" w:hAnsi="Times New Roman" w:cs="Times New Roman"/>
          <w:sz w:val="28"/>
          <w:szCs w:val="28"/>
          <w:lang w:val="de-DE" w:eastAsia="de-DE"/>
        </w:rPr>
        <w:t xml:space="preserve"> </w:t>
      </w:r>
      <w:proofErr w:type="spellStart"/>
      <w:r w:rsidR="000F7128" w:rsidRPr="00BD6D21">
        <w:rPr>
          <w:rFonts w:ascii="Times New Roman" w:hAnsi="Times New Roman" w:cs="Times New Roman"/>
          <w:sz w:val="28"/>
          <w:szCs w:val="28"/>
          <w:lang w:val="de-DE" w:eastAsia="de-DE"/>
        </w:rPr>
        <w:t>размещено</w:t>
      </w:r>
      <w:proofErr w:type="spellEnd"/>
      <w:r w:rsidR="000F7128" w:rsidRPr="00BD6D21">
        <w:rPr>
          <w:rFonts w:ascii="Times New Roman" w:hAnsi="Times New Roman" w:cs="Times New Roman"/>
          <w:sz w:val="28"/>
          <w:szCs w:val="28"/>
        </w:rPr>
        <w:t xml:space="preserve"> в ЕИС – </w:t>
      </w:r>
      <w:r w:rsidRPr="00BD6D21">
        <w:rPr>
          <w:rFonts w:ascii="Times New Roman" w:hAnsi="Times New Roman" w:cs="Times New Roman"/>
          <w:sz w:val="28"/>
          <w:szCs w:val="28"/>
        </w:rPr>
        <w:t>24</w:t>
      </w:r>
      <w:r w:rsidR="00970A75" w:rsidRPr="00BD6D21">
        <w:rPr>
          <w:rFonts w:ascii="Times New Roman" w:hAnsi="Times New Roman" w:cs="Times New Roman"/>
          <w:sz w:val="28"/>
          <w:szCs w:val="28"/>
        </w:rPr>
        <w:t>.0</w:t>
      </w:r>
      <w:r w:rsidRPr="00BD6D21">
        <w:rPr>
          <w:rFonts w:ascii="Times New Roman" w:hAnsi="Times New Roman" w:cs="Times New Roman"/>
          <w:sz w:val="28"/>
          <w:szCs w:val="28"/>
        </w:rPr>
        <w:t>3</w:t>
      </w:r>
      <w:r w:rsidR="00970A75" w:rsidRPr="00BD6D21">
        <w:rPr>
          <w:rFonts w:ascii="Times New Roman" w:hAnsi="Times New Roman" w:cs="Times New Roman"/>
          <w:sz w:val="28"/>
          <w:szCs w:val="28"/>
        </w:rPr>
        <w:t>.</w:t>
      </w:r>
      <w:r w:rsidR="000F7128" w:rsidRPr="00BD6D21">
        <w:rPr>
          <w:rFonts w:ascii="Times New Roman" w:hAnsi="Times New Roman" w:cs="Times New Roman"/>
          <w:sz w:val="28"/>
          <w:szCs w:val="28"/>
        </w:rPr>
        <w:t>2022;</w:t>
      </w:r>
    </w:p>
    <w:p w:rsidR="000F7128" w:rsidRPr="00BD6D21" w:rsidRDefault="000F7128" w:rsidP="00AD638B">
      <w:pPr>
        <w:numPr>
          <w:ilvl w:val="0"/>
          <w:numId w:val="1"/>
        </w:numPr>
        <w:tabs>
          <w:tab w:val="left" w:pos="902"/>
          <w:tab w:val="left" w:pos="9639"/>
        </w:tabs>
        <w:spacing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rPr>
        <w:t>способ определения поставщика (подрядчика, исполнителя) –              открытый конкурс в электронной форме;</w:t>
      </w:r>
    </w:p>
    <w:p w:rsidR="000F7128" w:rsidRPr="00BD6D21" w:rsidRDefault="000F7128" w:rsidP="00AD638B">
      <w:pPr>
        <w:numPr>
          <w:ilvl w:val="0"/>
          <w:numId w:val="1"/>
        </w:numPr>
        <w:tabs>
          <w:tab w:val="left" w:pos="902"/>
          <w:tab w:val="left" w:pos="9639"/>
        </w:tabs>
        <w:spacing w:line="276" w:lineRule="auto"/>
        <w:ind w:hanging="77"/>
        <w:jc w:val="both"/>
        <w:rPr>
          <w:rFonts w:ascii="Times New Roman" w:hAnsi="Times New Roman" w:cs="Times New Roman"/>
          <w:sz w:val="28"/>
          <w:szCs w:val="28"/>
        </w:rPr>
      </w:pPr>
      <w:r w:rsidRPr="00BD6D21">
        <w:rPr>
          <w:rFonts w:ascii="Times New Roman" w:hAnsi="Times New Roman" w:cs="Times New Roman"/>
          <w:sz w:val="28"/>
          <w:szCs w:val="28"/>
        </w:rPr>
        <w:t>начальная (максимальная) цена контракта</w:t>
      </w:r>
      <w:r w:rsidR="00970A75" w:rsidRPr="00BD6D21">
        <w:rPr>
          <w:rFonts w:ascii="Times New Roman" w:hAnsi="Times New Roman" w:cs="Times New Roman"/>
          <w:sz w:val="28"/>
          <w:szCs w:val="28"/>
        </w:rPr>
        <w:t xml:space="preserve"> </w:t>
      </w:r>
      <w:proofErr w:type="gramStart"/>
      <w:r w:rsidRPr="00BD6D21">
        <w:rPr>
          <w:rFonts w:ascii="Times New Roman" w:hAnsi="Times New Roman" w:cs="Times New Roman"/>
          <w:sz w:val="28"/>
          <w:szCs w:val="28"/>
        </w:rPr>
        <w:t xml:space="preserve">–  </w:t>
      </w:r>
      <w:r w:rsidR="002171A5" w:rsidRPr="00BD6D21">
        <w:rPr>
          <w:rFonts w:ascii="Times New Roman" w:hAnsi="Times New Roman" w:cs="Times New Roman"/>
          <w:color w:val="000000" w:themeColor="text1"/>
          <w:sz w:val="28"/>
          <w:szCs w:val="28"/>
          <w:shd w:val="clear" w:color="auto" w:fill="FFFFFF"/>
        </w:rPr>
        <w:t>1</w:t>
      </w:r>
      <w:proofErr w:type="gramEnd"/>
      <w:r w:rsidR="002171A5" w:rsidRPr="00BD6D21">
        <w:rPr>
          <w:rFonts w:ascii="Times New Roman" w:hAnsi="Times New Roman" w:cs="Times New Roman"/>
          <w:color w:val="000000" w:themeColor="text1"/>
          <w:sz w:val="28"/>
          <w:szCs w:val="28"/>
          <w:shd w:val="clear" w:color="auto" w:fill="FFFFFF"/>
        </w:rPr>
        <w:t xml:space="preserve"> 210 497 855,60 руб.</w:t>
      </w:r>
      <w:r w:rsidR="00970A75" w:rsidRPr="00BD6D21">
        <w:rPr>
          <w:rFonts w:ascii="Times New Roman" w:hAnsi="Times New Roman" w:cs="Times New Roman"/>
          <w:color w:val="000000" w:themeColor="text1"/>
          <w:sz w:val="28"/>
          <w:szCs w:val="28"/>
          <w:shd w:val="clear" w:color="auto" w:fill="FFFFFF"/>
        </w:rPr>
        <w:t>;</w:t>
      </w:r>
    </w:p>
    <w:p w:rsidR="000F7128" w:rsidRPr="00BD6D21" w:rsidRDefault="000F7128" w:rsidP="00AD638B">
      <w:pPr>
        <w:numPr>
          <w:ilvl w:val="0"/>
          <w:numId w:val="1"/>
        </w:numPr>
        <w:tabs>
          <w:tab w:val="left" w:pos="9639"/>
        </w:tabs>
        <w:spacing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источник финансирования – </w:t>
      </w:r>
      <w:r w:rsidR="002171A5" w:rsidRPr="00BD6D21">
        <w:rPr>
          <w:rFonts w:ascii="Times New Roman" w:hAnsi="Times New Roman" w:cs="Times New Roman"/>
          <w:sz w:val="28"/>
          <w:szCs w:val="28"/>
        </w:rPr>
        <w:t>Бюджет Ярославской области</w:t>
      </w:r>
      <w:r w:rsidRPr="00BD6D21">
        <w:rPr>
          <w:rFonts w:ascii="Times New Roman" w:hAnsi="Times New Roman" w:cs="Times New Roman"/>
          <w:sz w:val="28"/>
          <w:szCs w:val="28"/>
        </w:rPr>
        <w:t xml:space="preserve">, </w:t>
      </w:r>
      <w:r w:rsidR="002171A5" w:rsidRPr="00BD6D21">
        <w:rPr>
          <w:rFonts w:ascii="Times New Roman" w:hAnsi="Times New Roman" w:cs="Times New Roman"/>
          <w:sz w:val="28"/>
          <w:szCs w:val="28"/>
        </w:rPr>
        <w:br/>
      </w:r>
      <w:r w:rsidRPr="00BD6D21">
        <w:rPr>
          <w:rFonts w:ascii="Times New Roman" w:hAnsi="Times New Roman" w:cs="Times New Roman"/>
          <w:sz w:val="28"/>
          <w:szCs w:val="28"/>
        </w:rPr>
        <w:t xml:space="preserve">КБК – </w:t>
      </w:r>
      <w:r w:rsidR="002171A5" w:rsidRPr="00BD6D21">
        <w:rPr>
          <w:rFonts w:ascii="Times New Roman" w:hAnsi="Times New Roman" w:cs="Times New Roman"/>
          <w:color w:val="000000"/>
          <w:sz w:val="28"/>
          <w:szCs w:val="28"/>
        </w:rPr>
        <w:t>9240502142G650130414</w:t>
      </w:r>
      <w:r w:rsidRPr="00BD6D21">
        <w:rPr>
          <w:rFonts w:ascii="Times New Roman" w:hAnsi="Times New Roman" w:cs="Times New Roman"/>
          <w:sz w:val="28"/>
          <w:szCs w:val="28"/>
        </w:rPr>
        <w:t>;</w:t>
      </w:r>
    </w:p>
    <w:p w:rsidR="000F7128" w:rsidRPr="00BD6D21" w:rsidRDefault="000F7128" w:rsidP="00AD638B">
      <w:pPr>
        <w:numPr>
          <w:ilvl w:val="0"/>
          <w:numId w:val="1"/>
        </w:numPr>
        <w:tabs>
          <w:tab w:val="left" w:pos="902"/>
          <w:tab w:val="left" w:pos="9639"/>
        </w:tabs>
        <w:spacing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дата окончания </w:t>
      </w:r>
      <w:r w:rsidR="00FC40FD" w:rsidRPr="00BD6D21">
        <w:rPr>
          <w:rFonts w:ascii="Times New Roman" w:hAnsi="Times New Roman" w:cs="Times New Roman"/>
          <w:sz w:val="28"/>
          <w:szCs w:val="28"/>
        </w:rPr>
        <w:t xml:space="preserve">срока </w:t>
      </w:r>
      <w:r w:rsidRPr="00BD6D21">
        <w:rPr>
          <w:rFonts w:ascii="Times New Roman" w:hAnsi="Times New Roman" w:cs="Times New Roman"/>
          <w:sz w:val="28"/>
          <w:szCs w:val="28"/>
        </w:rPr>
        <w:t xml:space="preserve">подачи заявок на участие в Конкурсе – </w:t>
      </w:r>
      <w:r w:rsidR="002171A5" w:rsidRPr="00BD6D21">
        <w:rPr>
          <w:rFonts w:ascii="Times New Roman" w:hAnsi="Times New Roman" w:cs="Times New Roman"/>
          <w:sz w:val="28"/>
          <w:szCs w:val="28"/>
        </w:rPr>
        <w:t>12.04.</w:t>
      </w:r>
      <w:r w:rsidRPr="00BD6D21">
        <w:rPr>
          <w:rFonts w:ascii="Times New Roman" w:hAnsi="Times New Roman" w:cs="Times New Roman"/>
          <w:sz w:val="28"/>
          <w:szCs w:val="28"/>
        </w:rPr>
        <w:t>2022;</w:t>
      </w:r>
    </w:p>
    <w:p w:rsidR="00800B11" w:rsidRPr="00BD6D21" w:rsidRDefault="00800B11" w:rsidP="00AD638B">
      <w:pPr>
        <w:pStyle w:val="a7"/>
        <w:numPr>
          <w:ilvl w:val="0"/>
          <w:numId w:val="1"/>
        </w:numPr>
        <w:spacing w:line="276" w:lineRule="auto"/>
        <w:ind w:left="0" w:firstLine="709"/>
        <w:jc w:val="both"/>
        <w:rPr>
          <w:rFonts w:ascii="Times New Roman" w:hAnsi="Times New Roman" w:cs="Times New Roman"/>
          <w:sz w:val="28"/>
          <w:szCs w:val="28"/>
        </w:rPr>
      </w:pPr>
      <w:r w:rsidRPr="00BD6D21">
        <w:rPr>
          <w:rFonts w:ascii="Times New Roman" w:eastAsia="Times New Roman" w:hAnsi="Times New Roman" w:cs="Times New Roman"/>
          <w:sz w:val="28"/>
          <w:szCs w:val="28"/>
          <w:lang w:eastAsia="ru-RU"/>
        </w:rPr>
        <w:t xml:space="preserve">в соответствии с пунктом 1 части 1 статьи 52 Закона о контрактной системе Конкурс признан несостоявшимся, поскольку по окончанию срока подачи заявок на участие в Конкурсе подана только одна заявка на участие </w:t>
      </w:r>
      <w:r w:rsidRPr="00BD6D21">
        <w:rPr>
          <w:rFonts w:ascii="Times New Roman" w:eastAsia="Times New Roman" w:hAnsi="Times New Roman" w:cs="Times New Roman"/>
          <w:sz w:val="28"/>
          <w:szCs w:val="28"/>
          <w:lang w:eastAsia="ru-RU"/>
        </w:rPr>
        <w:br/>
        <w:t>в Конкурсе;</w:t>
      </w:r>
    </w:p>
    <w:p w:rsidR="00800B11" w:rsidRPr="00BD6D21" w:rsidRDefault="00800B11" w:rsidP="00AD638B">
      <w:pPr>
        <w:pStyle w:val="a7"/>
        <w:numPr>
          <w:ilvl w:val="0"/>
          <w:numId w:val="1"/>
        </w:numPr>
        <w:spacing w:after="0" w:line="276" w:lineRule="auto"/>
        <w:ind w:left="0" w:firstLine="709"/>
        <w:jc w:val="both"/>
        <w:rPr>
          <w:rFonts w:ascii="Times New Roman" w:eastAsia="Times New Roman" w:hAnsi="Times New Roman" w:cs="Times New Roman"/>
          <w:sz w:val="28"/>
          <w:szCs w:val="28"/>
          <w:lang w:eastAsia="ru-RU"/>
        </w:rPr>
      </w:pPr>
      <w:r w:rsidRPr="00BD6D21">
        <w:rPr>
          <w:rFonts w:ascii="Times New Roman" w:hAnsi="Times New Roman" w:cs="Times New Roman"/>
          <w:sz w:val="28"/>
          <w:szCs w:val="28"/>
          <w:shd w:val="clear" w:color="auto" w:fill="FFFFFF"/>
        </w:rPr>
        <w:t xml:space="preserve">победителем Конкурса признан участник закупки </w:t>
      </w:r>
      <w:r w:rsidR="0044379D">
        <w:rPr>
          <w:rFonts w:ascii="Times New Roman" w:hAnsi="Times New Roman" w:cs="Times New Roman"/>
          <w:sz w:val="28"/>
          <w:szCs w:val="28"/>
          <w:shd w:val="clear" w:color="auto" w:fill="FFFFFF"/>
        </w:rPr>
        <w:br/>
      </w:r>
      <w:r w:rsidRPr="00BD6D21">
        <w:rPr>
          <w:rFonts w:ascii="Times New Roman" w:hAnsi="Times New Roman" w:cs="Times New Roman"/>
          <w:sz w:val="28"/>
          <w:szCs w:val="28"/>
          <w:shd w:val="clear" w:color="auto" w:fill="FFFFFF"/>
        </w:rPr>
        <w:t xml:space="preserve">с идентификационным номером «26» с предложением о цене контракта </w:t>
      </w:r>
      <w:r w:rsidR="0044379D">
        <w:rPr>
          <w:rFonts w:ascii="Times New Roman" w:hAnsi="Times New Roman" w:cs="Times New Roman"/>
          <w:sz w:val="28"/>
          <w:szCs w:val="28"/>
          <w:shd w:val="clear" w:color="auto" w:fill="FFFFFF"/>
        </w:rPr>
        <w:br/>
      </w:r>
      <w:r w:rsidRPr="00BD6D21">
        <w:rPr>
          <w:rFonts w:ascii="Times New Roman" w:hAnsi="Times New Roman" w:cs="Times New Roman"/>
          <w:sz w:val="28"/>
          <w:szCs w:val="28"/>
          <w:shd w:val="clear" w:color="auto" w:fill="FFFFFF"/>
        </w:rPr>
        <w:t>в размере 1 210 497 855 руб.</w:t>
      </w:r>
    </w:p>
    <w:p w:rsidR="00050F19" w:rsidRPr="00BD6D21" w:rsidRDefault="00FC40FD"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1. Согласно доводу Заявителя</w:t>
      </w:r>
      <w:r w:rsidR="000E0CDD" w:rsidRPr="00BD6D21">
        <w:rPr>
          <w:rFonts w:ascii="Times New Roman" w:hAnsi="Times New Roman" w:cs="Times New Roman"/>
          <w:sz w:val="28"/>
          <w:szCs w:val="28"/>
        </w:rPr>
        <w:t xml:space="preserve"> </w:t>
      </w:r>
      <w:r w:rsidR="000E2701" w:rsidRPr="00BD6D21">
        <w:rPr>
          <w:rFonts w:ascii="Times New Roman" w:hAnsi="Times New Roman" w:cs="Times New Roman"/>
          <w:sz w:val="28"/>
          <w:szCs w:val="28"/>
        </w:rPr>
        <w:t xml:space="preserve">Заказчиком, Уполномоченным органом </w:t>
      </w:r>
      <w:r w:rsidR="00800B11" w:rsidRPr="00BD6D21">
        <w:rPr>
          <w:rFonts w:ascii="Times New Roman" w:hAnsi="Times New Roman" w:cs="Times New Roman"/>
          <w:sz w:val="28"/>
          <w:szCs w:val="28"/>
        </w:rPr>
        <w:t xml:space="preserve">ненадлежащим образом сформировано описание объекта закупки, поскольку </w:t>
      </w:r>
      <w:r w:rsidR="00800B11" w:rsidRPr="00BD6D21">
        <w:rPr>
          <w:rFonts w:ascii="Times New Roman" w:hAnsi="Times New Roman" w:cs="Times New Roman"/>
          <w:sz w:val="28"/>
          <w:szCs w:val="28"/>
        </w:rPr>
        <w:br/>
        <w:t>в локально-сметных расчетах содерж</w:t>
      </w:r>
      <w:r w:rsidR="00CF7878">
        <w:rPr>
          <w:rFonts w:ascii="Times New Roman" w:hAnsi="Times New Roman" w:cs="Times New Roman"/>
          <w:sz w:val="28"/>
          <w:szCs w:val="28"/>
        </w:rPr>
        <w:t xml:space="preserve">атся указания на товарные знаки </w:t>
      </w:r>
      <w:r w:rsidR="00CF7878">
        <w:rPr>
          <w:rFonts w:ascii="Times New Roman" w:hAnsi="Times New Roman" w:cs="Times New Roman"/>
          <w:sz w:val="28"/>
          <w:szCs w:val="28"/>
        </w:rPr>
        <w:br/>
      </w:r>
      <w:r w:rsidR="00CF7878" w:rsidRPr="00BD6D21">
        <w:rPr>
          <w:rFonts w:ascii="Times New Roman" w:hAnsi="Times New Roman" w:cs="Times New Roman"/>
          <w:sz w:val="28"/>
          <w:szCs w:val="28"/>
        </w:rPr>
        <w:t>без сопровождения словами «или эквивалент».</w:t>
      </w:r>
    </w:p>
    <w:p w:rsidR="00800B11" w:rsidRPr="00BD6D21" w:rsidRDefault="00495310"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В соответствии с пунктом 1 части 1 статьи 33 Закона о контрактной системе в описании объекта закупки указываются функциональные, </w:t>
      </w:r>
      <w:r w:rsidRPr="00BD6D21">
        <w:rPr>
          <w:rFonts w:ascii="Times New Roman" w:hAnsi="Times New Roman" w:cs="Times New Roman"/>
          <w:sz w:val="28"/>
          <w:szCs w:val="28"/>
        </w:rPr>
        <w:br/>
        <w:t xml:space="preserve">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w:t>
      </w:r>
      <w:r w:rsidRPr="00BD6D21">
        <w:rPr>
          <w:rFonts w:ascii="Times New Roman" w:hAnsi="Times New Roman" w:cs="Times New Roman"/>
          <w:sz w:val="28"/>
          <w:szCs w:val="28"/>
        </w:rPr>
        <w:br/>
        <w:t xml:space="preserve">на товарный знак при условии сопровождения такого указания словами «или </w:t>
      </w:r>
      <w:r w:rsidRPr="00BD6D21">
        <w:rPr>
          <w:rFonts w:ascii="Times New Roman" w:hAnsi="Times New Roman" w:cs="Times New Roman"/>
          <w:sz w:val="28"/>
          <w:szCs w:val="28"/>
        </w:rPr>
        <w:lastRenderedPageBreak/>
        <w:t xml:space="preserve">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BD6D21">
        <w:rPr>
          <w:rFonts w:ascii="Times New Roman" w:hAnsi="Times New Roman" w:cs="Times New Roman"/>
          <w:sz w:val="28"/>
          <w:szCs w:val="28"/>
        </w:rPr>
        <w:br/>
        <w:t>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A795D" w:rsidRPr="00BD6D21" w:rsidRDefault="005A795D"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В силу части 3 статьи 33 Закона о контрактной системе не допускается включение в описание объекта закупки (в том числе в форме требований </w:t>
      </w:r>
      <w:r w:rsidRPr="00BD6D21">
        <w:rPr>
          <w:rFonts w:ascii="Times New Roman" w:hAnsi="Times New Roman" w:cs="Times New Roman"/>
          <w:sz w:val="28"/>
          <w:szCs w:val="28"/>
        </w:rPr>
        <w:br/>
        <w:t xml:space="preserve">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w:t>
      </w:r>
      <w:r w:rsidRPr="00BD6D21">
        <w:rPr>
          <w:rFonts w:ascii="Times New Roman" w:hAnsi="Times New Roman" w:cs="Times New Roman"/>
          <w:sz w:val="28"/>
          <w:szCs w:val="28"/>
        </w:rPr>
        <w:br/>
        <w:t xml:space="preserve">к наличию у него производственных мощностей, технологического оборудования, трудовых, финансовых и других ресурсов, необходимых </w:t>
      </w:r>
      <w:r w:rsidRPr="00BD6D21">
        <w:rPr>
          <w:rFonts w:ascii="Times New Roman" w:hAnsi="Times New Roman" w:cs="Times New Roman"/>
          <w:sz w:val="28"/>
          <w:szCs w:val="28"/>
        </w:rPr>
        <w:br/>
        <w:t xml:space="preserve">для производства товара, поставка которого является предметом контракта, </w:t>
      </w:r>
      <w:r w:rsidRPr="00BD6D21">
        <w:rPr>
          <w:rFonts w:ascii="Times New Roman" w:hAnsi="Times New Roman" w:cs="Times New Roman"/>
          <w:sz w:val="28"/>
          <w:szCs w:val="28"/>
        </w:rPr>
        <w:br/>
        <w:t xml:space="preserve">для выполнения работы или оказания услуги, являющихся предметом контракта, за исключением случаев, если возможность установления таких требований </w:t>
      </w:r>
      <w:r w:rsidRPr="00BD6D21">
        <w:rPr>
          <w:rFonts w:ascii="Times New Roman" w:hAnsi="Times New Roman" w:cs="Times New Roman"/>
          <w:sz w:val="28"/>
          <w:szCs w:val="28"/>
        </w:rPr>
        <w:br/>
        <w:t>к участнику закупки предусмотрена Законом о контрактной системе.</w:t>
      </w:r>
    </w:p>
    <w:p w:rsidR="005A795D" w:rsidRPr="00BD6D21" w:rsidRDefault="005A795D" w:rsidP="00AD638B">
      <w:pPr>
        <w:autoSpaceDE/>
        <w:autoSpaceDN/>
        <w:adjustRightInd/>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Согласно пункту 1 части 2 статьи 42 Закона о контрактной системе извещение об осуществлении закупки, если иное не предусмотрено </w:t>
      </w:r>
      <w:r w:rsidRPr="00BD6D21">
        <w:rPr>
          <w:rFonts w:ascii="Times New Roman" w:hAnsi="Times New Roman" w:cs="Times New Roman"/>
          <w:sz w:val="28"/>
          <w:szCs w:val="28"/>
        </w:rPr>
        <w:br/>
        <w:t xml:space="preserve">Законом о контрактной системе, должно содержать описание объекта закупки </w:t>
      </w:r>
      <w:r w:rsidRPr="00BD6D21">
        <w:rPr>
          <w:rFonts w:ascii="Times New Roman" w:hAnsi="Times New Roman" w:cs="Times New Roman"/>
          <w:sz w:val="28"/>
          <w:szCs w:val="28"/>
        </w:rPr>
        <w:br/>
        <w:t>в соответствии со статьей 33 Закона о контрактной системе.</w:t>
      </w:r>
    </w:p>
    <w:p w:rsidR="00350FD9" w:rsidRPr="00BD6D21" w:rsidRDefault="005A795D"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Учитывая изложенное</w:t>
      </w:r>
      <w:r w:rsidR="00350FD9" w:rsidRPr="00BD6D21">
        <w:rPr>
          <w:rFonts w:ascii="Times New Roman" w:hAnsi="Times New Roman" w:cs="Times New Roman"/>
          <w:sz w:val="28"/>
          <w:szCs w:val="28"/>
        </w:rPr>
        <w:t xml:space="preserve">, </w:t>
      </w:r>
      <w:r w:rsidR="00A57A8D" w:rsidRPr="00BD6D21">
        <w:rPr>
          <w:rFonts w:ascii="Times New Roman" w:hAnsi="Times New Roman" w:cs="Times New Roman"/>
          <w:sz w:val="28"/>
          <w:szCs w:val="28"/>
        </w:rPr>
        <w:t xml:space="preserve">в случае </w:t>
      </w:r>
      <w:r w:rsidR="00350FD9" w:rsidRPr="00BD6D21">
        <w:rPr>
          <w:rFonts w:ascii="Times New Roman" w:hAnsi="Times New Roman" w:cs="Times New Roman"/>
          <w:sz w:val="28"/>
          <w:szCs w:val="28"/>
        </w:rPr>
        <w:t xml:space="preserve">если проектно-сметная документация содержит указание на товарный знак, знак обслуживания, фирменное наименование, патент, полезную модель, промышленный образец, наименование </w:t>
      </w:r>
      <w:r w:rsidRPr="00BD6D21">
        <w:rPr>
          <w:rFonts w:ascii="Times New Roman" w:hAnsi="Times New Roman" w:cs="Times New Roman"/>
          <w:sz w:val="28"/>
          <w:szCs w:val="28"/>
        </w:rPr>
        <w:t xml:space="preserve">страны </w:t>
      </w:r>
      <w:r w:rsidR="00350FD9" w:rsidRPr="00BD6D21">
        <w:rPr>
          <w:rFonts w:ascii="Times New Roman" w:hAnsi="Times New Roman" w:cs="Times New Roman"/>
          <w:sz w:val="28"/>
          <w:szCs w:val="28"/>
        </w:rPr>
        <w:t xml:space="preserve">происхождения товара, то заказчик в </w:t>
      </w:r>
      <w:r w:rsidRPr="00BD6D21">
        <w:rPr>
          <w:rFonts w:ascii="Times New Roman" w:hAnsi="Times New Roman" w:cs="Times New Roman"/>
          <w:sz w:val="28"/>
          <w:szCs w:val="28"/>
        </w:rPr>
        <w:t>описании объекта</w:t>
      </w:r>
      <w:r w:rsidR="00350FD9" w:rsidRPr="00BD6D21">
        <w:rPr>
          <w:rFonts w:ascii="Times New Roman" w:hAnsi="Times New Roman" w:cs="Times New Roman"/>
          <w:sz w:val="28"/>
          <w:szCs w:val="28"/>
        </w:rPr>
        <w:t xml:space="preserve"> </w:t>
      </w:r>
      <w:r w:rsidRPr="00BD6D21">
        <w:rPr>
          <w:rFonts w:ascii="Times New Roman" w:hAnsi="Times New Roman" w:cs="Times New Roman"/>
          <w:sz w:val="28"/>
          <w:szCs w:val="28"/>
        </w:rPr>
        <w:t>закупки</w:t>
      </w:r>
      <w:r w:rsidR="00350FD9" w:rsidRPr="00BD6D21">
        <w:rPr>
          <w:rFonts w:ascii="Times New Roman" w:hAnsi="Times New Roman" w:cs="Times New Roman"/>
          <w:sz w:val="28"/>
          <w:szCs w:val="28"/>
        </w:rPr>
        <w:t xml:space="preserve"> </w:t>
      </w:r>
      <w:r w:rsidRPr="00BD6D21">
        <w:rPr>
          <w:rFonts w:ascii="Times New Roman" w:hAnsi="Times New Roman" w:cs="Times New Roman"/>
          <w:sz w:val="28"/>
          <w:szCs w:val="28"/>
        </w:rPr>
        <w:t xml:space="preserve">с целью соблюдения положений </w:t>
      </w:r>
      <w:r w:rsidR="00350FD9" w:rsidRPr="00BD6D21">
        <w:rPr>
          <w:rFonts w:ascii="Times New Roman" w:hAnsi="Times New Roman" w:cs="Times New Roman"/>
          <w:sz w:val="28"/>
          <w:szCs w:val="28"/>
        </w:rPr>
        <w:t>Закона о контрактной системе должен установить услови</w:t>
      </w:r>
      <w:r w:rsidR="00CF7878">
        <w:rPr>
          <w:rFonts w:ascii="Times New Roman" w:hAnsi="Times New Roman" w:cs="Times New Roman"/>
          <w:sz w:val="28"/>
          <w:szCs w:val="28"/>
        </w:rPr>
        <w:t>е</w:t>
      </w:r>
      <w:r w:rsidR="00350FD9" w:rsidRPr="00BD6D21">
        <w:rPr>
          <w:rFonts w:ascii="Times New Roman" w:hAnsi="Times New Roman" w:cs="Times New Roman"/>
          <w:sz w:val="28"/>
          <w:szCs w:val="28"/>
        </w:rPr>
        <w:t xml:space="preserve"> о возможности использования эквивалентного товара.</w:t>
      </w:r>
    </w:p>
    <w:p w:rsidR="00800B11" w:rsidRPr="00BD6D21" w:rsidRDefault="00495310"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Представитель Заявителя на заседании Комиссии пояснил, что в локально-сметном расчете № 04-01-01 «Наружное электроснабжение» содержатся указания на следующие товарные знаки: «Светильник </w:t>
      </w:r>
      <w:proofErr w:type="spellStart"/>
      <w:r w:rsidRPr="00BD6D21">
        <w:rPr>
          <w:rFonts w:ascii="Times New Roman" w:hAnsi="Times New Roman" w:cs="Times New Roman"/>
          <w:sz w:val="28"/>
          <w:szCs w:val="28"/>
        </w:rPr>
        <w:t>Promline</w:t>
      </w:r>
      <w:proofErr w:type="spellEnd"/>
      <w:r w:rsidRPr="00BD6D21">
        <w:rPr>
          <w:rFonts w:ascii="Times New Roman" w:hAnsi="Times New Roman" w:cs="Times New Roman"/>
          <w:sz w:val="28"/>
          <w:szCs w:val="28"/>
        </w:rPr>
        <w:t xml:space="preserve">» (позиция 4), «Светильник </w:t>
      </w:r>
      <w:proofErr w:type="spellStart"/>
      <w:r w:rsidRPr="00BD6D21">
        <w:rPr>
          <w:rFonts w:ascii="Times New Roman" w:hAnsi="Times New Roman" w:cs="Times New Roman"/>
          <w:sz w:val="28"/>
          <w:szCs w:val="28"/>
        </w:rPr>
        <w:t>LuxON</w:t>
      </w:r>
      <w:proofErr w:type="spellEnd"/>
      <w:r w:rsidRPr="00BD6D21">
        <w:rPr>
          <w:rFonts w:ascii="Times New Roman" w:hAnsi="Times New Roman" w:cs="Times New Roman"/>
          <w:sz w:val="28"/>
          <w:szCs w:val="28"/>
        </w:rPr>
        <w:t>» (позиция 6) без сопровождения словами «или эквивалент».</w:t>
      </w:r>
    </w:p>
    <w:p w:rsidR="00350FD9" w:rsidRPr="00BD6D21" w:rsidRDefault="00495310"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Представители Заказчика, Уполномоченного органа на заседании Комиссии пояснили, что </w:t>
      </w:r>
      <w:r w:rsidR="00350FD9" w:rsidRPr="00BD6D21">
        <w:rPr>
          <w:rFonts w:ascii="Times New Roman" w:hAnsi="Times New Roman" w:cs="Times New Roman"/>
          <w:sz w:val="28"/>
          <w:szCs w:val="28"/>
        </w:rPr>
        <w:t>требования к товарны</w:t>
      </w:r>
      <w:r w:rsidR="00A57A8D" w:rsidRPr="00BD6D21">
        <w:rPr>
          <w:rFonts w:ascii="Times New Roman" w:hAnsi="Times New Roman" w:cs="Times New Roman"/>
          <w:sz w:val="28"/>
          <w:szCs w:val="28"/>
        </w:rPr>
        <w:t>м</w:t>
      </w:r>
      <w:r w:rsidR="00350FD9" w:rsidRPr="00BD6D21">
        <w:rPr>
          <w:rFonts w:ascii="Times New Roman" w:hAnsi="Times New Roman" w:cs="Times New Roman"/>
          <w:sz w:val="28"/>
          <w:szCs w:val="28"/>
        </w:rPr>
        <w:t xml:space="preserve"> знак</w:t>
      </w:r>
      <w:r w:rsidR="00A57A8D" w:rsidRPr="00BD6D21">
        <w:rPr>
          <w:rFonts w:ascii="Times New Roman" w:hAnsi="Times New Roman" w:cs="Times New Roman"/>
          <w:sz w:val="28"/>
          <w:szCs w:val="28"/>
        </w:rPr>
        <w:t>ам</w:t>
      </w:r>
      <w:r w:rsidR="00350FD9" w:rsidRPr="00BD6D21">
        <w:rPr>
          <w:rFonts w:ascii="Times New Roman" w:hAnsi="Times New Roman" w:cs="Times New Roman"/>
          <w:sz w:val="28"/>
          <w:szCs w:val="28"/>
        </w:rPr>
        <w:t xml:space="preserve"> в локально-сметных расче</w:t>
      </w:r>
      <w:r w:rsidR="00A57A8D" w:rsidRPr="00BD6D21">
        <w:rPr>
          <w:rFonts w:ascii="Times New Roman" w:hAnsi="Times New Roman" w:cs="Times New Roman"/>
          <w:sz w:val="28"/>
          <w:szCs w:val="28"/>
        </w:rPr>
        <w:t xml:space="preserve">тах установлены в соответствии </w:t>
      </w:r>
      <w:r w:rsidR="00CF7878">
        <w:rPr>
          <w:rFonts w:ascii="Times New Roman" w:hAnsi="Times New Roman" w:cs="Times New Roman"/>
          <w:sz w:val="28"/>
          <w:szCs w:val="28"/>
        </w:rPr>
        <w:t>с разработанной проектно</w:t>
      </w:r>
      <w:r w:rsidR="00350FD9" w:rsidRPr="00BD6D21">
        <w:rPr>
          <w:rFonts w:ascii="Times New Roman" w:hAnsi="Times New Roman" w:cs="Times New Roman"/>
          <w:sz w:val="28"/>
          <w:szCs w:val="28"/>
        </w:rPr>
        <w:t>й документацией, получившей положительное заключение государственной экспертизы.</w:t>
      </w:r>
    </w:p>
    <w:p w:rsidR="005A795D" w:rsidRPr="00BD6D21" w:rsidRDefault="00A57A8D" w:rsidP="00AD638B">
      <w:pPr>
        <w:spacing w:line="276" w:lineRule="auto"/>
        <w:ind w:firstLine="709"/>
        <w:jc w:val="both"/>
        <w:rPr>
          <w:rFonts w:ascii="Times New Roman" w:hAnsi="Times New Roman" w:cs="Times New Roman"/>
          <w:color w:val="000000" w:themeColor="text1"/>
          <w:sz w:val="28"/>
          <w:szCs w:val="28"/>
        </w:rPr>
      </w:pPr>
      <w:r w:rsidRPr="00BD6D21">
        <w:rPr>
          <w:rFonts w:ascii="Times New Roman" w:hAnsi="Times New Roman" w:cs="Times New Roman"/>
          <w:sz w:val="28"/>
          <w:szCs w:val="28"/>
        </w:rPr>
        <w:lastRenderedPageBreak/>
        <w:t xml:space="preserve">Вместе с тем </w:t>
      </w:r>
      <w:r w:rsidR="005A795D" w:rsidRPr="00BD6D21">
        <w:rPr>
          <w:rFonts w:ascii="Times New Roman" w:hAnsi="Times New Roman" w:cs="Times New Roman"/>
          <w:sz w:val="28"/>
          <w:szCs w:val="28"/>
        </w:rPr>
        <w:t xml:space="preserve">Комиссией установлено, что положениями Извещения </w:t>
      </w:r>
      <w:r w:rsidRPr="00BD6D21">
        <w:rPr>
          <w:rFonts w:ascii="Times New Roman" w:hAnsi="Times New Roman" w:cs="Times New Roman"/>
          <w:sz w:val="28"/>
          <w:szCs w:val="28"/>
        </w:rPr>
        <w:br/>
      </w:r>
      <w:r w:rsidR="005A795D" w:rsidRPr="00BD6D21">
        <w:rPr>
          <w:rFonts w:ascii="Times New Roman" w:hAnsi="Times New Roman" w:cs="Times New Roman"/>
          <w:color w:val="000000" w:themeColor="text1"/>
          <w:sz w:val="28"/>
          <w:szCs w:val="28"/>
        </w:rPr>
        <w:t xml:space="preserve">не предусмотрена возможность использования эквивалентного товара </w:t>
      </w:r>
      <w:r w:rsidRPr="00BD6D21">
        <w:rPr>
          <w:rFonts w:ascii="Times New Roman" w:hAnsi="Times New Roman" w:cs="Times New Roman"/>
          <w:color w:val="000000" w:themeColor="text1"/>
          <w:sz w:val="28"/>
          <w:szCs w:val="28"/>
        </w:rPr>
        <w:br/>
      </w:r>
      <w:r w:rsidR="005A795D" w:rsidRPr="00BD6D21">
        <w:rPr>
          <w:rFonts w:ascii="Times New Roman" w:hAnsi="Times New Roman" w:cs="Times New Roman"/>
          <w:color w:val="000000" w:themeColor="text1"/>
          <w:sz w:val="28"/>
          <w:szCs w:val="28"/>
        </w:rPr>
        <w:t>при вы</w:t>
      </w:r>
      <w:r w:rsidRPr="00BD6D21">
        <w:rPr>
          <w:rFonts w:ascii="Times New Roman" w:hAnsi="Times New Roman" w:cs="Times New Roman"/>
          <w:color w:val="000000" w:themeColor="text1"/>
          <w:sz w:val="28"/>
          <w:szCs w:val="28"/>
        </w:rPr>
        <w:t xml:space="preserve">полнении работ </w:t>
      </w:r>
      <w:r w:rsidR="002163D6" w:rsidRPr="00BD6D21">
        <w:rPr>
          <w:rFonts w:ascii="Times New Roman" w:hAnsi="Times New Roman" w:cs="Times New Roman"/>
          <w:color w:val="000000" w:themeColor="text1"/>
          <w:sz w:val="28"/>
          <w:szCs w:val="28"/>
        </w:rPr>
        <w:t xml:space="preserve">по </w:t>
      </w:r>
      <w:r w:rsidR="003F680E" w:rsidRPr="00BD6D21">
        <w:rPr>
          <w:rFonts w:ascii="Times New Roman" w:hAnsi="Times New Roman" w:cs="Times New Roman"/>
          <w:color w:val="000000" w:themeColor="text1"/>
          <w:sz w:val="28"/>
          <w:szCs w:val="28"/>
        </w:rPr>
        <w:t xml:space="preserve">государственному </w:t>
      </w:r>
      <w:r w:rsidR="002163D6" w:rsidRPr="00BD6D21">
        <w:rPr>
          <w:rFonts w:ascii="Times New Roman" w:hAnsi="Times New Roman" w:cs="Times New Roman"/>
          <w:color w:val="000000" w:themeColor="text1"/>
          <w:sz w:val="28"/>
          <w:szCs w:val="28"/>
        </w:rPr>
        <w:t>контракту.</w:t>
      </w:r>
    </w:p>
    <w:p w:rsidR="002163D6" w:rsidRPr="00BD6D21" w:rsidRDefault="002163D6" w:rsidP="00AD638B">
      <w:pPr>
        <w:spacing w:line="276" w:lineRule="auto"/>
        <w:ind w:firstLine="851"/>
        <w:contextualSpacing/>
        <w:jc w:val="both"/>
        <w:rPr>
          <w:rFonts w:ascii="Times New Roman" w:hAnsi="Times New Roman" w:cs="Times New Roman"/>
          <w:sz w:val="28"/>
          <w:szCs w:val="28"/>
        </w:rPr>
      </w:pPr>
      <w:r w:rsidRPr="00BD6D21">
        <w:rPr>
          <w:rFonts w:ascii="Times New Roman" w:hAnsi="Times New Roman" w:cs="Times New Roman"/>
          <w:sz w:val="28"/>
          <w:szCs w:val="28"/>
        </w:rPr>
        <w:t>Таким образом, действия Заказчика, Уполномоченного органа</w:t>
      </w:r>
      <w:r w:rsidR="00A57A8D" w:rsidRPr="00BD6D21">
        <w:rPr>
          <w:rFonts w:ascii="Times New Roman" w:hAnsi="Times New Roman" w:cs="Times New Roman"/>
          <w:sz w:val="28"/>
          <w:szCs w:val="28"/>
        </w:rPr>
        <w:t xml:space="preserve">, установивших в </w:t>
      </w:r>
      <w:r w:rsidR="00406C2E" w:rsidRPr="00BD6D21">
        <w:rPr>
          <w:rFonts w:ascii="Times New Roman" w:hAnsi="Times New Roman" w:cs="Times New Roman"/>
          <w:sz w:val="28"/>
          <w:szCs w:val="28"/>
        </w:rPr>
        <w:t>описании объекта закупки</w:t>
      </w:r>
      <w:r w:rsidR="00A57A8D" w:rsidRPr="00BD6D21">
        <w:rPr>
          <w:rFonts w:ascii="Times New Roman" w:hAnsi="Times New Roman" w:cs="Times New Roman"/>
          <w:sz w:val="28"/>
          <w:szCs w:val="28"/>
        </w:rPr>
        <w:t xml:space="preserve"> товарные знаки без сопровождения словами «или эквивалент», </w:t>
      </w:r>
      <w:r w:rsidRPr="00BD6D21">
        <w:rPr>
          <w:rFonts w:ascii="Times New Roman" w:hAnsi="Times New Roman" w:cs="Times New Roman"/>
          <w:sz w:val="28"/>
          <w:szCs w:val="28"/>
        </w:rPr>
        <w:t xml:space="preserve">нарушают </w:t>
      </w:r>
      <w:hyperlink r:id="rId8" w:history="1">
        <w:r w:rsidRPr="00BD6D21">
          <w:rPr>
            <w:rFonts w:ascii="Times New Roman" w:hAnsi="Times New Roman" w:cs="Times New Roman"/>
            <w:color w:val="000000" w:themeColor="text1"/>
            <w:sz w:val="28"/>
            <w:szCs w:val="28"/>
          </w:rPr>
          <w:t>пункт 1 части 2 статьи 42</w:t>
        </w:r>
      </w:hyperlink>
      <w:r w:rsidRPr="00BD6D21">
        <w:rPr>
          <w:rFonts w:ascii="Times New Roman" w:hAnsi="Times New Roman" w:cs="Times New Roman"/>
          <w:color w:val="000000" w:themeColor="text1"/>
          <w:sz w:val="28"/>
          <w:szCs w:val="28"/>
        </w:rPr>
        <w:t xml:space="preserve"> </w:t>
      </w:r>
      <w:r w:rsidR="00A57A8D" w:rsidRPr="00BD6D21">
        <w:rPr>
          <w:rFonts w:ascii="Times New Roman" w:hAnsi="Times New Roman" w:cs="Times New Roman"/>
          <w:color w:val="000000" w:themeColor="text1"/>
          <w:sz w:val="28"/>
          <w:szCs w:val="28"/>
        </w:rPr>
        <w:br/>
      </w:r>
      <w:r w:rsidRPr="00BD6D21">
        <w:rPr>
          <w:rFonts w:ascii="Times New Roman" w:hAnsi="Times New Roman" w:cs="Times New Roman"/>
          <w:color w:val="000000" w:themeColor="text1"/>
          <w:sz w:val="28"/>
          <w:szCs w:val="28"/>
        </w:rPr>
        <w:t>Закона о контрактной системе</w:t>
      </w:r>
      <w:r w:rsidRPr="00BD6D21">
        <w:rPr>
          <w:rFonts w:ascii="Times New Roman" w:hAnsi="Times New Roman" w:cs="Times New Roman"/>
          <w:sz w:val="28"/>
          <w:szCs w:val="28"/>
        </w:rPr>
        <w:t xml:space="preserve"> и содержат признаки состава административного правонарушения, ответственность за совершение, которого предусмотрена частью 4.1 статьи 7.30 Кодекса Российской Федерации об административных нарушениях</w:t>
      </w:r>
      <w:r w:rsidR="00DB281F" w:rsidRPr="00BD6D21">
        <w:rPr>
          <w:rFonts w:ascii="Times New Roman" w:hAnsi="Times New Roman" w:cs="Times New Roman"/>
          <w:sz w:val="28"/>
          <w:szCs w:val="28"/>
        </w:rPr>
        <w:t xml:space="preserve"> (далее - </w:t>
      </w:r>
      <w:r w:rsidR="00DB281F" w:rsidRPr="00BD6D21">
        <w:rPr>
          <w:rFonts w:ascii="Times New Roman" w:hAnsi="Times New Roman" w:cs="Times New Roman"/>
          <w:color w:val="000000" w:themeColor="text1"/>
          <w:sz w:val="28"/>
          <w:szCs w:val="28"/>
        </w:rPr>
        <w:t>КоАП РФ)</w:t>
      </w:r>
      <w:r w:rsidRPr="00BD6D21">
        <w:rPr>
          <w:rFonts w:ascii="Times New Roman" w:hAnsi="Times New Roman" w:cs="Times New Roman"/>
          <w:sz w:val="28"/>
          <w:szCs w:val="28"/>
        </w:rPr>
        <w:t>.</w:t>
      </w:r>
    </w:p>
    <w:p w:rsidR="002F1C89" w:rsidRPr="00BD6D21" w:rsidRDefault="002163D6" w:rsidP="00AD638B">
      <w:pPr>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2. </w:t>
      </w:r>
      <w:r w:rsidR="002F1C89" w:rsidRPr="00BD6D21">
        <w:rPr>
          <w:rFonts w:ascii="Times New Roman" w:hAnsi="Times New Roman" w:cs="Times New Roman"/>
          <w:sz w:val="28"/>
          <w:szCs w:val="28"/>
        </w:rPr>
        <w:t xml:space="preserve">Согласно доводу Заявителя Заказчиком, Уполномоченным органом </w:t>
      </w:r>
      <w:r w:rsidR="002F1C89" w:rsidRPr="00BD6D21">
        <w:rPr>
          <w:rFonts w:ascii="Times New Roman" w:hAnsi="Times New Roman" w:cs="Times New Roman"/>
          <w:sz w:val="28"/>
          <w:szCs w:val="28"/>
        </w:rPr>
        <w:br/>
        <w:t>в Извещении ненадлежащим образом установлены требования к содержанию, составу заявки на участие в Конкурсе.</w:t>
      </w:r>
    </w:p>
    <w:p w:rsidR="00E803C6" w:rsidRPr="00BD6D21" w:rsidRDefault="002F1C89" w:rsidP="00AD638B">
      <w:pPr>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В соответствии с пунктом 3 части 2 статьи 42 Закона о контрактной системе извещение об осуществлении закупки, если иное не предусмотрено Законом о контрактной системе, должно содержать требования к содержанию, составу заявки на участие в закупке в соответствии с Законом о контрактной системе и инструкцию по ее заполнению.</w:t>
      </w:r>
    </w:p>
    <w:p w:rsidR="00B10F9F" w:rsidRPr="00BD6D21" w:rsidRDefault="00B10F9F" w:rsidP="00AD638B">
      <w:pPr>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Согласно подпункту «б» пункта 2 части 1 статьи 43 Закона о контрактной системе предложение участника закупки в отношении объекта закупки должно включать наименование страны происхождения товара в соответствии </w:t>
      </w:r>
      <w:r w:rsidRPr="00BD6D21">
        <w:rPr>
          <w:rFonts w:ascii="Times New Roman" w:hAnsi="Times New Roman" w:cs="Times New Roman"/>
          <w:sz w:val="28"/>
          <w:szCs w:val="28"/>
        </w:rPr>
        <w:br/>
        <w:t>с общероссийским классификатором, используемым для идентификации стран мира, с учетом положений части 2 статьи 43 Закона о контрактной системе.</w:t>
      </w:r>
    </w:p>
    <w:p w:rsidR="00B10F9F" w:rsidRPr="00BD6D21" w:rsidRDefault="00B10F9F" w:rsidP="00AF7136">
      <w:pPr>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В силу пункта 1 части 2 статьи 43 Закона о контрактной системе, </w:t>
      </w:r>
      <w:r w:rsidRPr="00BD6D21">
        <w:rPr>
          <w:rFonts w:ascii="Times New Roman" w:hAnsi="Times New Roman" w:cs="Times New Roman"/>
          <w:sz w:val="28"/>
          <w:szCs w:val="28"/>
        </w:rPr>
        <w:br/>
        <w:t xml:space="preserve">при формировании предложения участника закупки в отношении объекта закупки, информация о товаре, предусмотренная подпунктами «а» и «б» </w:t>
      </w:r>
      <w:r w:rsidRPr="00BD6D21">
        <w:rPr>
          <w:rFonts w:ascii="Times New Roman" w:hAnsi="Times New Roman" w:cs="Times New Roman"/>
          <w:sz w:val="28"/>
          <w:szCs w:val="28"/>
        </w:rPr>
        <w:br/>
        <w:t xml:space="preserve">пункта 2 части 1 статьи 43 Закона о контрактной системе, включается в заявку </w:t>
      </w:r>
      <w:r w:rsidRPr="00BD6D21">
        <w:rPr>
          <w:rFonts w:ascii="Times New Roman" w:hAnsi="Times New Roman" w:cs="Times New Roman"/>
          <w:sz w:val="28"/>
          <w:szCs w:val="28"/>
        </w:rPr>
        <w:br/>
        <w:t xml:space="preserve">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rsidR="006A59B4" w:rsidRPr="00BD6D21" w:rsidRDefault="006A59B4" w:rsidP="00AF7136">
      <w:pPr>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Согласно пункту 1 части 19 статьи 48 Закона о контрактной системе </w:t>
      </w:r>
      <w:r w:rsidRPr="00BD6D21">
        <w:rPr>
          <w:rFonts w:ascii="Times New Roman" w:hAnsi="Times New Roman" w:cs="Times New Roman"/>
          <w:sz w:val="28"/>
          <w:szCs w:val="28"/>
        </w:rPr>
        <w:br/>
        <w:t xml:space="preserve">в случае включения заказчиком в соответствии с пунктом 8 части 1 статьи 33 Закона о контрактной системе в описание объекта закупки проектной документации, или типовой проектной документации, или сметы </w:t>
      </w:r>
      <w:r w:rsidRPr="00BD6D21">
        <w:rPr>
          <w:rFonts w:ascii="Times New Roman" w:hAnsi="Times New Roman" w:cs="Times New Roman"/>
          <w:sz w:val="28"/>
          <w:szCs w:val="28"/>
        </w:rPr>
        <w:br/>
        <w:t xml:space="preserve">на капитальный ремонт объекта капитального строительства заявка состоит </w:t>
      </w:r>
      <w:r w:rsidRPr="00BD6D21">
        <w:rPr>
          <w:rFonts w:ascii="Times New Roman" w:hAnsi="Times New Roman" w:cs="Times New Roman"/>
          <w:sz w:val="28"/>
          <w:szCs w:val="28"/>
        </w:rPr>
        <w:br/>
        <w:t>из второй и третьей частей. Вторая часть должна также содержать информацию, предусмотренную подпунктом «б» пункта 2 части 1 статьи 43 Закона о контрактной системе.</w:t>
      </w:r>
    </w:p>
    <w:p w:rsidR="00F90C14" w:rsidRPr="00BD6D21" w:rsidRDefault="00F90C14" w:rsidP="00AF7136">
      <w:pPr>
        <w:pStyle w:val="a7"/>
        <w:spacing w:after="0" w:line="276" w:lineRule="auto"/>
        <w:ind w:left="0" w:firstLine="851"/>
        <w:jc w:val="both"/>
        <w:rPr>
          <w:rFonts w:ascii="Times New Roman" w:hAnsi="Times New Roman" w:cs="Times New Roman"/>
          <w:sz w:val="28"/>
          <w:szCs w:val="28"/>
        </w:rPr>
      </w:pPr>
      <w:r w:rsidRPr="00BD6D21">
        <w:rPr>
          <w:rFonts w:ascii="Times New Roman" w:hAnsi="Times New Roman" w:cs="Times New Roman"/>
          <w:sz w:val="28"/>
          <w:szCs w:val="28"/>
        </w:rPr>
        <w:lastRenderedPageBreak/>
        <w:t xml:space="preserve">Представитель Заявителя на заседании Комиссии пояснил, что поскольку в рамках исполнения обязательств по государственному контракту </w:t>
      </w:r>
      <w:r w:rsidR="00AF7136">
        <w:rPr>
          <w:rFonts w:ascii="Times New Roman" w:hAnsi="Times New Roman" w:cs="Times New Roman"/>
          <w:sz w:val="28"/>
          <w:szCs w:val="28"/>
        </w:rPr>
        <w:t>З</w:t>
      </w:r>
      <w:r w:rsidRPr="00BD6D21">
        <w:rPr>
          <w:rFonts w:ascii="Times New Roman" w:hAnsi="Times New Roman" w:cs="Times New Roman"/>
          <w:sz w:val="28"/>
          <w:szCs w:val="28"/>
        </w:rPr>
        <w:t xml:space="preserve">аказчику </w:t>
      </w:r>
      <w:r w:rsidRPr="00BD6D21">
        <w:rPr>
          <w:rFonts w:ascii="Times New Roman" w:hAnsi="Times New Roman" w:cs="Times New Roman"/>
          <w:sz w:val="28"/>
          <w:szCs w:val="28"/>
        </w:rPr>
        <w:br/>
        <w:t xml:space="preserve">поставляются светильники, заявка на участие в </w:t>
      </w:r>
      <w:r w:rsidR="00751B20" w:rsidRPr="00BD6D21">
        <w:rPr>
          <w:rFonts w:ascii="Times New Roman" w:hAnsi="Times New Roman" w:cs="Times New Roman"/>
          <w:sz w:val="28"/>
          <w:szCs w:val="28"/>
        </w:rPr>
        <w:t>Конкурсе</w:t>
      </w:r>
      <w:r w:rsidRPr="00BD6D21">
        <w:rPr>
          <w:rFonts w:ascii="Times New Roman" w:hAnsi="Times New Roman" w:cs="Times New Roman"/>
          <w:sz w:val="28"/>
          <w:szCs w:val="28"/>
        </w:rPr>
        <w:t xml:space="preserve"> </w:t>
      </w:r>
      <w:r w:rsidRPr="00BD6D21">
        <w:rPr>
          <w:rFonts w:ascii="Times New Roman" w:eastAsia="Times New Roman" w:hAnsi="Times New Roman" w:cs="Times New Roman"/>
          <w:sz w:val="28"/>
          <w:szCs w:val="28"/>
          <w:lang w:eastAsia="ru-RU"/>
        </w:rPr>
        <w:t xml:space="preserve">должна содержать наименование страны происхождения </w:t>
      </w:r>
      <w:r w:rsidR="00C36CCE" w:rsidRPr="00BD6D21">
        <w:rPr>
          <w:rFonts w:ascii="Times New Roman" w:eastAsia="Times New Roman" w:hAnsi="Times New Roman" w:cs="Times New Roman"/>
          <w:sz w:val="28"/>
          <w:szCs w:val="28"/>
          <w:lang w:eastAsia="ru-RU"/>
        </w:rPr>
        <w:t xml:space="preserve">поставляемого </w:t>
      </w:r>
      <w:r w:rsidRPr="00BD6D21">
        <w:rPr>
          <w:rFonts w:ascii="Times New Roman" w:eastAsia="Times New Roman" w:hAnsi="Times New Roman" w:cs="Times New Roman"/>
          <w:sz w:val="28"/>
          <w:szCs w:val="28"/>
          <w:lang w:eastAsia="ru-RU"/>
        </w:rPr>
        <w:t xml:space="preserve">товара в соответствии </w:t>
      </w:r>
      <w:r w:rsidR="00C36CCE" w:rsidRPr="00BD6D21">
        <w:rPr>
          <w:rFonts w:ascii="Times New Roman" w:eastAsia="Times New Roman" w:hAnsi="Times New Roman" w:cs="Times New Roman"/>
          <w:sz w:val="28"/>
          <w:szCs w:val="28"/>
          <w:lang w:eastAsia="ru-RU"/>
        </w:rPr>
        <w:br/>
      </w:r>
      <w:r w:rsidRPr="00BD6D21">
        <w:rPr>
          <w:rFonts w:ascii="Times New Roman" w:eastAsia="Times New Roman" w:hAnsi="Times New Roman" w:cs="Times New Roman"/>
          <w:sz w:val="28"/>
          <w:szCs w:val="28"/>
          <w:lang w:eastAsia="ru-RU"/>
        </w:rPr>
        <w:t>с общероссийским классификатором, используемым для идентификации стран мира.</w:t>
      </w:r>
    </w:p>
    <w:p w:rsidR="00751B20" w:rsidRPr="00BD6D21" w:rsidRDefault="00E803C6" w:rsidP="00AF7136">
      <w:pPr>
        <w:pStyle w:val="a7"/>
        <w:spacing w:after="0" w:line="276" w:lineRule="auto"/>
        <w:ind w:left="0"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Вместе с тем на заседании Комиссии установлено, что в рамках выполнения работ по государственному контракту не предусмотрена поставка товаров, а именно товары являются используемыми при </w:t>
      </w:r>
      <w:r w:rsidR="00751B20" w:rsidRPr="00BD6D21">
        <w:rPr>
          <w:rFonts w:ascii="Times New Roman" w:hAnsi="Times New Roman" w:cs="Times New Roman"/>
          <w:sz w:val="28"/>
          <w:szCs w:val="28"/>
        </w:rPr>
        <w:t xml:space="preserve">выполнении работ </w:t>
      </w:r>
      <w:r w:rsidR="00751B20" w:rsidRPr="00BD6D21">
        <w:rPr>
          <w:rFonts w:ascii="Times New Roman" w:hAnsi="Times New Roman" w:cs="Times New Roman"/>
          <w:sz w:val="28"/>
          <w:szCs w:val="28"/>
        </w:rPr>
        <w:br/>
        <w:t>по реконструкции объекта капитального строительства</w:t>
      </w:r>
      <w:r w:rsidRPr="00BD6D21">
        <w:rPr>
          <w:rFonts w:ascii="Times New Roman" w:hAnsi="Times New Roman" w:cs="Times New Roman"/>
          <w:sz w:val="28"/>
          <w:szCs w:val="28"/>
        </w:rPr>
        <w:t xml:space="preserve">, не передаются Заказчику по товарной накладной и не принимаются к бухгалтерскому учету Заказчика, </w:t>
      </w:r>
      <w:r w:rsidR="00751B20" w:rsidRPr="00BD6D21">
        <w:rPr>
          <w:rFonts w:ascii="Times New Roman" w:hAnsi="Times New Roman" w:cs="Times New Roman"/>
          <w:sz w:val="28"/>
          <w:szCs w:val="28"/>
        </w:rPr>
        <w:br/>
        <w:t xml:space="preserve">в связи с чем Комиссия приходит к выводу, что </w:t>
      </w:r>
      <w:r w:rsidR="00751B20" w:rsidRPr="00BD6D21">
        <w:rPr>
          <w:rFonts w:ascii="Times New Roman" w:hAnsi="Times New Roman" w:cs="Times New Roman"/>
          <w:color w:val="000000"/>
          <w:sz w:val="28"/>
          <w:szCs w:val="28"/>
        </w:rPr>
        <w:t>действия Заказчика, Уполномоченного органа, н</w:t>
      </w:r>
      <w:r w:rsidR="00751B20" w:rsidRPr="00BD6D21">
        <w:rPr>
          <w:rFonts w:ascii="Times New Roman" w:hAnsi="Times New Roman" w:cs="Times New Roman"/>
          <w:sz w:val="28"/>
          <w:szCs w:val="28"/>
        </w:rPr>
        <w:t xml:space="preserve">е установивших в требованиях к содержанию, составу заявки на участие в Конкурсе условие об указании </w:t>
      </w:r>
      <w:r w:rsidR="00751B20" w:rsidRPr="00BD6D21">
        <w:rPr>
          <w:rFonts w:ascii="Times New Roman" w:eastAsia="Times New Roman" w:hAnsi="Times New Roman" w:cs="Times New Roman"/>
          <w:sz w:val="28"/>
          <w:szCs w:val="28"/>
          <w:lang w:eastAsia="ru-RU"/>
        </w:rPr>
        <w:t>наименования страны происхождения используемого товара</w:t>
      </w:r>
      <w:r w:rsidR="00751B20" w:rsidRPr="00BD6D21">
        <w:rPr>
          <w:rFonts w:ascii="Times New Roman" w:hAnsi="Times New Roman" w:cs="Times New Roman"/>
          <w:sz w:val="28"/>
          <w:szCs w:val="28"/>
        </w:rPr>
        <w:t xml:space="preserve">, не противоречат требованиям </w:t>
      </w:r>
      <w:r w:rsidR="00751B20" w:rsidRPr="00BD6D21">
        <w:rPr>
          <w:rFonts w:ascii="Times New Roman" w:hAnsi="Times New Roman" w:cs="Times New Roman"/>
          <w:sz w:val="28"/>
          <w:szCs w:val="28"/>
        </w:rPr>
        <w:br/>
        <w:t>Закона о контрактной системе.</w:t>
      </w:r>
    </w:p>
    <w:p w:rsidR="00E803C6" w:rsidRPr="00BD6D21" w:rsidRDefault="00751B20" w:rsidP="00AF7136">
      <w:pPr>
        <w:spacing w:line="276" w:lineRule="auto"/>
        <w:ind w:firstLine="851"/>
        <w:jc w:val="both"/>
        <w:rPr>
          <w:rFonts w:ascii="Times New Roman" w:hAnsi="Times New Roman" w:cs="Times New Roman"/>
          <w:sz w:val="28"/>
          <w:szCs w:val="28"/>
        </w:rPr>
      </w:pPr>
      <w:r w:rsidRPr="00BD6D21">
        <w:rPr>
          <w:rFonts w:ascii="Times New Roman" w:hAnsi="Times New Roman" w:cs="Times New Roman"/>
          <w:color w:val="000000" w:themeColor="text1"/>
          <w:sz w:val="28"/>
          <w:szCs w:val="28"/>
        </w:rPr>
        <w:t xml:space="preserve">При этом представитель Заявителя на заседании Комиссии не представил </w:t>
      </w:r>
      <w:r w:rsidRPr="00BD6D21">
        <w:rPr>
          <w:rFonts w:ascii="Times New Roman" w:hAnsi="Times New Roman" w:cs="Times New Roman"/>
          <w:sz w:val="28"/>
          <w:szCs w:val="28"/>
        </w:rPr>
        <w:t>доказательств, подтверждающих обоснованность довода, в связи с чем довод Заявителя не нашел своего подтверждения.</w:t>
      </w:r>
    </w:p>
    <w:p w:rsidR="00AA4C51" w:rsidRPr="00BD6D21" w:rsidRDefault="00A57A8D" w:rsidP="00AF7136">
      <w:pPr>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3. </w:t>
      </w:r>
      <w:r w:rsidR="002163D6" w:rsidRPr="00BD6D21">
        <w:rPr>
          <w:rFonts w:ascii="Times New Roman" w:hAnsi="Times New Roman" w:cs="Times New Roman"/>
          <w:sz w:val="28"/>
          <w:szCs w:val="28"/>
        </w:rPr>
        <w:t xml:space="preserve">Согласно доводу Заявителя Заказчиком, Уполномоченным органом </w:t>
      </w:r>
      <w:r w:rsidR="002163D6" w:rsidRPr="00BD6D21">
        <w:rPr>
          <w:rFonts w:ascii="Times New Roman" w:hAnsi="Times New Roman" w:cs="Times New Roman"/>
          <w:sz w:val="28"/>
          <w:szCs w:val="28"/>
        </w:rPr>
        <w:br/>
      </w:r>
      <w:r w:rsidR="00AA4C51" w:rsidRPr="00BD6D21">
        <w:rPr>
          <w:rFonts w:ascii="Times New Roman" w:hAnsi="Times New Roman" w:cs="Times New Roman"/>
          <w:sz w:val="28"/>
          <w:szCs w:val="28"/>
        </w:rPr>
        <w:t xml:space="preserve">в Извещении </w:t>
      </w:r>
      <w:r w:rsidR="001D1DF8" w:rsidRPr="00BD6D21">
        <w:rPr>
          <w:rFonts w:ascii="Times New Roman" w:hAnsi="Times New Roman" w:cs="Times New Roman"/>
          <w:sz w:val="28"/>
          <w:szCs w:val="28"/>
        </w:rPr>
        <w:t xml:space="preserve">не установлены условия допуска товаров, происходящих </w:t>
      </w:r>
      <w:r w:rsidR="001D1DF8" w:rsidRPr="00BD6D21">
        <w:rPr>
          <w:rFonts w:ascii="Times New Roman" w:hAnsi="Times New Roman" w:cs="Times New Roman"/>
          <w:sz w:val="28"/>
          <w:szCs w:val="28"/>
        </w:rPr>
        <w:br/>
        <w:t xml:space="preserve">из иностранного государства или группы иностранных государств, </w:t>
      </w:r>
      <w:r w:rsidR="001D1DF8" w:rsidRPr="00BD6D21">
        <w:rPr>
          <w:rFonts w:ascii="Times New Roman" w:hAnsi="Times New Roman" w:cs="Times New Roman"/>
          <w:sz w:val="28"/>
          <w:szCs w:val="28"/>
        </w:rPr>
        <w:br/>
        <w:t xml:space="preserve">в соответствии с Приказом № 126н, запрет на допуск промышленных товаров, происходящих из иностранных государств, в соответствии с Постановлением </w:t>
      </w:r>
      <w:r w:rsidR="001D1DF8" w:rsidRPr="00BD6D21">
        <w:rPr>
          <w:rFonts w:ascii="Times New Roman" w:hAnsi="Times New Roman" w:cs="Times New Roman"/>
          <w:sz w:val="28"/>
          <w:szCs w:val="28"/>
        </w:rPr>
        <w:br/>
        <w:t>№ 616</w:t>
      </w:r>
      <w:r w:rsidR="00AA4C51" w:rsidRPr="00BD6D21">
        <w:rPr>
          <w:rFonts w:ascii="Times New Roman" w:hAnsi="Times New Roman" w:cs="Times New Roman"/>
          <w:sz w:val="28"/>
          <w:szCs w:val="28"/>
        </w:rPr>
        <w:t>, а также не применено Постановление № 2014.</w:t>
      </w:r>
    </w:p>
    <w:p w:rsidR="001D1DF8" w:rsidRPr="00BD6D21" w:rsidRDefault="001D1DF8" w:rsidP="00AF7136">
      <w:pPr>
        <w:pStyle w:val="a7"/>
        <w:spacing w:after="0" w:line="276" w:lineRule="auto"/>
        <w:ind w:left="0"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w:t>
      </w:r>
      <w:r w:rsidRPr="00BD6D21">
        <w:rPr>
          <w:rFonts w:ascii="Times New Roman" w:hAnsi="Times New Roman" w:cs="Times New Roman"/>
          <w:sz w:val="28"/>
          <w:szCs w:val="28"/>
        </w:rPr>
        <w:br/>
        <w:t xml:space="preserve">для целей осуществления закупок. В случае, если указанными нормативными правовыми актами Правительства Российской Федерации предусмотрены </w:t>
      </w:r>
      <w:r w:rsidRPr="00BD6D21">
        <w:rPr>
          <w:rFonts w:ascii="Times New Roman" w:hAnsi="Times New Roman" w:cs="Times New Roman"/>
          <w:sz w:val="28"/>
          <w:szCs w:val="28"/>
        </w:rPr>
        <w:lastRenderedPageBreak/>
        <w:t xml:space="preserve">обстоятельства, допускающие исключения из установленных в соответствии </w:t>
      </w:r>
      <w:r w:rsidRPr="00BD6D21">
        <w:rPr>
          <w:rFonts w:ascii="Times New Roman" w:hAnsi="Times New Roman" w:cs="Times New Roman"/>
          <w:sz w:val="28"/>
          <w:szCs w:val="28"/>
        </w:rPr>
        <w:br/>
        <w:t xml:space="preserve">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w:t>
      </w:r>
      <w:r w:rsidRPr="00BD6D21">
        <w:rPr>
          <w:rFonts w:ascii="Times New Roman" w:hAnsi="Times New Roman" w:cs="Times New Roman"/>
          <w:sz w:val="28"/>
          <w:szCs w:val="28"/>
        </w:rPr>
        <w:br/>
        <w:t>в соответствии с законодательством Российской Федерации.</w:t>
      </w:r>
    </w:p>
    <w:p w:rsidR="001D1DF8" w:rsidRPr="00BD6D21" w:rsidRDefault="001D1DF8" w:rsidP="00AF7136">
      <w:pPr>
        <w:pStyle w:val="a7"/>
        <w:spacing w:after="0" w:line="276" w:lineRule="auto"/>
        <w:ind w:left="0"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Согласно части 4 статьи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w:t>
      </w:r>
      <w:r w:rsidRPr="00BD6D21">
        <w:rPr>
          <w:rFonts w:ascii="Times New Roman" w:hAnsi="Times New Roman" w:cs="Times New Roman"/>
          <w:sz w:val="28"/>
          <w:szCs w:val="28"/>
        </w:rPr>
        <w:br/>
        <w:t xml:space="preserve">из иностранного государства или группы иностранных государств, работ, </w:t>
      </w:r>
      <w:r w:rsidRPr="00BD6D21">
        <w:rPr>
          <w:rFonts w:ascii="Times New Roman" w:hAnsi="Times New Roman" w:cs="Times New Roman"/>
          <w:sz w:val="28"/>
          <w:szCs w:val="28"/>
        </w:rPr>
        <w:br/>
        <w:t xml:space="preserve">услуг, соответственно выполняемых, оказываемых иностранными лицами, </w:t>
      </w:r>
      <w:r w:rsidRPr="00BD6D21">
        <w:rPr>
          <w:rFonts w:ascii="Times New Roman" w:hAnsi="Times New Roman" w:cs="Times New Roman"/>
          <w:sz w:val="28"/>
          <w:szCs w:val="28"/>
        </w:rPr>
        <w:br/>
        <w:t>за исключением товаров, работ, услуг, в отношении которых Правительством Российской Федерации установлен запрет в соответствии с частью 3 статьи 14 Закона о контрактной системе.</w:t>
      </w:r>
    </w:p>
    <w:p w:rsidR="001D1DF8" w:rsidRPr="00BD6D21" w:rsidRDefault="001D1DF8"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В соответствии с пунктом 15 части 1 статьи 42 Закона о контрактной системе извещение об осуществлении закупки должно содержать информацию об условиях, о запретах и об ограничениях допуска товаров, происходящих </w:t>
      </w:r>
      <w:r w:rsidRPr="00BD6D21">
        <w:rPr>
          <w:rFonts w:ascii="Times New Roman" w:hAnsi="Times New Roman" w:cs="Times New Roman"/>
          <w:sz w:val="28"/>
          <w:szCs w:val="28"/>
        </w:rPr>
        <w:br/>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w:t>
      </w:r>
      <w:r w:rsidRPr="00BD6D21">
        <w:rPr>
          <w:rFonts w:ascii="Times New Roman" w:hAnsi="Times New Roman" w:cs="Times New Roman"/>
          <w:sz w:val="28"/>
          <w:szCs w:val="28"/>
        </w:rPr>
        <w:br/>
        <w:t>со статьей 14 Закона о контрактной системе.</w:t>
      </w:r>
    </w:p>
    <w:p w:rsidR="006A5DB2" w:rsidRPr="00BD6D21" w:rsidRDefault="006A5DB2" w:rsidP="00AD638B">
      <w:pPr>
        <w:pStyle w:val="a7"/>
        <w:spacing w:after="0"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rPr>
        <w:t>Пунктом 1 Приказа №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в приложении к Приказу № 126н.</w:t>
      </w:r>
    </w:p>
    <w:p w:rsidR="006A5DB2" w:rsidRPr="00BD6D21" w:rsidRDefault="006A5DB2" w:rsidP="00AD638B">
      <w:pPr>
        <w:pStyle w:val="a7"/>
        <w:spacing w:after="0"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Пунктом 1 Постановления № 616 установлен запрет на допуск промышленных товаров, происходящих из иностранных государств                              </w:t>
      </w:r>
      <w:proofErr w:type="gramStart"/>
      <w:r w:rsidRPr="00BD6D21">
        <w:rPr>
          <w:rFonts w:ascii="Times New Roman" w:hAnsi="Times New Roman" w:cs="Times New Roman"/>
          <w:sz w:val="28"/>
          <w:szCs w:val="28"/>
        </w:rPr>
        <w:t xml:space="preserve">   (</w:t>
      </w:r>
      <w:proofErr w:type="gramEnd"/>
      <w:r w:rsidRPr="00BD6D21">
        <w:rPr>
          <w:rFonts w:ascii="Times New Roman" w:hAnsi="Times New Roman" w:cs="Times New Roman"/>
          <w:sz w:val="28"/>
          <w:szCs w:val="28"/>
        </w:rPr>
        <w:t>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к Постановлению № 616.</w:t>
      </w:r>
    </w:p>
    <w:p w:rsidR="00406C2E" w:rsidRPr="00BD6D21" w:rsidRDefault="00406C2E" w:rsidP="00AD638B">
      <w:pPr>
        <w:spacing w:line="276" w:lineRule="auto"/>
        <w:ind w:firstLine="708"/>
        <w:jc w:val="both"/>
        <w:rPr>
          <w:rFonts w:ascii="Times New Roman" w:eastAsiaTheme="minorHAnsi" w:hAnsi="Times New Roman" w:cs="Times New Roman"/>
          <w:sz w:val="28"/>
          <w:szCs w:val="28"/>
          <w:lang w:eastAsia="en-US"/>
        </w:rPr>
      </w:pPr>
      <w:r w:rsidRPr="00BD6D21">
        <w:rPr>
          <w:rFonts w:ascii="Times New Roman" w:hAnsi="Times New Roman" w:cs="Times New Roman"/>
          <w:sz w:val="28"/>
          <w:szCs w:val="28"/>
        </w:rPr>
        <w:t xml:space="preserve">Пунктом 1 Постановления № 2014 </w:t>
      </w:r>
      <w:r w:rsidRPr="00BD6D21">
        <w:rPr>
          <w:rFonts w:ascii="Times New Roman" w:eastAsiaTheme="minorHAnsi" w:hAnsi="Times New Roman" w:cs="Times New Roman"/>
          <w:sz w:val="28"/>
          <w:szCs w:val="28"/>
          <w:lang w:eastAsia="en-US"/>
        </w:rPr>
        <w:t xml:space="preserve">установлена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w:t>
      </w:r>
      <w:r w:rsidRPr="00BD6D21">
        <w:rPr>
          <w:rFonts w:ascii="Times New Roman" w:eastAsiaTheme="minorHAnsi" w:hAnsi="Times New Roman" w:cs="Times New Roman"/>
          <w:sz w:val="28"/>
          <w:szCs w:val="28"/>
          <w:lang w:eastAsia="en-US"/>
        </w:rPr>
        <w:lastRenderedPageBreak/>
        <w:t xml:space="preserve">при осуществлении закупок которых установлены ограничения допуска товаров, происходящих из иностранных государств, определенную в процентном отношении к объему закупок товаров (в том числе товаров, поставляемых </w:t>
      </w:r>
      <w:r w:rsidRPr="00BD6D21">
        <w:rPr>
          <w:rFonts w:ascii="Times New Roman" w:eastAsiaTheme="minorHAnsi" w:hAnsi="Times New Roman" w:cs="Times New Roman"/>
          <w:sz w:val="28"/>
          <w:szCs w:val="28"/>
          <w:lang w:eastAsia="en-US"/>
        </w:rPr>
        <w:br/>
        <w:t>при выполнении закупаемых работ, оказании закупаемых услуг) соответствующего вида, осуществленных заказчиком в отчетном году.</w:t>
      </w:r>
    </w:p>
    <w:p w:rsidR="00406C2E" w:rsidRPr="00BD6D21" w:rsidRDefault="00406C2E" w:rsidP="00AD638B">
      <w:pPr>
        <w:pStyle w:val="a7"/>
        <w:spacing w:after="0" w:line="276" w:lineRule="auto"/>
        <w:ind w:left="0" w:firstLine="709"/>
        <w:jc w:val="both"/>
        <w:rPr>
          <w:rFonts w:ascii="Times New Roman" w:hAnsi="Times New Roman" w:cs="Times New Roman"/>
          <w:sz w:val="28"/>
          <w:szCs w:val="28"/>
        </w:rPr>
      </w:pPr>
      <w:r w:rsidRPr="00BD6D21">
        <w:rPr>
          <w:rFonts w:ascii="Times New Roman" w:hAnsi="Times New Roman" w:cs="Times New Roman"/>
          <w:sz w:val="28"/>
          <w:szCs w:val="28"/>
        </w:rPr>
        <w:t>Представитель Заявителя на заседании Комиссии пояснил, что</w:t>
      </w:r>
      <w:r w:rsidR="007B340A" w:rsidRPr="00BD6D21">
        <w:rPr>
          <w:rFonts w:ascii="Times New Roman" w:hAnsi="Times New Roman" w:cs="Times New Roman"/>
          <w:sz w:val="28"/>
          <w:szCs w:val="28"/>
        </w:rPr>
        <w:t xml:space="preserve"> в рамках исполнения обязательств по государственному контракту</w:t>
      </w:r>
      <w:r w:rsidRPr="00BD6D21">
        <w:rPr>
          <w:rFonts w:ascii="Times New Roman" w:hAnsi="Times New Roman" w:cs="Times New Roman"/>
          <w:sz w:val="28"/>
          <w:szCs w:val="28"/>
        </w:rPr>
        <w:t xml:space="preserve"> заказчику </w:t>
      </w:r>
      <w:r w:rsidRPr="00BD6D21">
        <w:rPr>
          <w:rFonts w:ascii="Times New Roman" w:hAnsi="Times New Roman" w:cs="Times New Roman"/>
          <w:sz w:val="28"/>
          <w:szCs w:val="28"/>
        </w:rPr>
        <w:br/>
      </w:r>
      <w:r w:rsidR="00E803C6" w:rsidRPr="00BD6D21">
        <w:rPr>
          <w:rFonts w:ascii="Times New Roman" w:hAnsi="Times New Roman" w:cs="Times New Roman"/>
          <w:sz w:val="28"/>
          <w:szCs w:val="28"/>
        </w:rPr>
        <w:t xml:space="preserve">передаются </w:t>
      </w:r>
      <w:r w:rsidRPr="00BD6D21">
        <w:rPr>
          <w:rFonts w:ascii="Times New Roman" w:hAnsi="Times New Roman" w:cs="Times New Roman"/>
          <w:sz w:val="28"/>
          <w:szCs w:val="28"/>
        </w:rPr>
        <w:t>в собственность светильники</w:t>
      </w:r>
      <w:r w:rsidR="00FA677D" w:rsidRPr="00BD6D21">
        <w:rPr>
          <w:rFonts w:ascii="Times New Roman" w:hAnsi="Times New Roman" w:cs="Times New Roman"/>
          <w:sz w:val="28"/>
          <w:szCs w:val="28"/>
        </w:rPr>
        <w:t xml:space="preserve"> (код ОКПД2 27.40.39.113), на которые распространяются</w:t>
      </w:r>
      <w:r w:rsidRPr="00BD6D21">
        <w:rPr>
          <w:rFonts w:ascii="Times New Roman" w:hAnsi="Times New Roman" w:cs="Times New Roman"/>
          <w:sz w:val="28"/>
          <w:szCs w:val="28"/>
        </w:rPr>
        <w:t xml:space="preserve"> </w:t>
      </w:r>
      <w:r w:rsidR="00FA677D" w:rsidRPr="00BD6D21">
        <w:rPr>
          <w:rFonts w:ascii="Times New Roman" w:hAnsi="Times New Roman" w:cs="Times New Roman"/>
          <w:sz w:val="28"/>
          <w:szCs w:val="28"/>
        </w:rPr>
        <w:t xml:space="preserve">положения Приказа № 126н, Постановления № 616, Постановления № 2014. При этом Заказчиком, Уполномоченным органом </w:t>
      </w:r>
      <w:r w:rsidR="00FA677D" w:rsidRPr="00BD6D21">
        <w:rPr>
          <w:rFonts w:ascii="Times New Roman" w:hAnsi="Times New Roman" w:cs="Times New Roman"/>
          <w:sz w:val="28"/>
          <w:szCs w:val="28"/>
        </w:rPr>
        <w:br/>
        <w:t xml:space="preserve">в </w:t>
      </w:r>
      <w:r w:rsidR="00C36CCE" w:rsidRPr="00BD6D21">
        <w:rPr>
          <w:rFonts w:ascii="Times New Roman" w:hAnsi="Times New Roman" w:cs="Times New Roman"/>
          <w:sz w:val="28"/>
          <w:szCs w:val="28"/>
        </w:rPr>
        <w:t xml:space="preserve">отношении поставляемых светильников не применяются указанные </w:t>
      </w:r>
      <w:r w:rsidR="00FA677D" w:rsidRPr="00BD6D21">
        <w:rPr>
          <w:rFonts w:ascii="Times New Roman" w:hAnsi="Times New Roman" w:cs="Times New Roman"/>
          <w:sz w:val="28"/>
          <w:szCs w:val="28"/>
        </w:rPr>
        <w:t>нормативны</w:t>
      </w:r>
      <w:r w:rsidR="00C36CCE" w:rsidRPr="00BD6D21">
        <w:rPr>
          <w:rFonts w:ascii="Times New Roman" w:hAnsi="Times New Roman" w:cs="Times New Roman"/>
          <w:sz w:val="28"/>
          <w:szCs w:val="28"/>
        </w:rPr>
        <w:t>е</w:t>
      </w:r>
      <w:r w:rsidR="00FA677D" w:rsidRPr="00BD6D21">
        <w:rPr>
          <w:rFonts w:ascii="Times New Roman" w:hAnsi="Times New Roman" w:cs="Times New Roman"/>
          <w:sz w:val="28"/>
          <w:szCs w:val="28"/>
        </w:rPr>
        <w:t xml:space="preserve"> акт</w:t>
      </w:r>
      <w:r w:rsidR="00C36CCE" w:rsidRPr="00BD6D21">
        <w:rPr>
          <w:rFonts w:ascii="Times New Roman" w:hAnsi="Times New Roman" w:cs="Times New Roman"/>
          <w:sz w:val="28"/>
          <w:szCs w:val="28"/>
        </w:rPr>
        <w:t>ы</w:t>
      </w:r>
      <w:r w:rsidR="00FA677D" w:rsidRPr="00BD6D21">
        <w:rPr>
          <w:rFonts w:ascii="Times New Roman" w:hAnsi="Times New Roman" w:cs="Times New Roman"/>
          <w:sz w:val="28"/>
          <w:szCs w:val="28"/>
        </w:rPr>
        <w:t xml:space="preserve">. </w:t>
      </w:r>
    </w:p>
    <w:p w:rsidR="002163D6" w:rsidRPr="00BD6D21" w:rsidRDefault="00C36CCE"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При этом</w:t>
      </w:r>
      <w:r w:rsidR="0071023B" w:rsidRPr="00BD6D21">
        <w:rPr>
          <w:rFonts w:ascii="Times New Roman" w:hAnsi="Times New Roman" w:cs="Times New Roman"/>
          <w:sz w:val="28"/>
          <w:szCs w:val="28"/>
        </w:rPr>
        <w:t xml:space="preserve"> учитывая, что объектом закупки является </w:t>
      </w:r>
      <w:r w:rsidR="0071023B" w:rsidRPr="00BD6D21">
        <w:rPr>
          <w:rFonts w:ascii="Times New Roman" w:hAnsi="Times New Roman" w:cs="Times New Roman"/>
          <w:color w:val="000000"/>
          <w:sz w:val="28"/>
          <w:szCs w:val="28"/>
        </w:rPr>
        <w:t xml:space="preserve">реконструкция объекта капитального строительства, а также, что в рамках выполнения работ </w:t>
      </w:r>
      <w:r w:rsidR="003D35D4" w:rsidRPr="00BD6D21">
        <w:rPr>
          <w:rFonts w:ascii="Times New Roman" w:hAnsi="Times New Roman" w:cs="Times New Roman"/>
          <w:color w:val="000000"/>
          <w:sz w:val="28"/>
          <w:szCs w:val="28"/>
        </w:rPr>
        <w:br/>
      </w:r>
      <w:r w:rsidR="00310AC0" w:rsidRPr="00BD6D21">
        <w:rPr>
          <w:rFonts w:ascii="Times New Roman" w:hAnsi="Times New Roman" w:cs="Times New Roman"/>
          <w:color w:val="000000"/>
          <w:sz w:val="28"/>
          <w:szCs w:val="28"/>
        </w:rPr>
        <w:t xml:space="preserve">по государственному контракту </w:t>
      </w:r>
      <w:r w:rsidR="0071023B" w:rsidRPr="00BD6D21">
        <w:rPr>
          <w:rFonts w:ascii="Times New Roman" w:hAnsi="Times New Roman" w:cs="Times New Roman"/>
          <w:color w:val="000000"/>
          <w:sz w:val="28"/>
          <w:szCs w:val="28"/>
        </w:rPr>
        <w:t xml:space="preserve">товары не передаются </w:t>
      </w:r>
      <w:r w:rsidR="0071023B" w:rsidRPr="00BD6D21">
        <w:rPr>
          <w:rFonts w:ascii="Times New Roman" w:hAnsi="Times New Roman" w:cs="Times New Roman"/>
          <w:sz w:val="28"/>
          <w:szCs w:val="28"/>
        </w:rPr>
        <w:t>Заказчику по товарной накладной и не принимаются к бухгалтерскому учету</w:t>
      </w:r>
      <w:r w:rsidR="00310AC0" w:rsidRPr="00BD6D21">
        <w:rPr>
          <w:rFonts w:ascii="Times New Roman" w:hAnsi="Times New Roman" w:cs="Times New Roman"/>
          <w:sz w:val="28"/>
          <w:szCs w:val="28"/>
        </w:rPr>
        <w:t xml:space="preserve"> Заказчика</w:t>
      </w:r>
      <w:r w:rsidR="0071023B" w:rsidRPr="00BD6D21">
        <w:rPr>
          <w:rFonts w:ascii="Times New Roman" w:hAnsi="Times New Roman" w:cs="Times New Roman"/>
          <w:sz w:val="28"/>
          <w:szCs w:val="28"/>
        </w:rPr>
        <w:t xml:space="preserve">, </w:t>
      </w:r>
      <w:r w:rsidR="003D35D4" w:rsidRPr="00BD6D21">
        <w:rPr>
          <w:rFonts w:ascii="Times New Roman" w:hAnsi="Times New Roman" w:cs="Times New Roman"/>
          <w:sz w:val="28"/>
          <w:szCs w:val="28"/>
        </w:rPr>
        <w:br/>
        <w:t xml:space="preserve">Комиссия приходит к выводу, что </w:t>
      </w:r>
      <w:r w:rsidR="00310AC0" w:rsidRPr="00BD6D21">
        <w:rPr>
          <w:rFonts w:ascii="Times New Roman" w:hAnsi="Times New Roman" w:cs="Times New Roman"/>
          <w:color w:val="000000"/>
          <w:sz w:val="28"/>
          <w:szCs w:val="28"/>
        </w:rPr>
        <w:t xml:space="preserve">действия Заказчика, Уполномоченного органа, </w:t>
      </w:r>
      <w:r w:rsidR="003D35D4" w:rsidRPr="00BD6D21">
        <w:rPr>
          <w:rFonts w:ascii="Times New Roman" w:hAnsi="Times New Roman" w:cs="Times New Roman"/>
          <w:color w:val="000000"/>
          <w:sz w:val="28"/>
          <w:szCs w:val="28"/>
        </w:rPr>
        <w:br/>
      </w:r>
      <w:r w:rsidR="00310AC0" w:rsidRPr="00BD6D21">
        <w:rPr>
          <w:rFonts w:ascii="Times New Roman" w:hAnsi="Times New Roman" w:cs="Times New Roman"/>
          <w:color w:val="000000"/>
          <w:sz w:val="28"/>
          <w:szCs w:val="28"/>
        </w:rPr>
        <w:t>н</w:t>
      </w:r>
      <w:r w:rsidR="00310AC0" w:rsidRPr="00BD6D21">
        <w:rPr>
          <w:rFonts w:ascii="Times New Roman" w:hAnsi="Times New Roman" w:cs="Times New Roman"/>
          <w:sz w:val="28"/>
          <w:szCs w:val="28"/>
        </w:rPr>
        <w:t>е установивших в Извещении условия и ограничения допуска иностранных товаров в соответствии с Приказом № 126н, Постановлением № 616</w:t>
      </w:r>
      <w:r w:rsidR="003D35D4" w:rsidRPr="00BD6D21">
        <w:rPr>
          <w:rFonts w:ascii="Times New Roman" w:hAnsi="Times New Roman" w:cs="Times New Roman"/>
          <w:sz w:val="28"/>
          <w:szCs w:val="28"/>
        </w:rPr>
        <w:t xml:space="preserve"> </w:t>
      </w:r>
      <w:r w:rsidR="003D35D4" w:rsidRPr="00BD6D21">
        <w:rPr>
          <w:rFonts w:ascii="Times New Roman" w:hAnsi="Times New Roman" w:cs="Times New Roman"/>
          <w:sz w:val="28"/>
          <w:szCs w:val="28"/>
        </w:rPr>
        <w:br/>
        <w:t xml:space="preserve">и не применивших Постановление № 2014 для цели достижения минимальной </w:t>
      </w:r>
      <w:r w:rsidR="002F1C89" w:rsidRPr="00BD6D21">
        <w:rPr>
          <w:rFonts w:ascii="Times New Roman" w:hAnsi="Times New Roman" w:cs="Times New Roman"/>
          <w:sz w:val="28"/>
          <w:szCs w:val="28"/>
        </w:rPr>
        <w:t xml:space="preserve">обязательной </w:t>
      </w:r>
      <w:r w:rsidR="003D35D4" w:rsidRPr="00BD6D21">
        <w:rPr>
          <w:rFonts w:ascii="Times New Roman" w:hAnsi="Times New Roman" w:cs="Times New Roman"/>
          <w:sz w:val="28"/>
          <w:szCs w:val="28"/>
        </w:rPr>
        <w:t>доли закупок</w:t>
      </w:r>
      <w:r w:rsidR="00310AC0" w:rsidRPr="00BD6D21">
        <w:rPr>
          <w:rFonts w:ascii="Times New Roman" w:hAnsi="Times New Roman" w:cs="Times New Roman"/>
          <w:sz w:val="28"/>
          <w:szCs w:val="28"/>
        </w:rPr>
        <w:t>,</w:t>
      </w:r>
      <w:r w:rsidR="003D35D4" w:rsidRPr="00BD6D21">
        <w:rPr>
          <w:rFonts w:ascii="Times New Roman" w:hAnsi="Times New Roman" w:cs="Times New Roman"/>
          <w:sz w:val="28"/>
          <w:szCs w:val="28"/>
        </w:rPr>
        <w:t xml:space="preserve"> </w:t>
      </w:r>
      <w:r w:rsidR="002F1C89" w:rsidRPr="00BD6D21">
        <w:rPr>
          <w:rFonts w:ascii="Times New Roman" w:hAnsi="Times New Roman" w:cs="Times New Roman"/>
          <w:sz w:val="28"/>
          <w:szCs w:val="28"/>
        </w:rPr>
        <w:t xml:space="preserve">осуществленных с применением национального режима, </w:t>
      </w:r>
      <w:r w:rsidR="00310AC0" w:rsidRPr="00BD6D21">
        <w:rPr>
          <w:rFonts w:ascii="Times New Roman" w:hAnsi="Times New Roman" w:cs="Times New Roman"/>
          <w:sz w:val="28"/>
          <w:szCs w:val="28"/>
        </w:rPr>
        <w:t>не противоречат требованиям Закона о контрактной системе.</w:t>
      </w:r>
    </w:p>
    <w:p w:rsidR="00704D59" w:rsidRPr="00BD6D21" w:rsidRDefault="00704D59" w:rsidP="00AD638B">
      <w:pPr>
        <w:spacing w:line="276" w:lineRule="auto"/>
        <w:ind w:firstLine="851"/>
        <w:jc w:val="both"/>
        <w:rPr>
          <w:rFonts w:ascii="Times New Roman" w:hAnsi="Times New Roman" w:cs="Times New Roman"/>
          <w:sz w:val="28"/>
          <w:szCs w:val="28"/>
        </w:rPr>
      </w:pPr>
      <w:r w:rsidRPr="00BD6D21">
        <w:rPr>
          <w:rFonts w:ascii="Times New Roman" w:hAnsi="Times New Roman" w:cs="Times New Roman"/>
          <w:color w:val="000000" w:themeColor="text1"/>
          <w:sz w:val="28"/>
          <w:szCs w:val="28"/>
        </w:rPr>
        <w:t xml:space="preserve">При этом представитель Заявителя на заседании Комиссии не представил </w:t>
      </w:r>
      <w:r w:rsidRPr="00BD6D21">
        <w:rPr>
          <w:rFonts w:ascii="Times New Roman" w:hAnsi="Times New Roman" w:cs="Times New Roman"/>
          <w:sz w:val="28"/>
          <w:szCs w:val="28"/>
        </w:rPr>
        <w:t>доказательств, подтверждающих обоснованность довода, в связи с чем довод Заявителя не нашел своего подтверждения.</w:t>
      </w:r>
    </w:p>
    <w:p w:rsidR="00C36CCE" w:rsidRPr="00BD6D21" w:rsidRDefault="00C36CCE"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  4.</w:t>
      </w:r>
      <w:r w:rsidR="00E73031" w:rsidRPr="00BD6D21">
        <w:rPr>
          <w:rFonts w:ascii="Times New Roman" w:hAnsi="Times New Roman" w:cs="Times New Roman"/>
          <w:sz w:val="28"/>
          <w:szCs w:val="28"/>
        </w:rPr>
        <w:t xml:space="preserve">   Согласно доводу Заявителя Заказчиком, Уполномоченным органом </w:t>
      </w:r>
      <w:r w:rsidR="00E73031" w:rsidRPr="00BD6D21">
        <w:rPr>
          <w:rFonts w:ascii="Times New Roman" w:hAnsi="Times New Roman" w:cs="Times New Roman"/>
          <w:sz w:val="28"/>
          <w:szCs w:val="28"/>
        </w:rPr>
        <w:br/>
        <w:t xml:space="preserve">в проект государственного контракта Извещения неправомерно не включены </w:t>
      </w:r>
      <w:r w:rsidR="00FF6973" w:rsidRPr="00BD6D21">
        <w:rPr>
          <w:rFonts w:ascii="Times New Roman" w:hAnsi="Times New Roman" w:cs="Times New Roman"/>
          <w:sz w:val="28"/>
          <w:szCs w:val="28"/>
        </w:rPr>
        <w:t xml:space="preserve">основания для изменения существенных условий </w:t>
      </w:r>
      <w:r w:rsidR="00E73031" w:rsidRPr="00BD6D21">
        <w:rPr>
          <w:rFonts w:ascii="Times New Roman" w:hAnsi="Times New Roman" w:cs="Times New Roman"/>
          <w:sz w:val="28"/>
          <w:szCs w:val="28"/>
        </w:rPr>
        <w:t>государственного контракта.</w:t>
      </w:r>
    </w:p>
    <w:p w:rsidR="00E73031" w:rsidRPr="00BD6D21" w:rsidRDefault="00E73031"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  В соответствии с частью 56 статьи 112 Закона о контрактной системе </w:t>
      </w:r>
      <w:r w:rsidRPr="00BD6D21">
        <w:rPr>
          <w:rFonts w:ascii="Times New Roman" w:hAnsi="Times New Roman" w:cs="Times New Roman"/>
          <w:sz w:val="28"/>
          <w:szCs w:val="28"/>
        </w:rPr>
        <w:br/>
        <w:t>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F6973" w:rsidRPr="00BD6D21" w:rsidRDefault="00E73031" w:rsidP="00AD638B">
      <w:pPr>
        <w:spacing w:line="276" w:lineRule="auto"/>
        <w:ind w:firstLine="709"/>
        <w:jc w:val="both"/>
        <w:rPr>
          <w:rFonts w:ascii="Times New Roman" w:hAnsi="Times New Roman" w:cs="Times New Roman"/>
          <w:sz w:val="28"/>
          <w:szCs w:val="28"/>
          <w:highlight w:val="yellow"/>
        </w:rPr>
      </w:pPr>
      <w:r w:rsidRPr="00BD6D21">
        <w:rPr>
          <w:rFonts w:ascii="Times New Roman" w:hAnsi="Times New Roman" w:cs="Times New Roman"/>
          <w:sz w:val="28"/>
          <w:szCs w:val="28"/>
        </w:rPr>
        <w:t xml:space="preserve"> Частью 62 статьи 112 Закона о контрактной системе установлен перечень оснований для изменения существенных условий для закупки, которая осуществляется в соответствии с частью 56 статьи 112 З</w:t>
      </w:r>
      <w:r w:rsidR="00FF6973" w:rsidRPr="00BD6D21">
        <w:rPr>
          <w:rFonts w:ascii="Times New Roman" w:hAnsi="Times New Roman" w:cs="Times New Roman"/>
          <w:sz w:val="28"/>
          <w:szCs w:val="28"/>
        </w:rPr>
        <w:t xml:space="preserve">акона о </w:t>
      </w:r>
      <w:r w:rsidRPr="00BD6D21">
        <w:rPr>
          <w:rFonts w:ascii="Times New Roman" w:hAnsi="Times New Roman" w:cs="Times New Roman"/>
          <w:sz w:val="28"/>
          <w:szCs w:val="28"/>
        </w:rPr>
        <w:t>контракт</w:t>
      </w:r>
      <w:r w:rsidR="00FF6973" w:rsidRPr="00BD6D21">
        <w:rPr>
          <w:rFonts w:ascii="Times New Roman" w:hAnsi="Times New Roman" w:cs="Times New Roman"/>
          <w:sz w:val="28"/>
          <w:szCs w:val="28"/>
        </w:rPr>
        <w:t>ной</w:t>
      </w:r>
      <w:r w:rsidRPr="00BD6D21">
        <w:rPr>
          <w:rFonts w:ascii="Times New Roman" w:hAnsi="Times New Roman" w:cs="Times New Roman"/>
          <w:sz w:val="28"/>
          <w:szCs w:val="28"/>
        </w:rPr>
        <w:t xml:space="preserve"> системе.</w:t>
      </w:r>
    </w:p>
    <w:p w:rsidR="00E73031" w:rsidRPr="00BD6D21" w:rsidRDefault="00FF6973"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lastRenderedPageBreak/>
        <w:t xml:space="preserve">Представитель Заявителя на заседании Комиссии пояснил, что Заказчиком, Уполномоченным органом в проект государственного контракта Извещения неправомерно не включены основания для изменения существенных условий государственного контракта, предусмотренные частью 62 статьи 112 </w:t>
      </w:r>
      <w:r w:rsidRPr="00BD6D21">
        <w:rPr>
          <w:rFonts w:ascii="Times New Roman" w:hAnsi="Times New Roman" w:cs="Times New Roman"/>
          <w:sz w:val="28"/>
          <w:szCs w:val="28"/>
        </w:rPr>
        <w:br/>
        <w:t>Закона о контрактной системе.</w:t>
      </w:r>
    </w:p>
    <w:p w:rsidR="00FF6973" w:rsidRPr="00BD6D21" w:rsidRDefault="00FF6973"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Представители Заказчика, Уполномоченного органа на заседании Комиссии пояснили, что объектом закупки является реконструкция объекта капитального строительства</w:t>
      </w:r>
      <w:r w:rsidR="00704D59" w:rsidRPr="00BD6D21">
        <w:rPr>
          <w:rFonts w:ascii="Times New Roman" w:hAnsi="Times New Roman" w:cs="Times New Roman"/>
          <w:sz w:val="28"/>
          <w:szCs w:val="28"/>
        </w:rPr>
        <w:t xml:space="preserve">, при этом проектная документация размещена </w:t>
      </w:r>
      <w:r w:rsidR="0044379D">
        <w:rPr>
          <w:rFonts w:ascii="Times New Roman" w:hAnsi="Times New Roman" w:cs="Times New Roman"/>
          <w:sz w:val="28"/>
          <w:szCs w:val="28"/>
        </w:rPr>
        <w:br/>
      </w:r>
      <w:r w:rsidR="00704D59" w:rsidRPr="00BD6D21">
        <w:rPr>
          <w:rFonts w:ascii="Times New Roman" w:hAnsi="Times New Roman" w:cs="Times New Roman"/>
          <w:sz w:val="28"/>
          <w:szCs w:val="28"/>
        </w:rPr>
        <w:t>в ЕИС</w:t>
      </w:r>
      <w:r w:rsidR="0044379D" w:rsidRPr="0044379D">
        <w:rPr>
          <w:rFonts w:ascii="Times New Roman" w:hAnsi="Times New Roman" w:cs="Times New Roman"/>
          <w:sz w:val="28"/>
          <w:szCs w:val="28"/>
        </w:rPr>
        <w:t xml:space="preserve"> </w:t>
      </w:r>
      <w:r w:rsidR="0044379D" w:rsidRPr="00BD6D21">
        <w:rPr>
          <w:rFonts w:ascii="Times New Roman" w:hAnsi="Times New Roman" w:cs="Times New Roman"/>
          <w:sz w:val="28"/>
          <w:szCs w:val="28"/>
        </w:rPr>
        <w:t>в полном объеме</w:t>
      </w:r>
      <w:r w:rsidR="00704D59" w:rsidRPr="00BD6D21">
        <w:rPr>
          <w:rFonts w:ascii="Times New Roman" w:hAnsi="Times New Roman" w:cs="Times New Roman"/>
          <w:sz w:val="28"/>
          <w:szCs w:val="28"/>
        </w:rPr>
        <w:t xml:space="preserve">, а также условиями государственного контракта </w:t>
      </w:r>
      <w:r w:rsidR="0044379D">
        <w:rPr>
          <w:rFonts w:ascii="Times New Roman" w:hAnsi="Times New Roman" w:cs="Times New Roman"/>
          <w:sz w:val="28"/>
          <w:szCs w:val="28"/>
        </w:rPr>
        <w:br/>
      </w:r>
      <w:r w:rsidR="00704D59" w:rsidRPr="00BD6D21">
        <w:rPr>
          <w:rFonts w:ascii="Times New Roman" w:hAnsi="Times New Roman" w:cs="Times New Roman"/>
          <w:sz w:val="28"/>
          <w:szCs w:val="28"/>
        </w:rPr>
        <w:t xml:space="preserve">не предусмотрена </w:t>
      </w:r>
      <w:r w:rsidR="00E77B72">
        <w:rPr>
          <w:rFonts w:ascii="Times New Roman" w:hAnsi="Times New Roman" w:cs="Times New Roman"/>
          <w:sz w:val="28"/>
          <w:szCs w:val="28"/>
        </w:rPr>
        <w:t>подготовка</w:t>
      </w:r>
      <w:r w:rsidR="00704D59" w:rsidRPr="00BD6D21">
        <w:rPr>
          <w:rFonts w:ascii="Times New Roman" w:hAnsi="Times New Roman" w:cs="Times New Roman"/>
          <w:sz w:val="28"/>
          <w:szCs w:val="28"/>
        </w:rPr>
        <w:t xml:space="preserve"> проектной документацией, в связи с чем условия, предусмотренные частью 62 статьи 112 Закона о контрактной системе, </w:t>
      </w:r>
      <w:r w:rsidR="0044379D">
        <w:rPr>
          <w:rFonts w:ascii="Times New Roman" w:hAnsi="Times New Roman" w:cs="Times New Roman"/>
          <w:sz w:val="28"/>
          <w:szCs w:val="28"/>
        </w:rPr>
        <w:br/>
      </w:r>
      <w:r w:rsidR="00704D59" w:rsidRPr="00BD6D21">
        <w:rPr>
          <w:rFonts w:ascii="Times New Roman" w:hAnsi="Times New Roman" w:cs="Times New Roman"/>
          <w:sz w:val="28"/>
          <w:szCs w:val="28"/>
        </w:rPr>
        <w:t>в отношении данной закупки не применяются.</w:t>
      </w:r>
    </w:p>
    <w:p w:rsidR="00704D59" w:rsidRPr="00BD6D21" w:rsidRDefault="00704D59" w:rsidP="00AD638B">
      <w:pPr>
        <w:spacing w:line="276" w:lineRule="auto"/>
        <w:ind w:firstLine="851"/>
        <w:jc w:val="both"/>
        <w:rPr>
          <w:rFonts w:ascii="Times New Roman" w:hAnsi="Times New Roman" w:cs="Times New Roman"/>
          <w:sz w:val="28"/>
          <w:szCs w:val="28"/>
        </w:rPr>
      </w:pPr>
      <w:r w:rsidRPr="00BD6D21">
        <w:rPr>
          <w:rFonts w:ascii="Times New Roman" w:hAnsi="Times New Roman" w:cs="Times New Roman"/>
          <w:color w:val="000000" w:themeColor="text1"/>
          <w:sz w:val="28"/>
          <w:szCs w:val="28"/>
        </w:rPr>
        <w:t xml:space="preserve">При этом представитель Заявителя на заседании Комиссии не представил </w:t>
      </w:r>
      <w:r w:rsidRPr="00BD6D21">
        <w:rPr>
          <w:rFonts w:ascii="Times New Roman" w:hAnsi="Times New Roman" w:cs="Times New Roman"/>
          <w:sz w:val="28"/>
          <w:szCs w:val="28"/>
        </w:rPr>
        <w:t>доказательств, подтверждающих обоснованность довода, в связи с чем довод Заявителя не нашел своего подтверждения.</w:t>
      </w:r>
    </w:p>
    <w:p w:rsidR="007B340A" w:rsidRPr="00BD6D21" w:rsidRDefault="00C36CCE"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  5.1.</w:t>
      </w:r>
      <w:r w:rsidR="007B340A" w:rsidRPr="00BD6D21">
        <w:rPr>
          <w:rFonts w:ascii="Times New Roman" w:hAnsi="Times New Roman" w:cs="Times New Roman"/>
          <w:sz w:val="28"/>
          <w:szCs w:val="28"/>
        </w:rPr>
        <w:t xml:space="preserve"> </w:t>
      </w:r>
      <w:r w:rsidR="00E40635" w:rsidRPr="00BD6D21">
        <w:rPr>
          <w:rFonts w:ascii="Times New Roman" w:hAnsi="Times New Roman" w:cs="Times New Roman"/>
          <w:sz w:val="28"/>
          <w:szCs w:val="28"/>
        </w:rPr>
        <w:t xml:space="preserve">Согласно доводу Заявителя </w:t>
      </w:r>
      <w:r w:rsidR="007B340A" w:rsidRPr="00BD6D21">
        <w:rPr>
          <w:rFonts w:ascii="Times New Roman" w:hAnsi="Times New Roman" w:cs="Times New Roman"/>
          <w:sz w:val="28"/>
          <w:szCs w:val="28"/>
        </w:rPr>
        <w:t xml:space="preserve">Заказчиком, Уполномоченным органом ненадлежащим образом установлен порядок оценки заявок </w:t>
      </w:r>
      <w:r w:rsidR="00CF7878">
        <w:rPr>
          <w:rFonts w:ascii="Times New Roman" w:hAnsi="Times New Roman" w:cs="Times New Roman"/>
          <w:sz w:val="28"/>
          <w:szCs w:val="28"/>
        </w:rPr>
        <w:t xml:space="preserve">по </w:t>
      </w:r>
      <w:r w:rsidR="007B340A" w:rsidRPr="00BD6D21">
        <w:rPr>
          <w:rFonts w:ascii="Times New Roman" w:hAnsi="Times New Roman" w:cs="Times New Roman"/>
          <w:sz w:val="28"/>
          <w:szCs w:val="28"/>
        </w:rPr>
        <w:t>Детализирующему показателю Показателя Критерия, поскольку Заказчиком, Уполномоченным органом установлены противоречивые положения в части принимаемых к оценке контрактов (договоров).</w:t>
      </w:r>
    </w:p>
    <w:p w:rsidR="007B340A" w:rsidRPr="00BD6D21" w:rsidRDefault="007B340A" w:rsidP="00AD638B">
      <w:pPr>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В силу пункта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w:t>
      </w:r>
      <w:r w:rsidRPr="00BD6D21">
        <w:rPr>
          <w:rFonts w:ascii="Times New Roman" w:hAnsi="Times New Roman" w:cs="Times New Roman"/>
          <w:sz w:val="28"/>
          <w:szCs w:val="28"/>
        </w:rPr>
        <w:br/>
        <w:t>в соответствии с Законом о контрактной системе.</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Частью 8 статьи 32 Закона о контрактной системе установлено, </w:t>
      </w:r>
      <w:r w:rsidRPr="00BD6D21">
        <w:rPr>
          <w:rFonts w:ascii="Times New Roman" w:hAnsi="Times New Roman" w:cs="Times New Roman"/>
          <w:sz w:val="28"/>
          <w:szCs w:val="28"/>
        </w:rPr>
        <w:br/>
        <w:t xml:space="preserve">что порядок оценки заявок участников закупки, в том числе предельные величины значимости каждого критерия, устанавливаются Правительством Российской Федерации. Так, постановлением Правительства Российской Федерации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 утверждено положение об оценке заявок на участие </w:t>
      </w:r>
      <w:r w:rsidRPr="00BD6D21">
        <w:rPr>
          <w:rFonts w:ascii="Times New Roman" w:hAnsi="Times New Roman" w:cs="Times New Roman"/>
          <w:sz w:val="28"/>
          <w:szCs w:val="28"/>
        </w:rPr>
        <w:br/>
      </w:r>
      <w:r w:rsidRPr="00BD6D21">
        <w:rPr>
          <w:rFonts w:ascii="Times New Roman" w:hAnsi="Times New Roman" w:cs="Times New Roman"/>
          <w:sz w:val="28"/>
          <w:szCs w:val="28"/>
        </w:rPr>
        <w:lastRenderedPageBreak/>
        <w:t xml:space="preserve">в закупке товаров, работ, услуг для обеспечения государственных  </w:t>
      </w:r>
      <w:r w:rsidRPr="00BD6D21">
        <w:rPr>
          <w:rFonts w:ascii="Times New Roman" w:hAnsi="Times New Roman" w:cs="Times New Roman"/>
          <w:sz w:val="28"/>
          <w:szCs w:val="28"/>
        </w:rPr>
        <w:br/>
        <w:t>и муниципальных нужд (далее – Положение).</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Согласно пункту 2 Положения «оценка заявок</w:t>
      </w:r>
      <w:proofErr w:type="gramStart"/>
      <w:r w:rsidRPr="00BD6D21">
        <w:rPr>
          <w:rFonts w:ascii="Times New Roman" w:hAnsi="Times New Roman" w:cs="Times New Roman"/>
          <w:sz w:val="28"/>
          <w:szCs w:val="28"/>
        </w:rPr>
        <w:t>»</w:t>
      </w:r>
      <w:proofErr w:type="gramEnd"/>
      <w:r w:rsidRPr="00BD6D21">
        <w:rPr>
          <w:rFonts w:ascii="Times New Roman" w:hAnsi="Times New Roman" w:cs="Times New Roman"/>
          <w:sz w:val="28"/>
          <w:szCs w:val="28"/>
        </w:rPr>
        <w:t xml:space="preserve"> – действия членов комиссии по осуществлению закупок по присвоению в случаях, предусмотренных Законом о контрактной системе, и в соответствии                                     с Положением баллов заявкам (частям заявок) на основании информации                         и документов участников закупок.</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В соответствии с подпунктом «г» пункта 3 Положения для оценки заявок в соответствии с Положением применяется критерий «Квалификация участников закупки».</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Согласно пункту 8 Положения в случае применения показателей оценки              по критерию оценки, предусмотренному, подпунктом «г» пункта 3 Положения:</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а) применяются детализирующие показатели;</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Согласно пункту 20 Положения если значение характеристики </w:t>
      </w:r>
      <w:r w:rsidRPr="00BD6D21">
        <w:rPr>
          <w:rFonts w:ascii="Times New Roman" w:hAnsi="Times New Roman" w:cs="Times New Roman"/>
          <w:sz w:val="28"/>
          <w:szCs w:val="28"/>
        </w:rPr>
        <w:br/>
        <w:t xml:space="preserve">объекта закупки, определенной количественным значением, находится </w:t>
      </w:r>
      <w:r w:rsidRPr="00BD6D21">
        <w:rPr>
          <w:rFonts w:ascii="Times New Roman" w:hAnsi="Times New Roman" w:cs="Times New Roman"/>
          <w:sz w:val="28"/>
          <w:szCs w:val="28"/>
        </w:rPr>
        <w:br/>
        <w:t>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Законом о контрактной системе оценке              по критерию оценки «Характеристики объекта закупки» (</w:t>
      </w:r>
      <w:proofErr w:type="spellStart"/>
      <w:r w:rsidRPr="00BD6D21">
        <w:rPr>
          <w:rFonts w:ascii="Times New Roman" w:hAnsi="Times New Roman" w:cs="Times New Roman"/>
          <w:sz w:val="28"/>
          <w:szCs w:val="28"/>
        </w:rPr>
        <w:t>БХ</w:t>
      </w:r>
      <w:r w:rsidRPr="00BD6D21">
        <w:rPr>
          <w:rFonts w:ascii="Times New Roman" w:hAnsi="Times New Roman" w:cs="Times New Roman"/>
          <w:sz w:val="28"/>
          <w:szCs w:val="28"/>
          <w:vertAlign w:val="subscript"/>
        </w:rPr>
        <w:t>i</w:t>
      </w:r>
      <w:proofErr w:type="spellEnd"/>
      <w:r w:rsidRPr="00BD6D21">
        <w:rPr>
          <w:rFonts w:ascii="Times New Roman" w:hAnsi="Times New Roman" w:cs="Times New Roman"/>
          <w:sz w:val="28"/>
          <w:szCs w:val="28"/>
        </w:rPr>
        <w:t>), рассчитывается                          по одной из формул, предусмотренных подпунктами «а» - «з» пунктом 20 Положения.</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Подпунктом «в» пункта 24 Положения установлено, что для оценки заявок по критерию оценки «Квалификация участников закупки» </w:t>
      </w:r>
      <w:proofErr w:type="gramStart"/>
      <w:r w:rsidRPr="00BD6D21">
        <w:rPr>
          <w:rFonts w:ascii="Times New Roman" w:hAnsi="Times New Roman" w:cs="Times New Roman"/>
          <w:sz w:val="28"/>
          <w:szCs w:val="28"/>
        </w:rPr>
        <w:t xml:space="preserve">применятся,   </w:t>
      </w:r>
      <w:proofErr w:type="gramEnd"/>
      <w:r w:rsidRPr="00BD6D21">
        <w:rPr>
          <w:rFonts w:ascii="Times New Roman" w:hAnsi="Times New Roman" w:cs="Times New Roman"/>
          <w:sz w:val="28"/>
          <w:szCs w:val="28"/>
        </w:rPr>
        <w:t xml:space="preserve">                   если иное не предусмотрено Положением, показатель оценки</w:t>
      </w:r>
      <w:bookmarkStart w:id="1" w:name="Par1"/>
      <w:bookmarkEnd w:id="1"/>
      <w:r w:rsidRPr="00BD6D21">
        <w:rPr>
          <w:rFonts w:ascii="Times New Roman" w:hAnsi="Times New Roman" w:cs="Times New Roman"/>
          <w:sz w:val="28"/>
          <w:szCs w:val="28"/>
        </w:rPr>
        <w:t xml:space="preserve">                           «Наличие у участников закупки опыта поставки товара, выполнения работы, оказания услуги, связанного с предметом контракта».</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lastRenderedPageBreak/>
        <w:t xml:space="preserve">В силу подпункта «а» пункта 28 Положения в случае применения показателя оценки, предусмотренного подпунктом «в» пункта 24 </w:t>
      </w:r>
      <w:proofErr w:type="gramStart"/>
      <w:r w:rsidRPr="00BD6D21">
        <w:rPr>
          <w:rFonts w:ascii="Times New Roman" w:hAnsi="Times New Roman" w:cs="Times New Roman"/>
          <w:sz w:val="28"/>
          <w:szCs w:val="28"/>
        </w:rPr>
        <w:t>Положения</w:t>
      </w:r>
      <w:proofErr w:type="gramEnd"/>
      <w:r w:rsidRPr="00BD6D21">
        <w:rPr>
          <w:rFonts w:ascii="Times New Roman" w:hAnsi="Times New Roman" w:cs="Times New Roman"/>
          <w:sz w:val="28"/>
          <w:szCs w:val="28"/>
        </w:rPr>
        <w:t xml:space="preserve"> применяются один или несколько из следующих детализирующих показателей оценки: </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общая цена исполненных участником закупки договоров;</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   общее количество исполненных участником закупки договоров; </w:t>
      </w:r>
    </w:p>
    <w:p w:rsidR="007B340A" w:rsidRPr="00BD6D21" w:rsidRDefault="007B340A"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наибольшая цена одного из исполненных участником закупки договоров.</w:t>
      </w:r>
    </w:p>
    <w:p w:rsidR="00162861" w:rsidRPr="00BD6D21" w:rsidRDefault="00162861"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В соответствии с подпунктом «д» пункта 28 Положения к оценке принимаются исполненные участником закупки с учетом правопреемства </w:t>
      </w:r>
      <w:r w:rsidRPr="00BD6D21">
        <w:rPr>
          <w:rFonts w:ascii="Times New Roman" w:hAnsi="Times New Roman" w:cs="Times New Roman"/>
          <w:sz w:val="28"/>
          <w:szCs w:val="28"/>
        </w:rPr>
        <w:br/>
        <w:t xml:space="preserve">(в случае наличия в заявке подтверждающего документа) гражданско-правовые </w:t>
      </w:r>
      <w:r w:rsidRPr="00BD6D21">
        <w:rPr>
          <w:rFonts w:ascii="Times New Roman" w:hAnsi="Times New Roman" w:cs="Times New Roman"/>
          <w:sz w:val="28"/>
          <w:szCs w:val="28"/>
          <w:u w:val="single"/>
        </w:rPr>
        <w:t>договоры,</w:t>
      </w:r>
      <w:r w:rsidRPr="00BD6D21">
        <w:rPr>
          <w:rFonts w:ascii="Times New Roman" w:hAnsi="Times New Roman" w:cs="Times New Roman"/>
          <w:sz w:val="28"/>
          <w:szCs w:val="28"/>
        </w:rPr>
        <w:t xml:space="preserve"> в том числе заключенные и исполненные в соответствии </w:t>
      </w:r>
      <w:r w:rsidRPr="00BD6D21">
        <w:rPr>
          <w:rFonts w:ascii="Times New Roman" w:hAnsi="Times New Roman" w:cs="Times New Roman"/>
          <w:sz w:val="28"/>
          <w:szCs w:val="28"/>
        </w:rPr>
        <w:br/>
        <w:t>с Законом о контрактной системе.</w:t>
      </w:r>
    </w:p>
    <w:p w:rsidR="00D40C36" w:rsidRPr="00BD6D21" w:rsidRDefault="00162861" w:rsidP="00AD638B">
      <w:pPr>
        <w:tabs>
          <w:tab w:val="left" w:pos="902"/>
          <w:tab w:val="left" w:pos="9639"/>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Согласно подпункту «г» пункта 31 Положения при осуществлении закупки, по результатам проведения которой заключается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частью 16.1 статьи 34 и частью 56 статьи 112 Закона о контрактной системе,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 документом, предусмотренным приложением </w:t>
      </w:r>
      <w:r w:rsidR="00D40C36" w:rsidRPr="00BD6D21">
        <w:rPr>
          <w:rFonts w:ascii="Times New Roman" w:hAnsi="Times New Roman" w:cs="Times New Roman"/>
          <w:sz w:val="28"/>
          <w:szCs w:val="28"/>
        </w:rPr>
        <w:t xml:space="preserve">№ 1 к </w:t>
      </w:r>
      <w:r w:rsidRPr="00BD6D21">
        <w:rPr>
          <w:rFonts w:ascii="Times New Roman" w:hAnsi="Times New Roman" w:cs="Times New Roman"/>
          <w:sz w:val="28"/>
          <w:szCs w:val="28"/>
        </w:rPr>
        <w:t xml:space="preserve">Положению в отношении показателя оценки, предусмотренного подпунктом </w:t>
      </w:r>
      <w:r w:rsidR="00D40C36" w:rsidRPr="00BD6D21">
        <w:rPr>
          <w:rFonts w:ascii="Times New Roman" w:hAnsi="Times New Roman" w:cs="Times New Roman"/>
          <w:sz w:val="28"/>
          <w:szCs w:val="28"/>
        </w:rPr>
        <w:t>«</w:t>
      </w:r>
      <w:r w:rsidRPr="00BD6D21">
        <w:rPr>
          <w:rFonts w:ascii="Times New Roman" w:hAnsi="Times New Roman" w:cs="Times New Roman"/>
          <w:sz w:val="28"/>
          <w:szCs w:val="28"/>
        </w:rPr>
        <w:t>в</w:t>
      </w:r>
      <w:r w:rsidR="00D40C36" w:rsidRPr="00BD6D21">
        <w:rPr>
          <w:rFonts w:ascii="Times New Roman" w:hAnsi="Times New Roman" w:cs="Times New Roman"/>
          <w:sz w:val="28"/>
          <w:szCs w:val="28"/>
        </w:rPr>
        <w:t>»</w:t>
      </w:r>
      <w:r w:rsidRPr="00BD6D21">
        <w:rPr>
          <w:rFonts w:ascii="Times New Roman" w:hAnsi="Times New Roman" w:cs="Times New Roman"/>
          <w:sz w:val="28"/>
          <w:szCs w:val="28"/>
        </w:rPr>
        <w:t xml:space="preserve"> пункта 24 Положения, его детализирующих показателей устанавливается положение о принятии к оценке исключительно исполненного </w:t>
      </w:r>
      <w:r w:rsidRPr="00BD6D21">
        <w:rPr>
          <w:rFonts w:ascii="Times New Roman" w:hAnsi="Times New Roman" w:cs="Times New Roman"/>
          <w:sz w:val="28"/>
          <w:szCs w:val="28"/>
          <w:u w:val="single"/>
        </w:rPr>
        <w:t>договора (договоров)</w:t>
      </w:r>
      <w:r w:rsidRPr="00BD6D21">
        <w:rPr>
          <w:rFonts w:ascii="Times New Roman" w:hAnsi="Times New Roman" w:cs="Times New Roman"/>
          <w:sz w:val="28"/>
          <w:szCs w:val="28"/>
        </w:rPr>
        <w:t xml:space="preserve">, относящегося к одному или нескольким из следующих </w:t>
      </w:r>
      <w:r w:rsidRPr="00BD6D21">
        <w:rPr>
          <w:rFonts w:ascii="Times New Roman" w:hAnsi="Times New Roman" w:cs="Times New Roman"/>
          <w:sz w:val="28"/>
          <w:szCs w:val="28"/>
          <w:u w:val="single"/>
        </w:rPr>
        <w:t>договоров</w:t>
      </w:r>
      <w:r w:rsidRPr="00BD6D21">
        <w:rPr>
          <w:rFonts w:ascii="Times New Roman" w:hAnsi="Times New Roman" w:cs="Times New Roman"/>
          <w:sz w:val="28"/>
          <w:szCs w:val="28"/>
        </w:rPr>
        <w:t xml:space="preserve"> (контрактов)</w:t>
      </w:r>
      <w:r w:rsidR="00D40C36" w:rsidRPr="00BD6D21">
        <w:rPr>
          <w:rFonts w:ascii="Times New Roman" w:hAnsi="Times New Roman" w:cs="Times New Roman"/>
          <w:sz w:val="28"/>
          <w:szCs w:val="28"/>
        </w:rPr>
        <w:t>:</w:t>
      </w:r>
    </w:p>
    <w:p w:rsidR="00D40C36" w:rsidRPr="00BD6D21" w:rsidRDefault="00E40635" w:rsidP="00AD638B">
      <w:pPr>
        <w:widowControl w:val="0"/>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w:t>
      </w:r>
      <w:r w:rsidR="00D40C36" w:rsidRPr="00BD6D21">
        <w:rPr>
          <w:rFonts w:ascii="Times New Roman" w:hAnsi="Times New Roman" w:cs="Times New Roman"/>
          <w:sz w:val="28"/>
          <w:szCs w:val="28"/>
        </w:rPr>
        <w:t xml:space="preserve"> контракт, предусмотренный частью 16 статьи 34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p>
    <w:p w:rsidR="00D40C36" w:rsidRPr="00BD6D21" w:rsidRDefault="00E40635" w:rsidP="00AD638B">
      <w:pPr>
        <w:widowControl w:val="0"/>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w:t>
      </w:r>
      <w:r w:rsidR="00D40C36" w:rsidRPr="00BD6D21">
        <w:rPr>
          <w:rFonts w:ascii="Times New Roman" w:hAnsi="Times New Roman" w:cs="Times New Roman"/>
          <w:sz w:val="28"/>
          <w:szCs w:val="28"/>
        </w:rPr>
        <w:t xml:space="preserve"> контракт, предусмотренный частью 16.1 статьи 34 Закона о контрактной системе; </w:t>
      </w:r>
    </w:p>
    <w:p w:rsidR="00346799" w:rsidRPr="00BD6D21" w:rsidRDefault="00E40635" w:rsidP="00AD638B">
      <w:pPr>
        <w:widowControl w:val="0"/>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w:t>
      </w:r>
      <w:r w:rsidR="00D40C36" w:rsidRPr="00BD6D21">
        <w:rPr>
          <w:rFonts w:ascii="Times New Roman" w:hAnsi="Times New Roman" w:cs="Times New Roman"/>
          <w:sz w:val="28"/>
          <w:szCs w:val="28"/>
        </w:rPr>
        <w:t xml:space="preserve"> контракт, предусмотренный частью 56 статьи 112 Закона </w:t>
      </w:r>
      <w:r w:rsidR="00346799" w:rsidRPr="00BD6D21">
        <w:rPr>
          <w:rFonts w:ascii="Times New Roman" w:hAnsi="Times New Roman" w:cs="Times New Roman"/>
          <w:sz w:val="28"/>
          <w:szCs w:val="28"/>
        </w:rPr>
        <w:t>о контрактной системе</w:t>
      </w:r>
      <w:r w:rsidR="00D40C36" w:rsidRPr="00BD6D21">
        <w:rPr>
          <w:rFonts w:ascii="Times New Roman" w:hAnsi="Times New Roman" w:cs="Times New Roman"/>
          <w:sz w:val="28"/>
          <w:szCs w:val="28"/>
        </w:rPr>
        <w:t>;</w:t>
      </w:r>
    </w:p>
    <w:p w:rsidR="00346799" w:rsidRPr="00BD6D21" w:rsidRDefault="00E40635" w:rsidP="00AD638B">
      <w:pPr>
        <w:widowControl w:val="0"/>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w:t>
      </w:r>
      <w:r w:rsidR="00D40C36" w:rsidRPr="00BD6D21">
        <w:rPr>
          <w:rFonts w:ascii="Times New Roman" w:hAnsi="Times New Roman" w:cs="Times New Roman"/>
          <w:sz w:val="28"/>
          <w:szCs w:val="28"/>
        </w:rPr>
        <w:t xml:space="preserve"> </w:t>
      </w:r>
      <w:r w:rsidR="00D40C36" w:rsidRPr="00BD6D21">
        <w:rPr>
          <w:rFonts w:ascii="Times New Roman" w:hAnsi="Times New Roman" w:cs="Times New Roman"/>
          <w:sz w:val="28"/>
          <w:szCs w:val="28"/>
          <w:u w:val="single"/>
        </w:rPr>
        <w:t>договор,</w:t>
      </w:r>
      <w:r w:rsidR="00D40C36" w:rsidRPr="00BD6D21">
        <w:rPr>
          <w:rFonts w:ascii="Times New Roman" w:hAnsi="Times New Roman" w:cs="Times New Roman"/>
          <w:sz w:val="28"/>
          <w:szCs w:val="28"/>
        </w:rPr>
        <w:t xml:space="preserve"> не относящийся к контрактам, указанным в абзацах втором - четвертом подпункта</w:t>
      </w:r>
      <w:r w:rsidR="00346799" w:rsidRPr="00BD6D21">
        <w:rPr>
          <w:rFonts w:ascii="Times New Roman" w:hAnsi="Times New Roman" w:cs="Times New Roman"/>
          <w:sz w:val="28"/>
          <w:szCs w:val="28"/>
        </w:rPr>
        <w:t xml:space="preserve"> «г» пункта 31 Положения</w:t>
      </w:r>
      <w:r w:rsidR="00D40C36" w:rsidRPr="00BD6D21">
        <w:rPr>
          <w:rFonts w:ascii="Times New Roman" w:hAnsi="Times New Roman" w:cs="Times New Roman"/>
          <w:sz w:val="28"/>
          <w:szCs w:val="28"/>
        </w:rPr>
        <w:t xml:space="preserve">, и предусматривающий </w:t>
      </w:r>
      <w:r w:rsidR="00D40C36" w:rsidRPr="00BD6D21">
        <w:rPr>
          <w:rFonts w:ascii="Times New Roman" w:hAnsi="Times New Roman" w:cs="Times New Roman"/>
          <w:sz w:val="28"/>
          <w:szCs w:val="28"/>
        </w:rPr>
        <w:lastRenderedPageBreak/>
        <w:t>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w:t>
      </w:r>
      <w:r w:rsidR="00346799" w:rsidRPr="00BD6D21">
        <w:rPr>
          <w:rFonts w:ascii="Times New Roman" w:hAnsi="Times New Roman" w:cs="Times New Roman"/>
          <w:sz w:val="28"/>
          <w:szCs w:val="28"/>
        </w:rPr>
        <w:t>ы) народов Российской Федерации.</w:t>
      </w:r>
    </w:p>
    <w:p w:rsidR="007B340A" w:rsidRPr="00BD6D21" w:rsidRDefault="007B340A" w:rsidP="00AD638B">
      <w:pPr>
        <w:widowControl w:val="0"/>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В соответствии с порядком оценки заявок, установленным в Извещении,  </w:t>
      </w:r>
    </w:p>
    <w:p w:rsidR="00162861" w:rsidRPr="00BD6D21" w:rsidRDefault="007B340A" w:rsidP="00AD638B">
      <w:pPr>
        <w:spacing w:line="276" w:lineRule="auto"/>
        <w:jc w:val="both"/>
        <w:rPr>
          <w:rFonts w:ascii="Times New Roman" w:hAnsi="Times New Roman" w:cs="Times New Roman"/>
          <w:color w:val="000000" w:themeColor="text1"/>
          <w:sz w:val="28"/>
          <w:szCs w:val="28"/>
        </w:rPr>
      </w:pPr>
      <w:r w:rsidRPr="00BD6D21">
        <w:rPr>
          <w:rFonts w:ascii="Times New Roman" w:hAnsi="Times New Roman" w:cs="Times New Roman"/>
          <w:sz w:val="28"/>
          <w:szCs w:val="28"/>
        </w:rPr>
        <w:t xml:space="preserve">по Детализирующему показателю Показателя Критерия к оценке </w:t>
      </w:r>
      <w:r w:rsidRPr="00BD6D21">
        <w:rPr>
          <w:rFonts w:ascii="Times New Roman" w:hAnsi="Times New Roman" w:cs="Times New Roman"/>
          <w:color w:val="000000" w:themeColor="text1"/>
          <w:sz w:val="28"/>
          <w:szCs w:val="28"/>
        </w:rPr>
        <w:t xml:space="preserve">принимаются исключительно исполненные </w:t>
      </w:r>
      <w:r w:rsidRPr="00BD6D21">
        <w:rPr>
          <w:rFonts w:ascii="Times New Roman" w:hAnsi="Times New Roman" w:cs="Times New Roman"/>
          <w:color w:val="000000" w:themeColor="text1"/>
          <w:sz w:val="28"/>
          <w:szCs w:val="28"/>
          <w:u w:val="single"/>
        </w:rPr>
        <w:t>контракты,</w:t>
      </w:r>
      <w:r w:rsidRPr="00BD6D21">
        <w:rPr>
          <w:rFonts w:ascii="Times New Roman" w:hAnsi="Times New Roman" w:cs="Times New Roman"/>
          <w:color w:val="000000" w:themeColor="text1"/>
          <w:sz w:val="28"/>
          <w:szCs w:val="28"/>
        </w:rPr>
        <w:t xml:space="preserve"> предусматривающие выполнение работ на объекте капитального строительства (за</w:t>
      </w:r>
      <w:r w:rsidR="00162861" w:rsidRPr="00BD6D21">
        <w:rPr>
          <w:rFonts w:ascii="Times New Roman" w:hAnsi="Times New Roman" w:cs="Times New Roman"/>
          <w:color w:val="000000" w:themeColor="text1"/>
          <w:sz w:val="28"/>
          <w:szCs w:val="28"/>
        </w:rPr>
        <w:t xml:space="preserve"> исключением линейного объекта), относящиеся к следующим видам </w:t>
      </w:r>
      <w:r w:rsidR="00162861" w:rsidRPr="00BD6D21">
        <w:rPr>
          <w:rFonts w:ascii="Times New Roman" w:hAnsi="Times New Roman" w:cs="Times New Roman"/>
          <w:color w:val="000000" w:themeColor="text1"/>
          <w:sz w:val="28"/>
          <w:szCs w:val="28"/>
          <w:u w:val="single"/>
        </w:rPr>
        <w:t>контрактов:</w:t>
      </w:r>
    </w:p>
    <w:p w:rsidR="00162861" w:rsidRPr="00BD6D21" w:rsidRDefault="00162861" w:rsidP="00AD638B">
      <w:pPr>
        <w:pStyle w:val="a7"/>
        <w:autoSpaceDE w:val="0"/>
        <w:autoSpaceDN w:val="0"/>
        <w:adjustRightInd w:val="0"/>
        <w:spacing w:after="0" w:line="276" w:lineRule="auto"/>
        <w:ind w:left="11" w:firstLine="840"/>
        <w:jc w:val="both"/>
        <w:rPr>
          <w:rFonts w:ascii="Times New Roman" w:eastAsia="Times New Roman" w:hAnsi="Times New Roman" w:cs="Times New Roman"/>
          <w:color w:val="000000" w:themeColor="text1"/>
          <w:sz w:val="28"/>
          <w:szCs w:val="28"/>
          <w:lang w:eastAsia="ru-RU"/>
        </w:rPr>
      </w:pPr>
      <w:r w:rsidRPr="00BD6D21">
        <w:rPr>
          <w:rFonts w:ascii="Times New Roman" w:eastAsia="Times New Roman" w:hAnsi="Times New Roman" w:cs="Times New Roman"/>
          <w:color w:val="000000" w:themeColor="text1"/>
          <w:sz w:val="28"/>
          <w:szCs w:val="28"/>
          <w:lang w:eastAsia="ru-RU"/>
        </w:rPr>
        <w:t>а) контракт, предусмотренный частью 16 статьи 34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162861" w:rsidRPr="00BD6D21" w:rsidRDefault="00162861" w:rsidP="00AD638B">
      <w:pPr>
        <w:pStyle w:val="a7"/>
        <w:autoSpaceDE w:val="0"/>
        <w:autoSpaceDN w:val="0"/>
        <w:adjustRightInd w:val="0"/>
        <w:spacing w:after="0" w:line="276" w:lineRule="auto"/>
        <w:ind w:left="11" w:firstLine="840"/>
        <w:jc w:val="both"/>
        <w:rPr>
          <w:rFonts w:ascii="Times New Roman" w:eastAsia="Times New Roman" w:hAnsi="Times New Roman" w:cs="Times New Roman"/>
          <w:color w:val="000000" w:themeColor="text1"/>
          <w:sz w:val="28"/>
          <w:szCs w:val="28"/>
          <w:lang w:eastAsia="ru-RU"/>
        </w:rPr>
      </w:pPr>
      <w:r w:rsidRPr="00BD6D21">
        <w:rPr>
          <w:rFonts w:ascii="Times New Roman" w:eastAsia="Times New Roman" w:hAnsi="Times New Roman" w:cs="Times New Roman"/>
          <w:color w:val="000000" w:themeColor="text1"/>
          <w:sz w:val="28"/>
          <w:szCs w:val="28"/>
          <w:lang w:eastAsia="ru-RU"/>
        </w:rPr>
        <w:t>б) контракт, предусмотренный частью 16.1 статьи 34 Закона о контрактной системе;</w:t>
      </w:r>
    </w:p>
    <w:p w:rsidR="00162861" w:rsidRPr="00BD6D21" w:rsidRDefault="00162861" w:rsidP="00AD638B">
      <w:pPr>
        <w:pStyle w:val="a7"/>
        <w:autoSpaceDE w:val="0"/>
        <w:autoSpaceDN w:val="0"/>
        <w:adjustRightInd w:val="0"/>
        <w:spacing w:after="0" w:line="276" w:lineRule="auto"/>
        <w:ind w:left="11" w:firstLine="840"/>
        <w:jc w:val="both"/>
        <w:rPr>
          <w:rFonts w:ascii="Times New Roman" w:eastAsia="Times New Roman" w:hAnsi="Times New Roman" w:cs="Times New Roman"/>
          <w:color w:val="000000" w:themeColor="text1"/>
          <w:sz w:val="28"/>
          <w:szCs w:val="28"/>
          <w:lang w:eastAsia="ru-RU"/>
        </w:rPr>
      </w:pPr>
      <w:r w:rsidRPr="00BD6D21">
        <w:rPr>
          <w:rFonts w:ascii="Times New Roman" w:eastAsia="Times New Roman" w:hAnsi="Times New Roman" w:cs="Times New Roman"/>
          <w:color w:val="000000" w:themeColor="text1"/>
          <w:sz w:val="28"/>
          <w:szCs w:val="28"/>
          <w:lang w:eastAsia="ru-RU"/>
        </w:rPr>
        <w:t>в) контракт, предусмотренный частью 56 статьи 112 Закона о контрактной системе;</w:t>
      </w:r>
    </w:p>
    <w:p w:rsidR="00162861" w:rsidRPr="00BD6D21" w:rsidRDefault="00162861" w:rsidP="00AD638B">
      <w:pPr>
        <w:pStyle w:val="a7"/>
        <w:autoSpaceDE w:val="0"/>
        <w:autoSpaceDN w:val="0"/>
        <w:adjustRightInd w:val="0"/>
        <w:spacing w:after="0" w:line="276" w:lineRule="auto"/>
        <w:ind w:left="11" w:firstLine="840"/>
        <w:jc w:val="both"/>
        <w:rPr>
          <w:rFonts w:ascii="Times New Roman" w:hAnsi="Times New Roman" w:cs="Times New Roman"/>
          <w:sz w:val="28"/>
          <w:szCs w:val="28"/>
        </w:rPr>
      </w:pPr>
      <w:r w:rsidRPr="00BD6D21">
        <w:rPr>
          <w:rFonts w:ascii="Times New Roman" w:eastAsia="Times New Roman" w:hAnsi="Times New Roman" w:cs="Times New Roman"/>
          <w:color w:val="000000" w:themeColor="text1"/>
          <w:sz w:val="28"/>
          <w:szCs w:val="28"/>
          <w:lang w:eastAsia="ru-RU"/>
        </w:rPr>
        <w:t xml:space="preserve">г) </w:t>
      </w:r>
      <w:r w:rsidRPr="00BD6D21">
        <w:rPr>
          <w:rFonts w:ascii="Times New Roman" w:eastAsia="Times New Roman" w:hAnsi="Times New Roman" w:cs="Times New Roman"/>
          <w:color w:val="000000" w:themeColor="text1"/>
          <w:sz w:val="28"/>
          <w:szCs w:val="28"/>
          <w:u w:val="single"/>
          <w:lang w:eastAsia="ru-RU"/>
        </w:rPr>
        <w:t>контракт,</w:t>
      </w:r>
      <w:r w:rsidRPr="00BD6D21">
        <w:rPr>
          <w:rFonts w:ascii="Times New Roman" w:eastAsia="Times New Roman" w:hAnsi="Times New Roman" w:cs="Times New Roman"/>
          <w:color w:val="000000" w:themeColor="text1"/>
          <w:sz w:val="28"/>
          <w:szCs w:val="28"/>
          <w:lang w:eastAsia="ru-RU"/>
        </w:rPr>
        <w:t xml:space="preserve"> не относящийся к контрактам, указанным в пунктах «</w:t>
      </w:r>
      <w:proofErr w:type="gramStart"/>
      <w:r w:rsidRPr="00BD6D21">
        <w:rPr>
          <w:rFonts w:ascii="Times New Roman" w:eastAsia="Times New Roman" w:hAnsi="Times New Roman" w:cs="Times New Roman"/>
          <w:color w:val="000000" w:themeColor="text1"/>
          <w:sz w:val="28"/>
          <w:szCs w:val="28"/>
          <w:lang w:eastAsia="ru-RU"/>
        </w:rPr>
        <w:t>а»-</w:t>
      </w:r>
      <w:proofErr w:type="gramEnd"/>
      <w:r w:rsidRPr="00BD6D21">
        <w:rPr>
          <w:rFonts w:ascii="Times New Roman" w:eastAsia="Times New Roman" w:hAnsi="Times New Roman" w:cs="Times New Roman"/>
          <w:color w:val="000000" w:themeColor="text1"/>
          <w:sz w:val="28"/>
          <w:szCs w:val="28"/>
          <w:lang w:eastAsia="ru-RU"/>
        </w:rPr>
        <w:t xml:space="preserve"> «в», и предусматривающий выполнение работ по </w:t>
      </w:r>
      <w:r w:rsidRPr="00BD6D21">
        <w:rPr>
          <w:rFonts w:ascii="Times New Roman" w:hAnsi="Times New Roman" w:cs="Times New Roman"/>
          <w:sz w:val="28"/>
          <w:szCs w:val="28"/>
        </w:rPr>
        <w:t>строительству и/или реконструкции и/или капитальному ремонту и/или сносу объекта капитального строительства (за исключением линейного объекта).</w:t>
      </w:r>
    </w:p>
    <w:p w:rsidR="00346799" w:rsidRPr="00BD6D21" w:rsidRDefault="00346799" w:rsidP="00AD638B">
      <w:pPr>
        <w:widowControl w:val="0"/>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Кроме того, согласно порядку оценки заявок, установленному </w:t>
      </w:r>
      <w:r w:rsidRPr="00BD6D21">
        <w:rPr>
          <w:rFonts w:ascii="Times New Roman" w:hAnsi="Times New Roman" w:cs="Times New Roman"/>
          <w:sz w:val="28"/>
          <w:szCs w:val="28"/>
        </w:rPr>
        <w:br/>
        <w:t xml:space="preserve">в Извещении, по Детализирующему показателю Показателя Критерия принимаются исполненные участником закупки с учетом правопреемства </w:t>
      </w:r>
      <w:r w:rsidRPr="00BD6D21">
        <w:rPr>
          <w:rFonts w:ascii="Times New Roman" w:hAnsi="Times New Roman" w:cs="Times New Roman"/>
          <w:sz w:val="28"/>
          <w:szCs w:val="28"/>
        </w:rPr>
        <w:br/>
        <w:t xml:space="preserve">(в случае наличия в заявке подтверждающего документа) гражданско-правовые </w:t>
      </w:r>
      <w:r w:rsidRPr="00BD6D21">
        <w:rPr>
          <w:rFonts w:ascii="Times New Roman" w:hAnsi="Times New Roman" w:cs="Times New Roman"/>
          <w:sz w:val="28"/>
          <w:szCs w:val="28"/>
          <w:u w:val="single"/>
        </w:rPr>
        <w:t>договоры,</w:t>
      </w:r>
      <w:r w:rsidRPr="00BD6D21">
        <w:rPr>
          <w:rFonts w:ascii="Times New Roman" w:hAnsi="Times New Roman" w:cs="Times New Roman"/>
          <w:sz w:val="28"/>
          <w:szCs w:val="28"/>
        </w:rPr>
        <w:t xml:space="preserve"> в том числе заключенные и исполненные в соответствии </w:t>
      </w:r>
      <w:r w:rsidRPr="00BD6D21">
        <w:rPr>
          <w:rFonts w:ascii="Times New Roman" w:hAnsi="Times New Roman" w:cs="Times New Roman"/>
          <w:sz w:val="28"/>
          <w:szCs w:val="28"/>
        </w:rPr>
        <w:br/>
        <w:t>с Законом о контрактной системе.</w:t>
      </w:r>
    </w:p>
    <w:p w:rsidR="00346799" w:rsidRPr="00BD6D21" w:rsidRDefault="00162861"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color w:val="000000" w:themeColor="text1"/>
          <w:sz w:val="28"/>
          <w:szCs w:val="28"/>
        </w:rPr>
        <w:t xml:space="preserve"> </w:t>
      </w:r>
      <w:r w:rsidR="00346799" w:rsidRPr="00BD6D21">
        <w:rPr>
          <w:rFonts w:ascii="Times New Roman" w:hAnsi="Times New Roman" w:cs="Times New Roman"/>
          <w:sz w:val="28"/>
          <w:szCs w:val="28"/>
        </w:rPr>
        <w:t xml:space="preserve">Представитель Заявителя на заседании Комиссии пояснил, что Заказчиком, Уполномоченным органом по Детализирующему показателю Показателя Критерия установлены противоречивые положения в части принимаемых к оценке контрактов (договоров), поскольку </w:t>
      </w:r>
      <w:r w:rsidR="0044379D">
        <w:rPr>
          <w:rFonts w:ascii="Times New Roman" w:hAnsi="Times New Roman" w:cs="Times New Roman"/>
          <w:sz w:val="28"/>
          <w:szCs w:val="28"/>
        </w:rPr>
        <w:t>исходя</w:t>
      </w:r>
      <w:r w:rsidR="00346799" w:rsidRPr="00BD6D21">
        <w:rPr>
          <w:rFonts w:ascii="Times New Roman" w:hAnsi="Times New Roman" w:cs="Times New Roman"/>
          <w:sz w:val="28"/>
          <w:szCs w:val="28"/>
        </w:rPr>
        <w:br/>
      </w:r>
      <w:r w:rsidR="0044379D">
        <w:rPr>
          <w:rFonts w:ascii="Times New Roman" w:hAnsi="Times New Roman" w:cs="Times New Roman"/>
          <w:sz w:val="28"/>
          <w:szCs w:val="28"/>
        </w:rPr>
        <w:t>из</w:t>
      </w:r>
      <w:r w:rsidR="00346799" w:rsidRPr="00BD6D21">
        <w:rPr>
          <w:rFonts w:ascii="Times New Roman" w:hAnsi="Times New Roman" w:cs="Times New Roman"/>
          <w:sz w:val="28"/>
          <w:szCs w:val="28"/>
        </w:rPr>
        <w:t xml:space="preserve"> порядк</w:t>
      </w:r>
      <w:r w:rsidR="0044379D">
        <w:rPr>
          <w:rFonts w:ascii="Times New Roman" w:hAnsi="Times New Roman" w:cs="Times New Roman"/>
          <w:sz w:val="28"/>
          <w:szCs w:val="28"/>
        </w:rPr>
        <w:t>а</w:t>
      </w:r>
      <w:r w:rsidR="00346799" w:rsidRPr="00BD6D21">
        <w:rPr>
          <w:rFonts w:ascii="Times New Roman" w:hAnsi="Times New Roman" w:cs="Times New Roman"/>
          <w:sz w:val="28"/>
          <w:szCs w:val="28"/>
        </w:rPr>
        <w:t xml:space="preserve"> оценки заявок </w:t>
      </w:r>
      <w:r w:rsidR="00E40635" w:rsidRPr="00BD6D21">
        <w:rPr>
          <w:rFonts w:ascii="Times New Roman" w:hAnsi="Times New Roman" w:cs="Times New Roman"/>
          <w:sz w:val="28"/>
          <w:szCs w:val="28"/>
        </w:rPr>
        <w:t xml:space="preserve">однозначно не следует какие контракты (договоры)  </w:t>
      </w:r>
      <w:r w:rsidR="00DB281F" w:rsidRPr="00BD6D21">
        <w:rPr>
          <w:rFonts w:ascii="Times New Roman" w:hAnsi="Times New Roman" w:cs="Times New Roman"/>
          <w:sz w:val="28"/>
          <w:szCs w:val="28"/>
        </w:rPr>
        <w:t xml:space="preserve">участникам закупки допустимо представлять </w:t>
      </w:r>
      <w:r w:rsidR="00E40635" w:rsidRPr="00BD6D21">
        <w:rPr>
          <w:rFonts w:ascii="Times New Roman" w:hAnsi="Times New Roman" w:cs="Times New Roman"/>
          <w:sz w:val="28"/>
          <w:szCs w:val="28"/>
        </w:rPr>
        <w:t>к оценке, либо</w:t>
      </w:r>
      <w:r w:rsidR="00DB281F" w:rsidRPr="00BD6D21">
        <w:rPr>
          <w:rFonts w:ascii="Times New Roman" w:hAnsi="Times New Roman" w:cs="Times New Roman"/>
          <w:sz w:val="28"/>
          <w:szCs w:val="28"/>
        </w:rPr>
        <w:t xml:space="preserve"> контракты, заключенные в рамках Закона о контрактной системе, либо контракты, заключенные в рамках Закона о контрактной системе, а также </w:t>
      </w:r>
      <w:r w:rsidR="00E40635" w:rsidRPr="00BD6D21">
        <w:rPr>
          <w:rFonts w:ascii="Times New Roman" w:hAnsi="Times New Roman" w:cs="Times New Roman"/>
          <w:sz w:val="28"/>
          <w:szCs w:val="28"/>
        </w:rPr>
        <w:t>гражданско-правовые договоры.</w:t>
      </w:r>
    </w:p>
    <w:p w:rsidR="00DB281F" w:rsidRPr="00BD6D21" w:rsidRDefault="00DB281F" w:rsidP="00AD638B">
      <w:pPr>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Комиссия</w:t>
      </w:r>
      <w:r w:rsidRPr="00BD6D21">
        <w:rPr>
          <w:rFonts w:ascii="Times New Roman" w:hAnsi="Times New Roman" w:cs="Times New Roman"/>
          <w:color w:val="000000" w:themeColor="text1"/>
          <w:sz w:val="28"/>
          <w:szCs w:val="28"/>
        </w:rPr>
        <w:t xml:space="preserve">, изучив порядок оценки заявок по </w:t>
      </w:r>
      <w:r w:rsidRPr="00BD6D21">
        <w:rPr>
          <w:rFonts w:ascii="Times New Roman" w:hAnsi="Times New Roman" w:cs="Times New Roman"/>
          <w:sz w:val="28"/>
          <w:szCs w:val="28"/>
        </w:rPr>
        <w:t xml:space="preserve">Детализирующему показателю Показателя Критерия </w:t>
      </w:r>
      <w:r w:rsidRPr="00BD6D21">
        <w:rPr>
          <w:rFonts w:ascii="Times New Roman" w:hAnsi="Times New Roman" w:cs="Times New Roman"/>
          <w:color w:val="000000" w:themeColor="text1"/>
          <w:sz w:val="28"/>
          <w:szCs w:val="28"/>
        </w:rPr>
        <w:t xml:space="preserve">приходит к выводу, что Заказчиком, </w:t>
      </w:r>
      <w:r w:rsidRPr="00BD6D21">
        <w:rPr>
          <w:rFonts w:ascii="Times New Roman" w:hAnsi="Times New Roman" w:cs="Times New Roman"/>
          <w:color w:val="000000" w:themeColor="text1"/>
          <w:sz w:val="28"/>
          <w:szCs w:val="28"/>
        </w:rPr>
        <w:lastRenderedPageBreak/>
        <w:t xml:space="preserve">Уполномоченным органом установлен порядок оценки заявок </w:t>
      </w:r>
      <w:r w:rsidR="00E40635" w:rsidRPr="00BD6D21">
        <w:rPr>
          <w:rFonts w:ascii="Times New Roman" w:hAnsi="Times New Roman" w:cs="Times New Roman"/>
          <w:color w:val="000000" w:themeColor="text1"/>
          <w:sz w:val="28"/>
          <w:szCs w:val="28"/>
        </w:rPr>
        <w:br/>
        <w:t xml:space="preserve">по </w:t>
      </w:r>
      <w:r w:rsidR="00E40635" w:rsidRPr="00BD6D21">
        <w:rPr>
          <w:rFonts w:ascii="Times New Roman" w:hAnsi="Times New Roman" w:cs="Times New Roman"/>
          <w:sz w:val="28"/>
          <w:szCs w:val="28"/>
        </w:rPr>
        <w:t xml:space="preserve">Детализирующему показателю Показателя Критерия </w:t>
      </w:r>
      <w:r w:rsidRPr="00BD6D21">
        <w:rPr>
          <w:rFonts w:ascii="Times New Roman" w:hAnsi="Times New Roman" w:cs="Times New Roman"/>
          <w:color w:val="000000" w:themeColor="text1"/>
          <w:sz w:val="28"/>
          <w:szCs w:val="28"/>
        </w:rPr>
        <w:t>не в соответствии</w:t>
      </w:r>
      <w:r w:rsidR="00E40635" w:rsidRPr="00BD6D21">
        <w:rPr>
          <w:rFonts w:ascii="Times New Roman" w:hAnsi="Times New Roman" w:cs="Times New Roman"/>
          <w:color w:val="000000" w:themeColor="text1"/>
          <w:sz w:val="28"/>
          <w:szCs w:val="28"/>
        </w:rPr>
        <w:br/>
      </w:r>
      <w:r w:rsidRPr="00BD6D21">
        <w:rPr>
          <w:rFonts w:ascii="Times New Roman" w:hAnsi="Times New Roman" w:cs="Times New Roman"/>
          <w:color w:val="000000" w:themeColor="text1"/>
          <w:sz w:val="28"/>
          <w:szCs w:val="28"/>
        </w:rPr>
        <w:t xml:space="preserve">с абзацем четвертым </w:t>
      </w:r>
      <w:r w:rsidRPr="00BD6D21">
        <w:rPr>
          <w:rFonts w:ascii="Times New Roman" w:hAnsi="Times New Roman" w:cs="Times New Roman"/>
          <w:sz w:val="28"/>
          <w:szCs w:val="28"/>
        </w:rPr>
        <w:t>подпункта «г» пункта 31 Положения.</w:t>
      </w:r>
    </w:p>
    <w:p w:rsidR="00DB281F" w:rsidRPr="00BD6D21" w:rsidRDefault="00DB281F" w:rsidP="00AD638B">
      <w:pPr>
        <w:spacing w:line="276" w:lineRule="auto"/>
        <w:ind w:firstLine="851"/>
        <w:jc w:val="both"/>
        <w:rPr>
          <w:rFonts w:ascii="Times New Roman" w:hAnsi="Times New Roman" w:cs="Times New Roman"/>
          <w:color w:val="000000" w:themeColor="text1"/>
          <w:sz w:val="28"/>
          <w:szCs w:val="28"/>
        </w:rPr>
      </w:pPr>
      <w:r w:rsidRPr="00BD6D21">
        <w:rPr>
          <w:rFonts w:ascii="Times New Roman" w:hAnsi="Times New Roman" w:cs="Times New Roman"/>
          <w:color w:val="000000" w:themeColor="text1"/>
          <w:sz w:val="28"/>
          <w:szCs w:val="28"/>
        </w:rPr>
        <w:t xml:space="preserve">Таким образом, вышеуказанные действия Заказчика, Уполномоченного органа нарушают пункт 11 части 1 статьи 42 Закона о контрактной системе </w:t>
      </w:r>
      <w:r w:rsidRPr="00BD6D21">
        <w:rPr>
          <w:rFonts w:ascii="Times New Roman" w:hAnsi="Times New Roman" w:cs="Times New Roman"/>
          <w:color w:val="000000" w:themeColor="text1"/>
          <w:sz w:val="28"/>
          <w:szCs w:val="28"/>
        </w:rPr>
        <w:br/>
        <w:t xml:space="preserve">и содержат признаки административного правонарушения, ответственность </w:t>
      </w:r>
      <w:r w:rsidRPr="00BD6D21">
        <w:rPr>
          <w:rFonts w:ascii="Times New Roman" w:hAnsi="Times New Roman" w:cs="Times New Roman"/>
          <w:color w:val="000000" w:themeColor="text1"/>
          <w:sz w:val="28"/>
          <w:szCs w:val="28"/>
        </w:rPr>
        <w:br/>
      </w:r>
      <w:proofErr w:type="gramStart"/>
      <w:r w:rsidRPr="00BD6D21">
        <w:rPr>
          <w:rFonts w:ascii="Times New Roman" w:hAnsi="Times New Roman" w:cs="Times New Roman"/>
          <w:color w:val="000000" w:themeColor="text1"/>
          <w:sz w:val="28"/>
          <w:szCs w:val="28"/>
        </w:rPr>
        <w:t>за совершение</w:t>
      </w:r>
      <w:proofErr w:type="gramEnd"/>
      <w:r w:rsidRPr="00BD6D21">
        <w:rPr>
          <w:rFonts w:ascii="Times New Roman" w:hAnsi="Times New Roman" w:cs="Times New Roman"/>
          <w:color w:val="000000" w:themeColor="text1"/>
          <w:sz w:val="28"/>
          <w:szCs w:val="28"/>
        </w:rPr>
        <w:t xml:space="preserve"> которого предусмотрена частью 4 статьи 7.30 КоАП РФ.</w:t>
      </w:r>
    </w:p>
    <w:p w:rsidR="00E40635" w:rsidRPr="00BD6D21" w:rsidRDefault="00E40635" w:rsidP="00AD638B">
      <w:pPr>
        <w:tabs>
          <w:tab w:val="left" w:pos="851"/>
        </w:tabs>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Вместе с тем у Комиссии отсутствуют документы и сведения, позволяющие прийти к выводу о том, что указанное нарушение</w:t>
      </w:r>
      <w:r w:rsidRPr="00BD6D21">
        <w:rPr>
          <w:rFonts w:ascii="Times New Roman" w:hAnsi="Times New Roman" w:cs="Times New Roman"/>
          <w:sz w:val="28"/>
          <w:szCs w:val="28"/>
        </w:rPr>
        <w:br/>
        <w:t xml:space="preserve">Закона о контрактной системе повлияло на результаты определения подрядчика,  </w:t>
      </w:r>
    </w:p>
    <w:p w:rsidR="007B340A" w:rsidRPr="00BD6D21" w:rsidRDefault="00E40635" w:rsidP="00AD638B">
      <w:pPr>
        <w:tabs>
          <w:tab w:val="left" w:pos="851"/>
        </w:tabs>
        <w:spacing w:line="276" w:lineRule="auto"/>
        <w:jc w:val="both"/>
        <w:rPr>
          <w:rFonts w:ascii="Times New Roman" w:hAnsi="Times New Roman" w:cs="Times New Roman"/>
          <w:sz w:val="28"/>
          <w:szCs w:val="28"/>
        </w:rPr>
      </w:pPr>
      <w:r w:rsidRPr="00BD6D21">
        <w:rPr>
          <w:rFonts w:ascii="Times New Roman" w:hAnsi="Times New Roman" w:cs="Times New Roman"/>
          <w:sz w:val="28"/>
          <w:szCs w:val="28"/>
        </w:rPr>
        <w:t>в связи с чем Комиссия приходит к выводу предписание об устранении выявленного нарушения не выдавать.</w:t>
      </w:r>
    </w:p>
    <w:p w:rsidR="00E40635" w:rsidRPr="00BD6D21" w:rsidRDefault="00C36CCE"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  5.2.</w:t>
      </w:r>
      <w:r w:rsidR="00E40635" w:rsidRPr="00BD6D21">
        <w:rPr>
          <w:rFonts w:ascii="Times New Roman" w:hAnsi="Times New Roman" w:cs="Times New Roman"/>
          <w:sz w:val="28"/>
          <w:szCs w:val="28"/>
        </w:rPr>
        <w:t xml:space="preserve"> Согласно доводу Заявителя Заказчиком, Уполномоченным органом ненадлежащим образом установлен порядок оценки заявок Детализирующему показателю Показателя Критерия, поскольку в порядке оценке заявок ненадлежащим образом установлен</w:t>
      </w:r>
      <w:r w:rsidR="009F7A6A">
        <w:rPr>
          <w:rFonts w:ascii="Times New Roman" w:hAnsi="Times New Roman" w:cs="Times New Roman"/>
          <w:sz w:val="28"/>
          <w:szCs w:val="28"/>
        </w:rPr>
        <w:t>ы</w:t>
      </w:r>
      <w:r w:rsidR="00E40635" w:rsidRPr="00BD6D21">
        <w:rPr>
          <w:rFonts w:ascii="Times New Roman" w:hAnsi="Times New Roman" w:cs="Times New Roman"/>
          <w:sz w:val="28"/>
          <w:szCs w:val="28"/>
        </w:rPr>
        <w:t xml:space="preserve"> требовани</w:t>
      </w:r>
      <w:r w:rsidR="009F7A6A">
        <w:rPr>
          <w:rFonts w:ascii="Times New Roman" w:hAnsi="Times New Roman" w:cs="Times New Roman"/>
          <w:sz w:val="28"/>
          <w:szCs w:val="28"/>
        </w:rPr>
        <w:t>я</w:t>
      </w:r>
      <w:r w:rsidR="00E40635" w:rsidRPr="00BD6D21">
        <w:rPr>
          <w:rFonts w:ascii="Times New Roman" w:hAnsi="Times New Roman" w:cs="Times New Roman"/>
          <w:sz w:val="28"/>
          <w:szCs w:val="28"/>
        </w:rPr>
        <w:t xml:space="preserve"> о принятии док</w:t>
      </w:r>
      <w:r w:rsidR="00AF7136">
        <w:rPr>
          <w:rFonts w:ascii="Times New Roman" w:hAnsi="Times New Roman" w:cs="Times New Roman"/>
          <w:sz w:val="28"/>
          <w:szCs w:val="28"/>
        </w:rPr>
        <w:t>ументов, подтверждающих опыт выполнения работ.</w:t>
      </w:r>
    </w:p>
    <w:p w:rsidR="00685152" w:rsidRPr="00BD6D21" w:rsidRDefault="00685152" w:rsidP="00AD638B">
      <w:pPr>
        <w:spacing w:line="276" w:lineRule="auto"/>
        <w:ind w:firstLine="851"/>
        <w:jc w:val="both"/>
        <w:rPr>
          <w:rFonts w:ascii="Times New Roman" w:eastAsiaTheme="minorHAnsi" w:hAnsi="Times New Roman" w:cs="Times New Roman"/>
          <w:sz w:val="28"/>
          <w:szCs w:val="28"/>
          <w:lang w:eastAsia="en-US"/>
        </w:rPr>
      </w:pPr>
      <w:r w:rsidRPr="00BD6D21">
        <w:rPr>
          <w:rFonts w:ascii="Times New Roman" w:hAnsi="Times New Roman" w:cs="Times New Roman"/>
          <w:sz w:val="28"/>
          <w:szCs w:val="28"/>
        </w:rPr>
        <w:t xml:space="preserve">В соответствии с абзацем третьим подпункта «в» пункта 28 Положения </w:t>
      </w:r>
      <w:r w:rsidRPr="00BD6D21">
        <w:rPr>
          <w:rFonts w:ascii="Times New Roman" w:hAnsi="Times New Roman" w:cs="Times New Roman"/>
          <w:sz w:val="28"/>
          <w:szCs w:val="28"/>
        </w:rPr>
        <w:br/>
        <w:t>в случае применения показателя оценки, предусмотренного подпунктом «в» пункта 24 Положения</w:t>
      </w:r>
      <w:r w:rsidRPr="00BD6D21">
        <w:rPr>
          <w:rFonts w:ascii="Times New Roman" w:eastAsiaTheme="minorHAnsi" w:hAnsi="Times New Roman" w:cs="Times New Roman"/>
          <w:sz w:val="28"/>
          <w:szCs w:val="28"/>
        </w:rPr>
        <w:t xml:space="preserve"> </w:t>
      </w:r>
      <w:r w:rsidRPr="00BD6D21">
        <w:rPr>
          <w:rFonts w:ascii="Times New Roman" w:eastAsiaTheme="minorHAnsi" w:hAnsi="Times New Roman" w:cs="Times New Roman"/>
          <w:sz w:val="28"/>
          <w:szCs w:val="28"/>
          <w:lang w:eastAsia="en-US"/>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685152" w:rsidRPr="00BD6D21" w:rsidRDefault="00685152" w:rsidP="00AD638B">
      <w:pPr>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Исходя из подпункта «д» пункта 31 Положения к оценке принимаются документы, предусмотренные абзацем третьим подпункта «в» пункта 28 Положения, </w:t>
      </w:r>
      <w:r w:rsidRPr="00BD6D21">
        <w:rPr>
          <w:rFonts w:ascii="Times New Roman" w:hAnsi="Times New Roman" w:cs="Times New Roman"/>
          <w:sz w:val="28"/>
          <w:szCs w:val="28"/>
          <w:u w:val="single"/>
        </w:rPr>
        <w:t>в том числе</w:t>
      </w:r>
      <w:r w:rsidRPr="00BD6D21">
        <w:rPr>
          <w:rFonts w:ascii="Times New Roman" w:hAnsi="Times New Roman" w:cs="Times New Roman"/>
          <w:sz w:val="28"/>
          <w:szCs w:val="28"/>
        </w:rPr>
        <w:t xml:space="preserve"> если к ним не приложена проектная документация </w:t>
      </w:r>
      <w:r w:rsidRPr="00BD6D21">
        <w:rPr>
          <w:rFonts w:ascii="Times New Roman" w:hAnsi="Times New Roman" w:cs="Times New Roman"/>
          <w:sz w:val="28"/>
          <w:szCs w:val="28"/>
        </w:rPr>
        <w:br/>
        <w:t>(если проектная документация является приложением к таким документам).</w:t>
      </w:r>
    </w:p>
    <w:p w:rsidR="00685152" w:rsidRPr="00BD6D21" w:rsidRDefault="00685152" w:rsidP="00AD638B">
      <w:pPr>
        <w:pStyle w:val="ConsPlusNormal"/>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Согласно порядку оценки заявок, установленному в Извещении, </w:t>
      </w:r>
      <w:r w:rsidRPr="00BD6D21">
        <w:rPr>
          <w:rFonts w:ascii="Times New Roman" w:hAnsi="Times New Roman" w:cs="Times New Roman"/>
          <w:sz w:val="28"/>
          <w:szCs w:val="28"/>
        </w:rPr>
        <w:br/>
        <w:t xml:space="preserve">по Детализирующему показателю Показателя Критерия к оценке принимаются документы, в случае их предоставления в заявке в полном объеме и со всеми приложениями, </w:t>
      </w:r>
      <w:r w:rsidRPr="00BD6D21">
        <w:rPr>
          <w:rFonts w:ascii="Times New Roman" w:hAnsi="Times New Roman" w:cs="Times New Roman"/>
          <w:sz w:val="28"/>
          <w:szCs w:val="28"/>
          <w:u w:val="single"/>
        </w:rPr>
        <w:t>за исключением случая,</w:t>
      </w:r>
      <w:r w:rsidRPr="00BD6D21">
        <w:rPr>
          <w:rFonts w:ascii="Times New Roman" w:hAnsi="Times New Roman" w:cs="Times New Roman"/>
          <w:sz w:val="28"/>
          <w:szCs w:val="28"/>
        </w:rPr>
        <w:t xml:space="preserve"> если к ним не приложена проектная документация (если проектная документация является приложением к таким документам).</w:t>
      </w:r>
    </w:p>
    <w:p w:rsidR="00685152" w:rsidRPr="00BD6D21" w:rsidRDefault="00685152" w:rsidP="00AD638B">
      <w:pPr>
        <w:pStyle w:val="ConsPlusNormal"/>
        <w:spacing w:line="276" w:lineRule="auto"/>
        <w:ind w:firstLine="851"/>
        <w:jc w:val="both"/>
        <w:rPr>
          <w:rFonts w:ascii="Times New Roman" w:hAnsi="Times New Roman" w:cs="Times New Roman"/>
          <w:sz w:val="28"/>
          <w:szCs w:val="28"/>
        </w:rPr>
      </w:pPr>
      <w:r w:rsidRPr="00BD6D21">
        <w:rPr>
          <w:rFonts w:ascii="Times New Roman" w:hAnsi="Times New Roman" w:cs="Times New Roman"/>
          <w:sz w:val="28"/>
          <w:szCs w:val="28"/>
        </w:rPr>
        <w:t xml:space="preserve">Вместе с тем Комиссия приходит к выводу, что указанное условие </w:t>
      </w:r>
      <w:r w:rsidRPr="00BD6D21">
        <w:rPr>
          <w:rFonts w:ascii="Times New Roman" w:hAnsi="Times New Roman" w:cs="Times New Roman"/>
          <w:sz w:val="28"/>
          <w:szCs w:val="28"/>
        </w:rPr>
        <w:br/>
        <w:t>не противоречит подпункту «д» пункта 31 Положения.</w:t>
      </w:r>
    </w:p>
    <w:p w:rsidR="00B63E70" w:rsidRPr="00BD6D21" w:rsidRDefault="00B63E70" w:rsidP="00AD638B">
      <w:pPr>
        <w:widowControl w:val="0"/>
        <w:tabs>
          <w:tab w:val="left" w:pos="142"/>
          <w:tab w:val="left" w:pos="851"/>
        </w:tabs>
        <w:spacing w:line="276" w:lineRule="auto"/>
        <w:ind w:firstLine="851"/>
        <w:jc w:val="both"/>
        <w:rPr>
          <w:rFonts w:ascii="Times New Roman" w:hAnsi="Times New Roman" w:cs="Times New Roman"/>
          <w:color w:val="000000" w:themeColor="text1"/>
          <w:sz w:val="28"/>
          <w:szCs w:val="28"/>
        </w:rPr>
      </w:pPr>
      <w:r w:rsidRPr="00BD6D21">
        <w:rPr>
          <w:rFonts w:ascii="Times New Roman" w:hAnsi="Times New Roman" w:cs="Times New Roman"/>
          <w:color w:val="000000" w:themeColor="text1"/>
          <w:sz w:val="28"/>
          <w:szCs w:val="28"/>
        </w:rPr>
        <w:t xml:space="preserve">При этом представителем Заявителя на заседании Комиссии </w:t>
      </w:r>
      <w:r w:rsidRPr="00BD6D21">
        <w:rPr>
          <w:rFonts w:ascii="Times New Roman" w:hAnsi="Times New Roman" w:cs="Times New Roman"/>
          <w:color w:val="000000" w:themeColor="text1"/>
          <w:sz w:val="28"/>
          <w:szCs w:val="28"/>
        </w:rPr>
        <w:br/>
      </w:r>
      <w:r w:rsidRPr="00BD6D21">
        <w:rPr>
          <w:rFonts w:ascii="Times New Roman" w:hAnsi="Times New Roman" w:cs="Times New Roman"/>
          <w:color w:val="000000" w:themeColor="text1"/>
          <w:sz w:val="28"/>
          <w:szCs w:val="28"/>
        </w:rPr>
        <w:lastRenderedPageBreak/>
        <w:t>не представлено документов и сведений, свидетельствующих об обоснованности довода.</w:t>
      </w:r>
    </w:p>
    <w:p w:rsidR="00C36CCE" w:rsidRPr="00BD6D21" w:rsidRDefault="00B63E70" w:rsidP="00AD638B">
      <w:pPr>
        <w:tabs>
          <w:tab w:val="left" w:pos="142"/>
          <w:tab w:val="left" w:pos="851"/>
        </w:tabs>
        <w:spacing w:line="276" w:lineRule="auto"/>
        <w:ind w:firstLine="851"/>
        <w:jc w:val="both"/>
        <w:rPr>
          <w:rFonts w:ascii="Times New Roman" w:hAnsi="Times New Roman" w:cs="Times New Roman"/>
          <w:color w:val="000000" w:themeColor="text1"/>
          <w:sz w:val="28"/>
          <w:szCs w:val="28"/>
        </w:rPr>
      </w:pPr>
      <w:r w:rsidRPr="00BD6D21">
        <w:rPr>
          <w:rFonts w:ascii="Times New Roman" w:hAnsi="Times New Roman" w:cs="Times New Roman"/>
          <w:color w:val="000000" w:themeColor="text1"/>
          <w:sz w:val="28"/>
          <w:szCs w:val="28"/>
        </w:rPr>
        <w:t>Таким образом, довод Заявителя не нашел своего подтверждения.</w:t>
      </w:r>
    </w:p>
    <w:p w:rsidR="00B63E70" w:rsidRPr="00BD6D21" w:rsidRDefault="00C36CCE" w:rsidP="00AD638B">
      <w:pPr>
        <w:spacing w:line="276"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 xml:space="preserve">  6.</w:t>
      </w:r>
      <w:r w:rsidR="00B63E70" w:rsidRPr="00BD6D21">
        <w:rPr>
          <w:rFonts w:ascii="Times New Roman" w:hAnsi="Times New Roman" w:cs="Times New Roman"/>
          <w:sz w:val="28"/>
          <w:szCs w:val="28"/>
        </w:rPr>
        <w:t xml:space="preserve"> Согласно доводу Заявителя Заказчиком, Уполномоченным органом </w:t>
      </w:r>
      <w:r w:rsidR="00B63E70" w:rsidRPr="00BD6D21">
        <w:rPr>
          <w:rFonts w:ascii="Times New Roman" w:hAnsi="Times New Roman" w:cs="Times New Roman"/>
          <w:color w:val="000000"/>
          <w:sz w:val="28"/>
          <w:szCs w:val="28"/>
        </w:rPr>
        <w:t>ненадлежащим образом сформирована начальная (максимальная) цена контракта по Конкурсу.</w:t>
      </w:r>
    </w:p>
    <w:p w:rsidR="00B63E70" w:rsidRPr="00BD6D21" w:rsidRDefault="00B63E70" w:rsidP="00AD638B">
      <w:pPr>
        <w:pStyle w:val="a7"/>
        <w:spacing w:after="0" w:line="276" w:lineRule="auto"/>
        <w:ind w:left="0" w:firstLine="851"/>
        <w:jc w:val="both"/>
        <w:rPr>
          <w:rFonts w:ascii="Times New Roman" w:eastAsia="Times New Roman" w:hAnsi="Times New Roman" w:cs="Times New Roman"/>
          <w:color w:val="000000"/>
          <w:sz w:val="28"/>
          <w:szCs w:val="28"/>
          <w:lang w:eastAsia="ru-RU"/>
        </w:rPr>
      </w:pPr>
      <w:r w:rsidRPr="00BD6D21">
        <w:rPr>
          <w:rFonts w:ascii="Times New Roman" w:hAnsi="Times New Roman" w:cs="Times New Roman"/>
          <w:sz w:val="28"/>
          <w:szCs w:val="28"/>
        </w:rPr>
        <w:t xml:space="preserve">  </w:t>
      </w:r>
      <w:r w:rsidRPr="00BD6D21">
        <w:rPr>
          <w:rFonts w:ascii="Times New Roman" w:eastAsia="Times New Roman" w:hAnsi="Times New Roman" w:cs="Times New Roman"/>
          <w:color w:val="000000"/>
          <w:sz w:val="28"/>
          <w:szCs w:val="28"/>
          <w:lang w:eastAsia="ru-RU"/>
        </w:rPr>
        <w:t xml:space="preserve">В соответствии с частью 2 статьи 99 Закона о контрактной системе контроль в сфере закупок осуществляется в отношении заказчиков, контрактных служб, контрактных управляющих, комиссий по осуществлению закупок </w:t>
      </w:r>
      <w:r w:rsidRPr="00BD6D21">
        <w:rPr>
          <w:rFonts w:ascii="Times New Roman" w:eastAsia="Times New Roman" w:hAnsi="Times New Roman" w:cs="Times New Roman"/>
          <w:color w:val="000000"/>
          <w:sz w:val="28"/>
          <w:szCs w:val="28"/>
          <w:lang w:eastAsia="ru-RU"/>
        </w:rPr>
        <w:br/>
        <w:t xml:space="preserve">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Законом о контрактной системе, </w:t>
      </w:r>
      <w:r w:rsidRPr="00BD6D21">
        <w:rPr>
          <w:rFonts w:ascii="Times New Roman" w:eastAsia="Times New Roman" w:hAnsi="Times New Roman" w:cs="Times New Roman"/>
          <w:color w:val="000000"/>
          <w:sz w:val="28"/>
          <w:szCs w:val="28"/>
          <w:lang w:eastAsia="ru-RU"/>
        </w:rPr>
        <w:br/>
        <w:t xml:space="preserve">в соответствии с порядком, установленным Правительством Российской Федерации. </w:t>
      </w:r>
    </w:p>
    <w:p w:rsidR="00B63E70" w:rsidRPr="00BD6D21" w:rsidRDefault="00B63E70" w:rsidP="00AD638B">
      <w:pPr>
        <w:pStyle w:val="a7"/>
        <w:spacing w:after="0" w:line="276" w:lineRule="auto"/>
        <w:ind w:left="0" w:firstLine="851"/>
        <w:jc w:val="both"/>
        <w:rPr>
          <w:rFonts w:ascii="Times New Roman" w:eastAsia="Times New Roman" w:hAnsi="Times New Roman" w:cs="Times New Roman"/>
          <w:color w:val="000000"/>
          <w:sz w:val="28"/>
          <w:szCs w:val="28"/>
          <w:lang w:eastAsia="ru-RU"/>
        </w:rPr>
      </w:pPr>
      <w:r w:rsidRPr="00BD6D21">
        <w:rPr>
          <w:rFonts w:ascii="Times New Roman" w:eastAsia="Times New Roman" w:hAnsi="Times New Roman" w:cs="Times New Roman"/>
          <w:color w:val="000000"/>
          <w:sz w:val="28"/>
          <w:szCs w:val="28"/>
          <w:lang w:eastAsia="ru-RU"/>
        </w:rPr>
        <w:t>Согласно части 3 статьи 99 Закона о контрактной системе контроль</w:t>
      </w:r>
      <w:r w:rsidRPr="00BD6D21">
        <w:rPr>
          <w:rFonts w:ascii="Times New Roman" w:eastAsia="Times New Roman" w:hAnsi="Times New Roman" w:cs="Times New Roman"/>
          <w:color w:val="000000"/>
          <w:sz w:val="28"/>
          <w:szCs w:val="28"/>
          <w:lang w:eastAsia="ru-RU"/>
        </w:rPr>
        <w:br/>
        <w:t>в сфере закупок, за исключением контроля, предусмотренного частями 5, 8</w:t>
      </w:r>
      <w:r w:rsidRPr="00BD6D21">
        <w:rPr>
          <w:rFonts w:ascii="Times New Roman" w:eastAsia="Times New Roman" w:hAnsi="Times New Roman" w:cs="Times New Roman"/>
          <w:color w:val="000000"/>
          <w:sz w:val="28"/>
          <w:szCs w:val="28"/>
          <w:lang w:eastAsia="ru-RU"/>
        </w:rPr>
        <w:br/>
        <w:t xml:space="preserve">и 10 статьи 99 Закона о контрактной системе, осуществляется федеральным органом исполнительной власти, уполномоченным на осуществление контроля </w:t>
      </w:r>
      <w:r w:rsidRPr="00BD6D21">
        <w:rPr>
          <w:rFonts w:ascii="Times New Roman" w:eastAsia="Times New Roman" w:hAnsi="Times New Roman" w:cs="Times New Roman"/>
          <w:color w:val="000000"/>
          <w:sz w:val="28"/>
          <w:szCs w:val="28"/>
          <w:lang w:eastAsia="ru-RU"/>
        </w:rPr>
        <w:br/>
        <w:t>в сфере закупок; органом исполнительной власти субъекта Российской Федерации, уполномоченным на осуществление контроля в сфере закупок; органом местного самоуправления муниципального района или городского округа, уполномоченным на осуществление контроля в сфере закупок.</w:t>
      </w:r>
    </w:p>
    <w:p w:rsidR="00B63E70" w:rsidRPr="00BD6D21" w:rsidRDefault="00B63E70" w:rsidP="00AD638B">
      <w:pPr>
        <w:pStyle w:val="a7"/>
        <w:spacing w:after="0" w:line="276" w:lineRule="auto"/>
        <w:ind w:left="0" w:firstLine="851"/>
        <w:jc w:val="both"/>
        <w:rPr>
          <w:rFonts w:ascii="Times New Roman" w:eastAsia="Times New Roman" w:hAnsi="Times New Roman" w:cs="Times New Roman"/>
          <w:color w:val="000000"/>
          <w:sz w:val="28"/>
          <w:szCs w:val="28"/>
          <w:lang w:eastAsia="ru-RU"/>
        </w:rPr>
      </w:pPr>
      <w:r w:rsidRPr="00BD6D21">
        <w:rPr>
          <w:rFonts w:ascii="Times New Roman" w:eastAsia="Times New Roman" w:hAnsi="Times New Roman" w:cs="Times New Roman"/>
          <w:color w:val="000000"/>
          <w:sz w:val="28"/>
          <w:szCs w:val="28"/>
          <w:lang w:eastAsia="ru-RU"/>
        </w:rPr>
        <w:t>В соответствии с пунктом 3 части 8 статьи 99 Закона о контрактной системе контроль за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осуществляют органы внутреннего государственного (муниципального) финансового контроля.</w:t>
      </w:r>
    </w:p>
    <w:p w:rsidR="00B63E70" w:rsidRPr="00BD6D21" w:rsidRDefault="00B63E70" w:rsidP="00AD638B">
      <w:pPr>
        <w:pStyle w:val="a7"/>
        <w:spacing w:after="0" w:line="276" w:lineRule="auto"/>
        <w:ind w:left="0" w:firstLine="851"/>
        <w:jc w:val="both"/>
        <w:rPr>
          <w:rFonts w:ascii="Times New Roman" w:eastAsia="Times New Roman" w:hAnsi="Times New Roman" w:cs="Times New Roman"/>
          <w:color w:val="000000"/>
          <w:sz w:val="28"/>
          <w:szCs w:val="28"/>
          <w:lang w:eastAsia="ru-RU"/>
        </w:rPr>
      </w:pPr>
      <w:r w:rsidRPr="00BD6D21">
        <w:rPr>
          <w:rFonts w:ascii="Times New Roman" w:eastAsia="Times New Roman" w:hAnsi="Times New Roman" w:cs="Times New Roman"/>
          <w:color w:val="000000"/>
          <w:sz w:val="28"/>
          <w:szCs w:val="28"/>
          <w:lang w:eastAsia="ru-RU"/>
        </w:rPr>
        <w:t>В связи с тем, что контроль в отношении обоснования начальной (максимальной) цены контракта осуществляется органами внутреннего государственного (муниципального) финансового контроля, довод Заявителя Комиссией не рассматривается.</w:t>
      </w:r>
    </w:p>
    <w:p w:rsidR="00BD6D21" w:rsidRDefault="00E572C0" w:rsidP="00AD638B">
      <w:pPr>
        <w:widowControl w:val="0"/>
        <w:spacing w:line="276" w:lineRule="auto"/>
        <w:ind w:firstLine="856"/>
        <w:jc w:val="both"/>
        <w:rPr>
          <w:rFonts w:ascii="Times New Roman" w:hAnsi="Times New Roman" w:cs="Times New Roman"/>
          <w:color w:val="000000"/>
          <w:sz w:val="28"/>
          <w:szCs w:val="28"/>
        </w:rPr>
      </w:pPr>
      <w:r w:rsidRPr="00BD6D21">
        <w:rPr>
          <w:rFonts w:ascii="Times New Roman" w:hAnsi="Times New Roman" w:cs="Times New Roman"/>
          <w:color w:val="000000"/>
          <w:sz w:val="28"/>
          <w:szCs w:val="28"/>
        </w:rPr>
        <w:t xml:space="preserve">На основании изложенного и руководствуясь частью 1 статьи 2, </w:t>
      </w:r>
      <w:r w:rsidRPr="00BD6D21">
        <w:rPr>
          <w:rFonts w:ascii="Times New Roman" w:hAnsi="Times New Roman" w:cs="Times New Roman"/>
          <w:color w:val="000000"/>
          <w:sz w:val="28"/>
          <w:szCs w:val="28"/>
        </w:rPr>
        <w:br/>
        <w:t xml:space="preserve">пунктом 1 части 15, пунктом 2 части 22 статьи 99, частью 8 статьи 106 </w:t>
      </w:r>
      <w:r w:rsidRPr="00BD6D21">
        <w:rPr>
          <w:rFonts w:ascii="Times New Roman" w:hAnsi="Times New Roman" w:cs="Times New Roman"/>
          <w:color w:val="000000"/>
          <w:sz w:val="28"/>
          <w:szCs w:val="28"/>
        </w:rPr>
        <w:br/>
        <w:t>Закон</w:t>
      </w:r>
      <w:r w:rsidR="00FD364F" w:rsidRPr="00BD6D21">
        <w:rPr>
          <w:rFonts w:ascii="Times New Roman" w:hAnsi="Times New Roman" w:cs="Times New Roman"/>
          <w:color w:val="000000"/>
          <w:sz w:val="28"/>
          <w:szCs w:val="28"/>
        </w:rPr>
        <w:t>а о контрактной системе Комиссии</w:t>
      </w:r>
    </w:p>
    <w:p w:rsidR="00AF7136" w:rsidRPr="00AD638B" w:rsidRDefault="00AF7136" w:rsidP="00AD638B">
      <w:pPr>
        <w:widowControl w:val="0"/>
        <w:spacing w:line="276" w:lineRule="auto"/>
        <w:ind w:firstLine="856"/>
        <w:jc w:val="both"/>
        <w:rPr>
          <w:rFonts w:ascii="Times New Roman" w:hAnsi="Times New Roman" w:cs="Times New Roman"/>
          <w:color w:val="000000"/>
          <w:sz w:val="28"/>
          <w:szCs w:val="28"/>
        </w:rPr>
      </w:pPr>
    </w:p>
    <w:p w:rsidR="000F7128" w:rsidRPr="00BD6D21" w:rsidRDefault="000F7128" w:rsidP="00BD6D21">
      <w:pPr>
        <w:widowControl w:val="0"/>
        <w:tabs>
          <w:tab w:val="left" w:pos="9639"/>
        </w:tabs>
        <w:spacing w:line="307" w:lineRule="auto"/>
        <w:jc w:val="center"/>
        <w:rPr>
          <w:rFonts w:ascii="Times New Roman" w:hAnsi="Times New Roman" w:cs="Times New Roman"/>
          <w:sz w:val="28"/>
          <w:szCs w:val="28"/>
        </w:rPr>
      </w:pPr>
      <w:r w:rsidRPr="00BD6D21">
        <w:rPr>
          <w:rFonts w:ascii="Times New Roman" w:hAnsi="Times New Roman" w:cs="Times New Roman"/>
          <w:sz w:val="28"/>
          <w:szCs w:val="28"/>
        </w:rPr>
        <w:t>РЕШИЛА:</w:t>
      </w:r>
    </w:p>
    <w:p w:rsidR="000E0CDD" w:rsidRPr="00BD6D21" w:rsidRDefault="000F7128" w:rsidP="00BD6D21">
      <w:pPr>
        <w:widowControl w:val="0"/>
        <w:tabs>
          <w:tab w:val="left" w:pos="4515"/>
        </w:tabs>
        <w:spacing w:line="307" w:lineRule="auto"/>
        <w:ind w:firstLine="567"/>
        <w:jc w:val="both"/>
        <w:rPr>
          <w:rFonts w:ascii="Times New Roman" w:hAnsi="Times New Roman" w:cs="Times New Roman"/>
          <w:sz w:val="28"/>
          <w:szCs w:val="28"/>
        </w:rPr>
      </w:pPr>
      <w:r w:rsidRPr="00BD6D21">
        <w:rPr>
          <w:rFonts w:ascii="Times New Roman" w:hAnsi="Times New Roman" w:cs="Times New Roman"/>
          <w:sz w:val="28"/>
          <w:szCs w:val="28"/>
        </w:rPr>
        <w:tab/>
      </w:r>
      <w:r w:rsidR="000E0CDD" w:rsidRPr="00BD6D21">
        <w:rPr>
          <w:rFonts w:ascii="Times New Roman" w:hAnsi="Times New Roman" w:cs="Times New Roman"/>
          <w:sz w:val="28"/>
          <w:szCs w:val="28"/>
        </w:rPr>
        <w:tab/>
      </w:r>
    </w:p>
    <w:p w:rsidR="000E0CDD" w:rsidRPr="00BD6D21" w:rsidRDefault="00704D59" w:rsidP="00BD6D21">
      <w:pPr>
        <w:pStyle w:val="a7"/>
        <w:widowControl w:val="0"/>
        <w:numPr>
          <w:ilvl w:val="0"/>
          <w:numId w:val="3"/>
        </w:numPr>
        <w:tabs>
          <w:tab w:val="left" w:pos="9639"/>
        </w:tabs>
        <w:autoSpaceDE w:val="0"/>
        <w:autoSpaceDN w:val="0"/>
        <w:adjustRightInd w:val="0"/>
        <w:spacing w:after="0" w:line="307" w:lineRule="auto"/>
        <w:ind w:left="0" w:firstLine="851"/>
        <w:jc w:val="both"/>
        <w:rPr>
          <w:rFonts w:ascii="Times New Roman" w:hAnsi="Times New Roman" w:cs="Times New Roman"/>
          <w:bCs/>
          <w:color w:val="000000"/>
          <w:sz w:val="28"/>
          <w:szCs w:val="28"/>
        </w:rPr>
      </w:pPr>
      <w:r w:rsidRPr="00BD6D21">
        <w:rPr>
          <w:rFonts w:ascii="Times New Roman" w:hAnsi="Times New Roman" w:cs="Times New Roman"/>
          <w:color w:val="000000"/>
          <w:sz w:val="28"/>
          <w:szCs w:val="28"/>
        </w:rPr>
        <w:t>Признать жалобу</w:t>
      </w:r>
      <w:r w:rsidRPr="00BD6D21">
        <w:rPr>
          <w:rFonts w:ascii="Times New Roman" w:hAnsi="Times New Roman" w:cs="Times New Roman"/>
          <w:bCs/>
          <w:color w:val="000000"/>
          <w:sz w:val="28"/>
          <w:szCs w:val="28"/>
        </w:rPr>
        <w:t xml:space="preserve"> ООО «</w:t>
      </w:r>
      <w:proofErr w:type="spellStart"/>
      <w:r w:rsidRPr="00BD6D21">
        <w:rPr>
          <w:rFonts w:ascii="Times New Roman" w:hAnsi="Times New Roman" w:cs="Times New Roman"/>
          <w:bCs/>
          <w:color w:val="000000"/>
          <w:sz w:val="28"/>
          <w:szCs w:val="28"/>
        </w:rPr>
        <w:t>Ремстрой</w:t>
      </w:r>
      <w:proofErr w:type="spellEnd"/>
      <w:r w:rsidRPr="00BD6D21">
        <w:rPr>
          <w:rFonts w:ascii="Times New Roman" w:hAnsi="Times New Roman" w:cs="Times New Roman"/>
          <w:bCs/>
          <w:color w:val="000000"/>
          <w:sz w:val="28"/>
          <w:szCs w:val="28"/>
        </w:rPr>
        <w:t xml:space="preserve">» </w:t>
      </w:r>
      <w:r w:rsidR="000E0CDD" w:rsidRPr="00BD6D21">
        <w:rPr>
          <w:rFonts w:ascii="Times New Roman" w:hAnsi="Times New Roman" w:cs="Times New Roman"/>
          <w:color w:val="000000"/>
          <w:sz w:val="28"/>
          <w:szCs w:val="28"/>
        </w:rPr>
        <w:t>обоснованной</w:t>
      </w:r>
      <w:r w:rsidRPr="00BD6D21">
        <w:rPr>
          <w:rFonts w:ascii="Times New Roman" w:hAnsi="Times New Roman" w:cs="Times New Roman"/>
          <w:color w:val="000000"/>
          <w:sz w:val="28"/>
          <w:szCs w:val="28"/>
        </w:rPr>
        <w:t xml:space="preserve"> </w:t>
      </w:r>
      <w:r w:rsidRPr="00BD6D21">
        <w:rPr>
          <w:rFonts w:ascii="Times New Roman" w:hAnsi="Times New Roman" w:cs="Times New Roman"/>
          <w:color w:val="000000" w:themeColor="text1"/>
          <w:sz w:val="28"/>
          <w:szCs w:val="28"/>
        </w:rPr>
        <w:t>в части пунктов 1, 5.1 мотивировочной части решения</w:t>
      </w:r>
      <w:r w:rsidR="00B47472" w:rsidRPr="00BD6D21">
        <w:rPr>
          <w:rFonts w:ascii="Times New Roman" w:hAnsi="Times New Roman" w:cs="Times New Roman"/>
          <w:color w:val="000000"/>
          <w:sz w:val="28"/>
          <w:szCs w:val="28"/>
        </w:rPr>
        <w:t>.</w:t>
      </w:r>
    </w:p>
    <w:p w:rsidR="00704D59" w:rsidRPr="00BD6D21" w:rsidRDefault="00704D59" w:rsidP="00BD6D21">
      <w:pPr>
        <w:pStyle w:val="a7"/>
        <w:widowControl w:val="0"/>
        <w:numPr>
          <w:ilvl w:val="0"/>
          <w:numId w:val="3"/>
        </w:numPr>
        <w:tabs>
          <w:tab w:val="left" w:pos="9639"/>
        </w:tabs>
        <w:autoSpaceDE w:val="0"/>
        <w:autoSpaceDN w:val="0"/>
        <w:adjustRightInd w:val="0"/>
        <w:spacing w:after="0" w:line="307" w:lineRule="auto"/>
        <w:ind w:left="0" w:firstLine="851"/>
        <w:jc w:val="both"/>
        <w:rPr>
          <w:rFonts w:ascii="Times New Roman" w:hAnsi="Times New Roman" w:cs="Times New Roman"/>
          <w:bCs/>
          <w:color w:val="000000"/>
          <w:sz w:val="28"/>
          <w:szCs w:val="28"/>
        </w:rPr>
      </w:pPr>
      <w:r w:rsidRPr="00BD6D21">
        <w:rPr>
          <w:rFonts w:ascii="Times New Roman" w:hAnsi="Times New Roman" w:cs="Times New Roman"/>
          <w:color w:val="000000"/>
          <w:sz w:val="28"/>
          <w:szCs w:val="28"/>
        </w:rPr>
        <w:t xml:space="preserve">В соответствии </w:t>
      </w:r>
      <w:r w:rsidR="00BD6D21" w:rsidRPr="00BD6D21">
        <w:rPr>
          <w:rFonts w:ascii="Times New Roman" w:hAnsi="Times New Roman" w:cs="Times New Roman"/>
          <w:color w:val="000000"/>
          <w:sz w:val="28"/>
          <w:szCs w:val="28"/>
        </w:rPr>
        <w:t xml:space="preserve">с </w:t>
      </w:r>
      <w:r w:rsidR="00BD6D21" w:rsidRPr="00BD6D21">
        <w:rPr>
          <w:rFonts w:ascii="Times New Roman" w:eastAsia="Times New Roman" w:hAnsi="Times New Roman" w:cs="Times New Roman"/>
          <w:color w:val="000000"/>
          <w:sz w:val="28"/>
          <w:szCs w:val="28"/>
          <w:lang w:eastAsia="ru-RU"/>
        </w:rPr>
        <w:t xml:space="preserve">пунктом 3 части 8 статьи 99 Закона о контрактной системе </w:t>
      </w:r>
      <w:r w:rsidRPr="00BD6D21">
        <w:rPr>
          <w:rFonts w:ascii="Times New Roman" w:hAnsi="Times New Roman" w:cs="Times New Roman"/>
          <w:color w:val="000000"/>
          <w:sz w:val="28"/>
          <w:szCs w:val="28"/>
        </w:rPr>
        <w:t xml:space="preserve">довод Заявителя, указанный в пункте </w:t>
      </w:r>
      <w:r w:rsidR="00BD6D21" w:rsidRPr="00BD6D21">
        <w:rPr>
          <w:rFonts w:ascii="Times New Roman" w:hAnsi="Times New Roman" w:cs="Times New Roman"/>
          <w:color w:val="000000"/>
          <w:sz w:val="28"/>
          <w:szCs w:val="28"/>
        </w:rPr>
        <w:t>6</w:t>
      </w:r>
      <w:r w:rsidRPr="00BD6D21">
        <w:rPr>
          <w:rFonts w:ascii="Times New Roman" w:hAnsi="Times New Roman" w:cs="Times New Roman"/>
          <w:color w:val="000000"/>
          <w:sz w:val="28"/>
          <w:szCs w:val="28"/>
        </w:rPr>
        <w:t xml:space="preserve"> мотивировочной части решения</w:t>
      </w:r>
      <w:r w:rsidR="00BD6D21" w:rsidRPr="00BD6D21">
        <w:rPr>
          <w:rFonts w:ascii="Times New Roman" w:hAnsi="Times New Roman" w:cs="Times New Roman"/>
          <w:color w:val="000000"/>
          <w:sz w:val="28"/>
          <w:szCs w:val="28"/>
        </w:rPr>
        <w:t>,</w:t>
      </w:r>
      <w:r w:rsidRPr="00BD6D21">
        <w:rPr>
          <w:rFonts w:ascii="Times New Roman" w:hAnsi="Times New Roman" w:cs="Times New Roman"/>
          <w:color w:val="000000"/>
          <w:sz w:val="28"/>
          <w:szCs w:val="28"/>
        </w:rPr>
        <w:t xml:space="preserve"> оставить без рассмотрения.</w:t>
      </w:r>
    </w:p>
    <w:p w:rsidR="000E0CDD" w:rsidRPr="00BD6D21" w:rsidRDefault="000E0CDD" w:rsidP="00BD6D21">
      <w:pPr>
        <w:pStyle w:val="a7"/>
        <w:widowControl w:val="0"/>
        <w:numPr>
          <w:ilvl w:val="0"/>
          <w:numId w:val="3"/>
        </w:numPr>
        <w:tabs>
          <w:tab w:val="left" w:pos="9639"/>
        </w:tabs>
        <w:autoSpaceDE w:val="0"/>
        <w:autoSpaceDN w:val="0"/>
        <w:adjustRightInd w:val="0"/>
        <w:spacing w:after="0" w:line="307" w:lineRule="auto"/>
        <w:ind w:left="0" w:firstLine="851"/>
        <w:jc w:val="both"/>
        <w:rPr>
          <w:rFonts w:ascii="Times New Roman" w:hAnsi="Times New Roman" w:cs="Times New Roman"/>
          <w:bCs/>
          <w:color w:val="000000"/>
          <w:sz w:val="28"/>
          <w:szCs w:val="28"/>
        </w:rPr>
      </w:pPr>
      <w:r w:rsidRPr="00BD6D21">
        <w:rPr>
          <w:rFonts w:ascii="Times New Roman" w:hAnsi="Times New Roman" w:cs="Times New Roman"/>
          <w:color w:val="000000"/>
          <w:sz w:val="28"/>
          <w:szCs w:val="28"/>
        </w:rPr>
        <w:t>Признать в действиях Заказчика</w:t>
      </w:r>
      <w:r w:rsidR="00E572C0" w:rsidRPr="00BD6D21">
        <w:rPr>
          <w:rFonts w:ascii="Times New Roman" w:hAnsi="Times New Roman" w:cs="Times New Roman"/>
          <w:color w:val="000000"/>
          <w:sz w:val="28"/>
          <w:szCs w:val="28"/>
        </w:rPr>
        <w:t>, Уполномоченного органа</w:t>
      </w:r>
      <w:r w:rsidRPr="00BD6D21">
        <w:rPr>
          <w:rFonts w:ascii="Times New Roman" w:hAnsi="Times New Roman" w:cs="Times New Roman"/>
          <w:color w:val="000000"/>
          <w:sz w:val="28"/>
          <w:szCs w:val="28"/>
        </w:rPr>
        <w:t xml:space="preserve"> нарушени</w:t>
      </w:r>
      <w:r w:rsidR="00E572C0" w:rsidRPr="00BD6D21">
        <w:rPr>
          <w:rFonts w:ascii="Times New Roman" w:hAnsi="Times New Roman" w:cs="Times New Roman"/>
          <w:color w:val="000000"/>
          <w:sz w:val="28"/>
          <w:szCs w:val="28"/>
        </w:rPr>
        <w:t>я</w:t>
      </w:r>
      <w:r w:rsidRPr="00BD6D21">
        <w:rPr>
          <w:rFonts w:ascii="Times New Roman" w:hAnsi="Times New Roman" w:cs="Times New Roman"/>
          <w:color w:val="000000"/>
          <w:sz w:val="28"/>
          <w:szCs w:val="28"/>
        </w:rPr>
        <w:t xml:space="preserve"> </w:t>
      </w:r>
      <w:r w:rsidR="00FD364F" w:rsidRPr="00BD6D21">
        <w:rPr>
          <w:rFonts w:ascii="Times New Roman" w:hAnsi="Times New Roman" w:cs="Times New Roman"/>
          <w:color w:val="000000"/>
          <w:sz w:val="28"/>
          <w:szCs w:val="28"/>
        </w:rPr>
        <w:t>пункт</w:t>
      </w:r>
      <w:r w:rsidR="0068475B" w:rsidRPr="00BD6D21">
        <w:rPr>
          <w:rFonts w:ascii="Times New Roman" w:hAnsi="Times New Roman" w:cs="Times New Roman"/>
          <w:color w:val="000000"/>
          <w:sz w:val="28"/>
          <w:szCs w:val="28"/>
        </w:rPr>
        <w:t>а</w:t>
      </w:r>
      <w:r w:rsidR="00FD364F" w:rsidRPr="00BD6D21">
        <w:rPr>
          <w:rFonts w:ascii="Times New Roman" w:hAnsi="Times New Roman" w:cs="Times New Roman"/>
          <w:color w:val="000000"/>
          <w:sz w:val="28"/>
          <w:szCs w:val="28"/>
        </w:rPr>
        <w:t xml:space="preserve"> </w:t>
      </w:r>
      <w:r w:rsidR="00704D59" w:rsidRPr="00BD6D21">
        <w:rPr>
          <w:rFonts w:ascii="Times New Roman" w:hAnsi="Times New Roman" w:cs="Times New Roman"/>
          <w:color w:val="000000"/>
          <w:sz w:val="28"/>
          <w:szCs w:val="28"/>
        </w:rPr>
        <w:t xml:space="preserve">11 части 1, пункта 1 части 2 статьи 42 </w:t>
      </w:r>
      <w:r w:rsidRPr="00BD6D21">
        <w:rPr>
          <w:rFonts w:ascii="Times New Roman" w:hAnsi="Times New Roman" w:cs="Times New Roman"/>
          <w:color w:val="000000"/>
          <w:sz w:val="28"/>
          <w:szCs w:val="28"/>
        </w:rPr>
        <w:t>Закона о контрактной системе.</w:t>
      </w:r>
    </w:p>
    <w:p w:rsidR="00A9455C" w:rsidRPr="00BD6D21" w:rsidRDefault="00A9455C" w:rsidP="00BD6D21">
      <w:pPr>
        <w:pStyle w:val="a7"/>
        <w:widowControl w:val="0"/>
        <w:numPr>
          <w:ilvl w:val="0"/>
          <w:numId w:val="3"/>
        </w:numPr>
        <w:tabs>
          <w:tab w:val="left" w:pos="9639"/>
        </w:tabs>
        <w:autoSpaceDE w:val="0"/>
        <w:autoSpaceDN w:val="0"/>
        <w:adjustRightInd w:val="0"/>
        <w:spacing w:after="0" w:line="307" w:lineRule="auto"/>
        <w:ind w:left="0" w:firstLine="851"/>
        <w:jc w:val="both"/>
        <w:rPr>
          <w:rFonts w:ascii="Times New Roman" w:hAnsi="Times New Roman" w:cs="Times New Roman"/>
          <w:color w:val="000000"/>
          <w:sz w:val="28"/>
          <w:szCs w:val="28"/>
        </w:rPr>
      </w:pPr>
      <w:r w:rsidRPr="00BD6D21">
        <w:rPr>
          <w:rFonts w:ascii="Times New Roman" w:hAnsi="Times New Roman" w:cs="Times New Roman"/>
          <w:color w:val="000000"/>
          <w:sz w:val="28"/>
          <w:szCs w:val="28"/>
        </w:rPr>
        <w:t xml:space="preserve"> Выдать Заказчику, Уполномоченному органу предписание </w:t>
      </w:r>
      <w:r w:rsidRPr="00BD6D21">
        <w:rPr>
          <w:rFonts w:ascii="Times New Roman" w:hAnsi="Times New Roman" w:cs="Times New Roman"/>
          <w:color w:val="000000"/>
          <w:sz w:val="28"/>
          <w:szCs w:val="28"/>
        </w:rPr>
        <w:br/>
        <w:t>об устранении выявленн</w:t>
      </w:r>
      <w:r w:rsidR="00704D59" w:rsidRPr="00BD6D21">
        <w:rPr>
          <w:rFonts w:ascii="Times New Roman" w:hAnsi="Times New Roman" w:cs="Times New Roman"/>
          <w:color w:val="000000"/>
          <w:sz w:val="28"/>
          <w:szCs w:val="28"/>
        </w:rPr>
        <w:t xml:space="preserve">ого </w:t>
      </w:r>
      <w:r w:rsidRPr="00BD6D21">
        <w:rPr>
          <w:rFonts w:ascii="Times New Roman" w:hAnsi="Times New Roman" w:cs="Times New Roman"/>
          <w:color w:val="000000"/>
          <w:sz w:val="28"/>
          <w:szCs w:val="28"/>
        </w:rPr>
        <w:t>нарушени</w:t>
      </w:r>
      <w:r w:rsidR="00704D59" w:rsidRPr="00BD6D21">
        <w:rPr>
          <w:rFonts w:ascii="Times New Roman" w:hAnsi="Times New Roman" w:cs="Times New Roman"/>
          <w:color w:val="000000"/>
          <w:sz w:val="28"/>
          <w:szCs w:val="28"/>
        </w:rPr>
        <w:t>я</w:t>
      </w:r>
      <w:r w:rsidRPr="00BD6D21">
        <w:rPr>
          <w:rFonts w:ascii="Times New Roman" w:hAnsi="Times New Roman" w:cs="Times New Roman"/>
          <w:color w:val="000000"/>
          <w:sz w:val="28"/>
          <w:szCs w:val="28"/>
        </w:rPr>
        <w:t xml:space="preserve"> Закона о контрактной системе.</w:t>
      </w:r>
    </w:p>
    <w:p w:rsidR="000E0CDD" w:rsidRPr="00BD6D21" w:rsidRDefault="000E0CDD" w:rsidP="00BD6D21">
      <w:pPr>
        <w:pStyle w:val="a7"/>
        <w:widowControl w:val="0"/>
        <w:numPr>
          <w:ilvl w:val="0"/>
          <w:numId w:val="3"/>
        </w:numPr>
        <w:tabs>
          <w:tab w:val="left" w:pos="9639"/>
        </w:tabs>
        <w:autoSpaceDE w:val="0"/>
        <w:autoSpaceDN w:val="0"/>
        <w:adjustRightInd w:val="0"/>
        <w:spacing w:after="0" w:line="307" w:lineRule="auto"/>
        <w:ind w:left="0" w:firstLine="851"/>
        <w:jc w:val="both"/>
        <w:rPr>
          <w:rFonts w:ascii="Times New Roman" w:hAnsi="Times New Roman" w:cs="Times New Roman"/>
          <w:color w:val="000000"/>
          <w:sz w:val="28"/>
          <w:szCs w:val="28"/>
        </w:rPr>
      </w:pPr>
      <w:r w:rsidRPr="00BD6D21">
        <w:rPr>
          <w:rFonts w:ascii="Times New Roman" w:hAnsi="Times New Roman" w:cs="Times New Roman"/>
          <w:color w:val="000000"/>
          <w:sz w:val="28"/>
          <w:szCs w:val="28"/>
        </w:rPr>
        <w:t xml:space="preserve">Передать материалы от </w:t>
      </w:r>
      <w:r w:rsidR="00704D59" w:rsidRPr="00BD6D21">
        <w:rPr>
          <w:rFonts w:ascii="Times New Roman" w:hAnsi="Times New Roman" w:cs="Times New Roman"/>
          <w:color w:val="000000"/>
          <w:sz w:val="28"/>
          <w:szCs w:val="28"/>
        </w:rPr>
        <w:t>19</w:t>
      </w:r>
      <w:r w:rsidR="00E3722A" w:rsidRPr="00BD6D21">
        <w:rPr>
          <w:rFonts w:ascii="Times New Roman" w:hAnsi="Times New Roman" w:cs="Times New Roman"/>
          <w:color w:val="000000"/>
          <w:sz w:val="28"/>
          <w:szCs w:val="28"/>
        </w:rPr>
        <w:t>.04.</w:t>
      </w:r>
      <w:r w:rsidRPr="00BD6D21">
        <w:rPr>
          <w:rFonts w:ascii="Times New Roman" w:hAnsi="Times New Roman" w:cs="Times New Roman"/>
          <w:color w:val="000000"/>
          <w:sz w:val="28"/>
          <w:szCs w:val="28"/>
        </w:rPr>
        <w:t xml:space="preserve">2022 по делу № </w:t>
      </w:r>
      <w:r w:rsidR="00704D59" w:rsidRPr="00BD6D21">
        <w:rPr>
          <w:rFonts w:ascii="Times New Roman" w:hAnsi="Times New Roman" w:cs="Times New Roman"/>
          <w:sz w:val="28"/>
          <w:szCs w:val="28"/>
        </w:rPr>
        <w:t xml:space="preserve">28/06/105-1058/2022 </w:t>
      </w:r>
      <w:r w:rsidRPr="00BD6D21">
        <w:rPr>
          <w:rFonts w:ascii="Times New Roman" w:hAnsi="Times New Roman" w:cs="Times New Roman"/>
          <w:color w:val="000000"/>
          <w:sz w:val="28"/>
          <w:szCs w:val="28"/>
        </w:rPr>
        <w:t>соответствующему должностному лицу Управления контроля размещения государственного заказа и государственного оборонного заказа ФАС России             для рассмотрения вопроса о возбуждении дел об административн</w:t>
      </w:r>
      <w:r w:rsidR="00704D59" w:rsidRPr="00BD6D21">
        <w:rPr>
          <w:rFonts w:ascii="Times New Roman" w:hAnsi="Times New Roman" w:cs="Times New Roman"/>
          <w:color w:val="000000"/>
          <w:sz w:val="28"/>
          <w:szCs w:val="28"/>
        </w:rPr>
        <w:t xml:space="preserve">ых </w:t>
      </w:r>
      <w:r w:rsidRPr="00BD6D21">
        <w:rPr>
          <w:rFonts w:ascii="Times New Roman" w:hAnsi="Times New Roman" w:cs="Times New Roman"/>
          <w:color w:val="000000"/>
          <w:sz w:val="28"/>
          <w:szCs w:val="28"/>
        </w:rPr>
        <w:t>правонарушени</w:t>
      </w:r>
      <w:r w:rsidR="00704D59" w:rsidRPr="00BD6D21">
        <w:rPr>
          <w:rFonts w:ascii="Times New Roman" w:hAnsi="Times New Roman" w:cs="Times New Roman"/>
          <w:color w:val="000000"/>
          <w:sz w:val="28"/>
          <w:szCs w:val="28"/>
        </w:rPr>
        <w:t>ях</w:t>
      </w:r>
      <w:r w:rsidRPr="00BD6D21">
        <w:rPr>
          <w:rFonts w:ascii="Times New Roman" w:hAnsi="Times New Roman" w:cs="Times New Roman"/>
          <w:color w:val="000000"/>
          <w:sz w:val="28"/>
          <w:szCs w:val="28"/>
        </w:rPr>
        <w:t>.</w:t>
      </w:r>
    </w:p>
    <w:p w:rsidR="000F7128" w:rsidRPr="00BD6D21" w:rsidRDefault="000F7128" w:rsidP="00BD6D21">
      <w:pPr>
        <w:tabs>
          <w:tab w:val="left" w:pos="9639"/>
        </w:tabs>
        <w:spacing w:line="307" w:lineRule="auto"/>
        <w:ind w:firstLine="567"/>
        <w:jc w:val="both"/>
        <w:rPr>
          <w:rFonts w:ascii="Times New Roman" w:hAnsi="Times New Roman" w:cs="Times New Roman"/>
          <w:sz w:val="28"/>
          <w:szCs w:val="28"/>
        </w:rPr>
      </w:pPr>
    </w:p>
    <w:p w:rsidR="000F7128" w:rsidRPr="00BD6D21" w:rsidRDefault="000F7128" w:rsidP="00BD6D21">
      <w:pPr>
        <w:tabs>
          <w:tab w:val="left" w:pos="9639"/>
        </w:tabs>
        <w:spacing w:line="307" w:lineRule="auto"/>
        <w:ind w:firstLine="709"/>
        <w:jc w:val="both"/>
        <w:rPr>
          <w:rFonts w:ascii="Times New Roman" w:hAnsi="Times New Roman" w:cs="Times New Roman"/>
          <w:sz w:val="28"/>
          <w:szCs w:val="28"/>
        </w:rPr>
      </w:pPr>
      <w:r w:rsidRPr="00BD6D21">
        <w:rPr>
          <w:rFonts w:ascii="Times New Roman" w:hAnsi="Times New Roman" w:cs="Times New Roman"/>
          <w:sz w:val="28"/>
          <w:szCs w:val="28"/>
        </w:rPr>
        <w:t>Настоящее решение может быть обжаловано в суде, арбитражном суде                  в течение трех месяцев в установленном законом порядке.</w:t>
      </w:r>
    </w:p>
    <w:p w:rsidR="00C80DA9" w:rsidRPr="00BD6D21" w:rsidRDefault="00C80DA9" w:rsidP="00BD6D21">
      <w:pPr>
        <w:spacing w:line="240" w:lineRule="auto"/>
        <w:rPr>
          <w:rFonts w:ascii="Times New Roman" w:hAnsi="Times New Roman" w:cs="Times New Roman"/>
          <w:sz w:val="28"/>
          <w:szCs w:val="28"/>
        </w:rPr>
      </w:pPr>
    </w:p>
    <w:p w:rsidR="00BD6D21" w:rsidRPr="00BD6D21" w:rsidRDefault="00BD6D21">
      <w:pPr>
        <w:spacing w:line="240" w:lineRule="auto"/>
        <w:rPr>
          <w:rFonts w:ascii="Times New Roman" w:hAnsi="Times New Roman" w:cs="Times New Roman"/>
          <w:sz w:val="20"/>
          <w:szCs w:val="20"/>
        </w:rPr>
      </w:pPr>
    </w:p>
    <w:sectPr w:rsidR="00BD6D21" w:rsidRPr="00BD6D21" w:rsidSect="001A6FF2">
      <w:headerReference w:type="default" r:id="rId9"/>
      <w:pgSz w:w="11907" w:h="16839" w:code="9"/>
      <w:pgMar w:top="709" w:right="850" w:bottom="1134" w:left="141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F55" w:rsidRDefault="00B96F55">
      <w:pPr>
        <w:spacing w:line="240" w:lineRule="auto"/>
      </w:pPr>
      <w:r>
        <w:separator/>
      </w:r>
    </w:p>
  </w:endnote>
  <w:endnote w:type="continuationSeparator" w:id="0">
    <w:p w:rsidR="00B96F55" w:rsidRDefault="00B96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F55" w:rsidRDefault="00B96F55">
      <w:pPr>
        <w:spacing w:line="240" w:lineRule="auto"/>
      </w:pPr>
      <w:r>
        <w:separator/>
      </w:r>
    </w:p>
  </w:footnote>
  <w:footnote w:type="continuationSeparator" w:id="0">
    <w:p w:rsidR="00B96F55" w:rsidRDefault="00B96F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F2" w:rsidRDefault="001A6FF2">
    <w:pPr>
      <w:pStyle w:val="a3"/>
      <w:tabs>
        <w:tab w:val="center" w:pos="4677"/>
        <w:tab w:val="right" w:pos="9355"/>
      </w:tabs>
      <w:spacing w:after="192"/>
      <w:jc w:val="center"/>
    </w:pPr>
    <w:r>
      <w:fldChar w:fldCharType="begin"/>
    </w:r>
    <w:r>
      <w:instrText xml:space="preserve"> PAGE   \* MERGEFORMAT </w:instrText>
    </w:r>
    <w:r>
      <w:fldChar w:fldCharType="separate"/>
    </w:r>
    <w:r w:rsidR="00FE20C5">
      <w:rPr>
        <w:noProof/>
      </w:rPr>
      <w:t>15</w:t>
    </w:r>
    <w:r>
      <w:fldChar w:fldCharType="end"/>
    </w:r>
  </w:p>
  <w:p w:rsidR="001A6FF2" w:rsidRDefault="001A6FF2">
    <w:pPr>
      <w:pStyle w:val="a3"/>
      <w:tabs>
        <w:tab w:val="center" w:pos="4677"/>
        <w:tab w:val="right" w:pos="9355"/>
      </w:tabs>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5A3"/>
    <w:multiLevelType w:val="multilevel"/>
    <w:tmpl w:val="7EBC60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E5E35"/>
    <w:multiLevelType w:val="hybridMultilevel"/>
    <w:tmpl w:val="E81C19AE"/>
    <w:lvl w:ilvl="0" w:tplc="3D9CE3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F0F80B4"/>
    <w:multiLevelType w:val="hybridMultilevel"/>
    <w:tmpl w:val="17BCE14A"/>
    <w:lvl w:ilvl="0" w:tplc="C5549CA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3" w15:restartNumberingAfterBreak="0">
    <w:nsid w:val="56024AF9"/>
    <w:multiLevelType w:val="hybridMultilevel"/>
    <w:tmpl w:val="6DAE0BA0"/>
    <w:lvl w:ilvl="0" w:tplc="584242EA">
      <w:start w:val="1"/>
      <w:numFmt w:val="decimal"/>
      <w:suff w:val="space"/>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15:restartNumberingAfterBreak="0">
    <w:nsid w:val="5D75236A"/>
    <w:multiLevelType w:val="hybridMultilevel"/>
    <w:tmpl w:val="AEA47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D786E44"/>
    <w:multiLevelType w:val="hybridMultilevel"/>
    <w:tmpl w:val="3B8605CA"/>
    <w:lvl w:ilvl="0" w:tplc="0F00F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4DD265B"/>
    <w:multiLevelType w:val="hybridMultilevel"/>
    <w:tmpl w:val="5604553A"/>
    <w:lvl w:ilvl="0" w:tplc="0B2C1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28"/>
    <w:rsid w:val="00010139"/>
    <w:rsid w:val="00011B82"/>
    <w:rsid w:val="00014961"/>
    <w:rsid w:val="00015F9B"/>
    <w:rsid w:val="000160E7"/>
    <w:rsid w:val="00022ECE"/>
    <w:rsid w:val="00025A56"/>
    <w:rsid w:val="000262FF"/>
    <w:rsid w:val="00044EF8"/>
    <w:rsid w:val="00050F19"/>
    <w:rsid w:val="000519B2"/>
    <w:rsid w:val="00052422"/>
    <w:rsid w:val="00053555"/>
    <w:rsid w:val="00056BC1"/>
    <w:rsid w:val="0006055F"/>
    <w:rsid w:val="000721BE"/>
    <w:rsid w:val="00075819"/>
    <w:rsid w:val="0008232E"/>
    <w:rsid w:val="000836B6"/>
    <w:rsid w:val="0009485F"/>
    <w:rsid w:val="000A0C30"/>
    <w:rsid w:val="000A1B51"/>
    <w:rsid w:val="000A289A"/>
    <w:rsid w:val="000A50C1"/>
    <w:rsid w:val="000A5580"/>
    <w:rsid w:val="000A5B5F"/>
    <w:rsid w:val="000B479A"/>
    <w:rsid w:val="000B5BB5"/>
    <w:rsid w:val="000D0387"/>
    <w:rsid w:val="000D3429"/>
    <w:rsid w:val="000D7D45"/>
    <w:rsid w:val="000E0CDD"/>
    <w:rsid w:val="000E2701"/>
    <w:rsid w:val="000E789E"/>
    <w:rsid w:val="000F1C91"/>
    <w:rsid w:val="000F7128"/>
    <w:rsid w:val="001006EF"/>
    <w:rsid w:val="00104F09"/>
    <w:rsid w:val="00110A35"/>
    <w:rsid w:val="00112A46"/>
    <w:rsid w:val="0011416D"/>
    <w:rsid w:val="0011431C"/>
    <w:rsid w:val="00115589"/>
    <w:rsid w:val="001167DD"/>
    <w:rsid w:val="0012136C"/>
    <w:rsid w:val="00127AE8"/>
    <w:rsid w:val="001338CB"/>
    <w:rsid w:val="00134425"/>
    <w:rsid w:val="00144D83"/>
    <w:rsid w:val="001456DA"/>
    <w:rsid w:val="001500C6"/>
    <w:rsid w:val="0015081F"/>
    <w:rsid w:val="00150DAD"/>
    <w:rsid w:val="00162861"/>
    <w:rsid w:val="001637C5"/>
    <w:rsid w:val="001658A9"/>
    <w:rsid w:val="0016706A"/>
    <w:rsid w:val="001732C3"/>
    <w:rsid w:val="00185AA4"/>
    <w:rsid w:val="001863E6"/>
    <w:rsid w:val="00186AFC"/>
    <w:rsid w:val="00196901"/>
    <w:rsid w:val="001A3E9D"/>
    <w:rsid w:val="001A6FF2"/>
    <w:rsid w:val="001B0508"/>
    <w:rsid w:val="001B2577"/>
    <w:rsid w:val="001C31C1"/>
    <w:rsid w:val="001C6261"/>
    <w:rsid w:val="001D1DF8"/>
    <w:rsid w:val="001D28CE"/>
    <w:rsid w:val="001D2D03"/>
    <w:rsid w:val="001E35C3"/>
    <w:rsid w:val="001F31C5"/>
    <w:rsid w:val="001F65F8"/>
    <w:rsid w:val="00202F7A"/>
    <w:rsid w:val="00202F90"/>
    <w:rsid w:val="002037E4"/>
    <w:rsid w:val="00204867"/>
    <w:rsid w:val="00214C28"/>
    <w:rsid w:val="002163D6"/>
    <w:rsid w:val="002171A5"/>
    <w:rsid w:val="0022117E"/>
    <w:rsid w:val="00227FDE"/>
    <w:rsid w:val="0023675E"/>
    <w:rsid w:val="00236DF8"/>
    <w:rsid w:val="00242AC4"/>
    <w:rsid w:val="00243BD0"/>
    <w:rsid w:val="00251AD9"/>
    <w:rsid w:val="0025254F"/>
    <w:rsid w:val="00252B64"/>
    <w:rsid w:val="0025381A"/>
    <w:rsid w:val="0026105C"/>
    <w:rsid w:val="0026207D"/>
    <w:rsid w:val="00264EB8"/>
    <w:rsid w:val="002733FE"/>
    <w:rsid w:val="00274B7A"/>
    <w:rsid w:val="00281594"/>
    <w:rsid w:val="00285D88"/>
    <w:rsid w:val="00287DE9"/>
    <w:rsid w:val="0029109A"/>
    <w:rsid w:val="00293297"/>
    <w:rsid w:val="00294281"/>
    <w:rsid w:val="0029787D"/>
    <w:rsid w:val="002A78BF"/>
    <w:rsid w:val="002B1FBE"/>
    <w:rsid w:val="002B3A66"/>
    <w:rsid w:val="002B6C2F"/>
    <w:rsid w:val="002D23CA"/>
    <w:rsid w:val="002D3FC9"/>
    <w:rsid w:val="002E0782"/>
    <w:rsid w:val="002E1878"/>
    <w:rsid w:val="002E2BA8"/>
    <w:rsid w:val="002E50D7"/>
    <w:rsid w:val="002F1C89"/>
    <w:rsid w:val="00302E46"/>
    <w:rsid w:val="00303851"/>
    <w:rsid w:val="0030417B"/>
    <w:rsid w:val="003041C6"/>
    <w:rsid w:val="0030525F"/>
    <w:rsid w:val="00310AC0"/>
    <w:rsid w:val="00312E87"/>
    <w:rsid w:val="003132A2"/>
    <w:rsid w:val="0031428B"/>
    <w:rsid w:val="00326EA9"/>
    <w:rsid w:val="00332F05"/>
    <w:rsid w:val="003346A7"/>
    <w:rsid w:val="00337A52"/>
    <w:rsid w:val="00346799"/>
    <w:rsid w:val="00350FD9"/>
    <w:rsid w:val="00373B0A"/>
    <w:rsid w:val="00382E66"/>
    <w:rsid w:val="0038639A"/>
    <w:rsid w:val="00390340"/>
    <w:rsid w:val="003946A1"/>
    <w:rsid w:val="003A2301"/>
    <w:rsid w:val="003A4DA8"/>
    <w:rsid w:val="003A4DCE"/>
    <w:rsid w:val="003B2D6E"/>
    <w:rsid w:val="003B31A7"/>
    <w:rsid w:val="003B33BE"/>
    <w:rsid w:val="003B7BD2"/>
    <w:rsid w:val="003C097E"/>
    <w:rsid w:val="003C1419"/>
    <w:rsid w:val="003C3EAA"/>
    <w:rsid w:val="003C4875"/>
    <w:rsid w:val="003D192E"/>
    <w:rsid w:val="003D35D4"/>
    <w:rsid w:val="003D5432"/>
    <w:rsid w:val="003D7259"/>
    <w:rsid w:val="003D7D2E"/>
    <w:rsid w:val="003E59F7"/>
    <w:rsid w:val="003E5FA5"/>
    <w:rsid w:val="003E6145"/>
    <w:rsid w:val="003E75AA"/>
    <w:rsid w:val="003F05BF"/>
    <w:rsid w:val="003F4408"/>
    <w:rsid w:val="003F44E7"/>
    <w:rsid w:val="003F680E"/>
    <w:rsid w:val="00401ABF"/>
    <w:rsid w:val="00402BA3"/>
    <w:rsid w:val="00402C32"/>
    <w:rsid w:val="00405FF9"/>
    <w:rsid w:val="00406C2E"/>
    <w:rsid w:val="00412CA1"/>
    <w:rsid w:val="00412E13"/>
    <w:rsid w:val="00417D49"/>
    <w:rsid w:val="004202CA"/>
    <w:rsid w:val="00423858"/>
    <w:rsid w:val="00423C2F"/>
    <w:rsid w:val="0043191E"/>
    <w:rsid w:val="00432D16"/>
    <w:rsid w:val="00442A9B"/>
    <w:rsid w:val="00442C7D"/>
    <w:rsid w:val="0044379D"/>
    <w:rsid w:val="00451107"/>
    <w:rsid w:val="004571C9"/>
    <w:rsid w:val="00476B99"/>
    <w:rsid w:val="00480132"/>
    <w:rsid w:val="00483FA7"/>
    <w:rsid w:val="00484B2A"/>
    <w:rsid w:val="004852A5"/>
    <w:rsid w:val="00490ECF"/>
    <w:rsid w:val="00494E70"/>
    <w:rsid w:val="00495310"/>
    <w:rsid w:val="004A0389"/>
    <w:rsid w:val="004A4527"/>
    <w:rsid w:val="004A48B8"/>
    <w:rsid w:val="004A5010"/>
    <w:rsid w:val="004A7CB3"/>
    <w:rsid w:val="004B140D"/>
    <w:rsid w:val="004B73D4"/>
    <w:rsid w:val="004B7851"/>
    <w:rsid w:val="004C06E4"/>
    <w:rsid w:val="004C0904"/>
    <w:rsid w:val="004C7EBE"/>
    <w:rsid w:val="004D0561"/>
    <w:rsid w:val="004E1B51"/>
    <w:rsid w:val="004E71E1"/>
    <w:rsid w:val="004F0F66"/>
    <w:rsid w:val="004F2AE6"/>
    <w:rsid w:val="004F4A3F"/>
    <w:rsid w:val="004F546D"/>
    <w:rsid w:val="004F68CC"/>
    <w:rsid w:val="00511DA0"/>
    <w:rsid w:val="00513BCE"/>
    <w:rsid w:val="00515146"/>
    <w:rsid w:val="00520078"/>
    <w:rsid w:val="00533600"/>
    <w:rsid w:val="00541F19"/>
    <w:rsid w:val="00544A6D"/>
    <w:rsid w:val="00553F10"/>
    <w:rsid w:val="00560999"/>
    <w:rsid w:val="00561290"/>
    <w:rsid w:val="005627F8"/>
    <w:rsid w:val="00573283"/>
    <w:rsid w:val="0057352A"/>
    <w:rsid w:val="00573976"/>
    <w:rsid w:val="00577E65"/>
    <w:rsid w:val="00581CBB"/>
    <w:rsid w:val="00586D80"/>
    <w:rsid w:val="00587806"/>
    <w:rsid w:val="00595537"/>
    <w:rsid w:val="005A0986"/>
    <w:rsid w:val="005A4474"/>
    <w:rsid w:val="005A65B8"/>
    <w:rsid w:val="005A795D"/>
    <w:rsid w:val="005B0403"/>
    <w:rsid w:val="005B6EDB"/>
    <w:rsid w:val="005D241A"/>
    <w:rsid w:val="005D56DA"/>
    <w:rsid w:val="005D700C"/>
    <w:rsid w:val="005D7494"/>
    <w:rsid w:val="005E10F5"/>
    <w:rsid w:val="005E4431"/>
    <w:rsid w:val="005E504D"/>
    <w:rsid w:val="005F00FE"/>
    <w:rsid w:val="005F07C8"/>
    <w:rsid w:val="005F13B5"/>
    <w:rsid w:val="005F5ADF"/>
    <w:rsid w:val="005F6028"/>
    <w:rsid w:val="0060116B"/>
    <w:rsid w:val="00602533"/>
    <w:rsid w:val="00605850"/>
    <w:rsid w:val="00617EC4"/>
    <w:rsid w:val="0062354C"/>
    <w:rsid w:val="00626CC1"/>
    <w:rsid w:val="00627596"/>
    <w:rsid w:val="00631E9F"/>
    <w:rsid w:val="0063532D"/>
    <w:rsid w:val="00636603"/>
    <w:rsid w:val="006403AC"/>
    <w:rsid w:val="00644296"/>
    <w:rsid w:val="0064748E"/>
    <w:rsid w:val="006516CF"/>
    <w:rsid w:val="00651D5D"/>
    <w:rsid w:val="0065293C"/>
    <w:rsid w:val="006534AF"/>
    <w:rsid w:val="00654E8B"/>
    <w:rsid w:val="00656285"/>
    <w:rsid w:val="00657723"/>
    <w:rsid w:val="006602BE"/>
    <w:rsid w:val="0066092E"/>
    <w:rsid w:val="00663A1B"/>
    <w:rsid w:val="006666FC"/>
    <w:rsid w:val="006708D7"/>
    <w:rsid w:val="006775A6"/>
    <w:rsid w:val="006818AC"/>
    <w:rsid w:val="0068475B"/>
    <w:rsid w:val="00685152"/>
    <w:rsid w:val="00696235"/>
    <w:rsid w:val="006A519A"/>
    <w:rsid w:val="006A59B4"/>
    <w:rsid w:val="006A5DB2"/>
    <w:rsid w:val="006B4259"/>
    <w:rsid w:val="006B6755"/>
    <w:rsid w:val="006B701A"/>
    <w:rsid w:val="006C0912"/>
    <w:rsid w:val="006C4534"/>
    <w:rsid w:val="006C5F90"/>
    <w:rsid w:val="006C6604"/>
    <w:rsid w:val="006D1FF4"/>
    <w:rsid w:val="006D32CF"/>
    <w:rsid w:val="006D61C7"/>
    <w:rsid w:val="006D66A5"/>
    <w:rsid w:val="006D6CC4"/>
    <w:rsid w:val="006E1F88"/>
    <w:rsid w:val="006E39FD"/>
    <w:rsid w:val="006F5A55"/>
    <w:rsid w:val="00700196"/>
    <w:rsid w:val="00704D59"/>
    <w:rsid w:val="0070768A"/>
    <w:rsid w:val="0071023B"/>
    <w:rsid w:val="00716372"/>
    <w:rsid w:val="00716E97"/>
    <w:rsid w:val="00717417"/>
    <w:rsid w:val="00717573"/>
    <w:rsid w:val="00722668"/>
    <w:rsid w:val="007263D6"/>
    <w:rsid w:val="00726EFE"/>
    <w:rsid w:val="007320C6"/>
    <w:rsid w:val="007340F0"/>
    <w:rsid w:val="00751B20"/>
    <w:rsid w:val="00753926"/>
    <w:rsid w:val="00764DB9"/>
    <w:rsid w:val="00765856"/>
    <w:rsid w:val="00765F70"/>
    <w:rsid w:val="00780814"/>
    <w:rsid w:val="00780E3C"/>
    <w:rsid w:val="0078264F"/>
    <w:rsid w:val="00786A2C"/>
    <w:rsid w:val="00787212"/>
    <w:rsid w:val="00796C69"/>
    <w:rsid w:val="007A0695"/>
    <w:rsid w:val="007A256A"/>
    <w:rsid w:val="007B340A"/>
    <w:rsid w:val="007B5513"/>
    <w:rsid w:val="007C2FFE"/>
    <w:rsid w:val="007C51A3"/>
    <w:rsid w:val="007C6EA1"/>
    <w:rsid w:val="007C6F66"/>
    <w:rsid w:val="007C77A9"/>
    <w:rsid w:val="007C7944"/>
    <w:rsid w:val="007D29C2"/>
    <w:rsid w:val="007D6431"/>
    <w:rsid w:val="007D6AF4"/>
    <w:rsid w:val="007E1E4A"/>
    <w:rsid w:val="007E572F"/>
    <w:rsid w:val="007E6755"/>
    <w:rsid w:val="007F05D1"/>
    <w:rsid w:val="007F5D13"/>
    <w:rsid w:val="00800A5F"/>
    <w:rsid w:val="00800B11"/>
    <w:rsid w:val="00800E31"/>
    <w:rsid w:val="00801508"/>
    <w:rsid w:val="00801BA0"/>
    <w:rsid w:val="00803865"/>
    <w:rsid w:val="00806738"/>
    <w:rsid w:val="00820867"/>
    <w:rsid w:val="00824160"/>
    <w:rsid w:val="0082674D"/>
    <w:rsid w:val="00833DC8"/>
    <w:rsid w:val="008346A2"/>
    <w:rsid w:val="0084175B"/>
    <w:rsid w:val="008621E9"/>
    <w:rsid w:val="008649A1"/>
    <w:rsid w:val="008739FE"/>
    <w:rsid w:val="00874B78"/>
    <w:rsid w:val="00876AEC"/>
    <w:rsid w:val="00884535"/>
    <w:rsid w:val="008939CC"/>
    <w:rsid w:val="00893ACB"/>
    <w:rsid w:val="008A05B9"/>
    <w:rsid w:val="008A1F22"/>
    <w:rsid w:val="008A7291"/>
    <w:rsid w:val="008B1EA9"/>
    <w:rsid w:val="008B2C03"/>
    <w:rsid w:val="008B47CC"/>
    <w:rsid w:val="008C2A1B"/>
    <w:rsid w:val="008D3BB1"/>
    <w:rsid w:val="008D63CB"/>
    <w:rsid w:val="008F5665"/>
    <w:rsid w:val="008F666B"/>
    <w:rsid w:val="00900FE6"/>
    <w:rsid w:val="009019F1"/>
    <w:rsid w:val="0090399E"/>
    <w:rsid w:val="009048F3"/>
    <w:rsid w:val="00906165"/>
    <w:rsid w:val="0090650C"/>
    <w:rsid w:val="00910EAF"/>
    <w:rsid w:val="00911B7C"/>
    <w:rsid w:val="00911BEA"/>
    <w:rsid w:val="0091612C"/>
    <w:rsid w:val="00916473"/>
    <w:rsid w:val="009261A1"/>
    <w:rsid w:val="00933670"/>
    <w:rsid w:val="00937E8E"/>
    <w:rsid w:val="009523CA"/>
    <w:rsid w:val="00954B51"/>
    <w:rsid w:val="00966701"/>
    <w:rsid w:val="009667E7"/>
    <w:rsid w:val="00970A75"/>
    <w:rsid w:val="00970E99"/>
    <w:rsid w:val="00990D0F"/>
    <w:rsid w:val="00991D6A"/>
    <w:rsid w:val="00993661"/>
    <w:rsid w:val="009967E8"/>
    <w:rsid w:val="009B2446"/>
    <w:rsid w:val="009B6FAF"/>
    <w:rsid w:val="009C472A"/>
    <w:rsid w:val="009E0634"/>
    <w:rsid w:val="009E3F01"/>
    <w:rsid w:val="009E4207"/>
    <w:rsid w:val="009E5E5A"/>
    <w:rsid w:val="009F61F0"/>
    <w:rsid w:val="009F7A6A"/>
    <w:rsid w:val="00A033A3"/>
    <w:rsid w:val="00A041DB"/>
    <w:rsid w:val="00A048AA"/>
    <w:rsid w:val="00A0781E"/>
    <w:rsid w:val="00A125CC"/>
    <w:rsid w:val="00A126EA"/>
    <w:rsid w:val="00A17958"/>
    <w:rsid w:val="00A2252A"/>
    <w:rsid w:val="00A2354A"/>
    <w:rsid w:val="00A24602"/>
    <w:rsid w:val="00A24932"/>
    <w:rsid w:val="00A30702"/>
    <w:rsid w:val="00A41F71"/>
    <w:rsid w:val="00A42F36"/>
    <w:rsid w:val="00A54748"/>
    <w:rsid w:val="00A562D5"/>
    <w:rsid w:val="00A57A8D"/>
    <w:rsid w:val="00A67205"/>
    <w:rsid w:val="00A723FF"/>
    <w:rsid w:val="00A8353D"/>
    <w:rsid w:val="00A8442A"/>
    <w:rsid w:val="00A8476F"/>
    <w:rsid w:val="00A84FFA"/>
    <w:rsid w:val="00A878FA"/>
    <w:rsid w:val="00A912F6"/>
    <w:rsid w:val="00A9455C"/>
    <w:rsid w:val="00AA1E6E"/>
    <w:rsid w:val="00AA3BBF"/>
    <w:rsid w:val="00AA4C51"/>
    <w:rsid w:val="00AA5488"/>
    <w:rsid w:val="00AA711A"/>
    <w:rsid w:val="00AB6D4B"/>
    <w:rsid w:val="00AC4E4F"/>
    <w:rsid w:val="00AC65AF"/>
    <w:rsid w:val="00AD0F15"/>
    <w:rsid w:val="00AD158A"/>
    <w:rsid w:val="00AD638B"/>
    <w:rsid w:val="00AE0C71"/>
    <w:rsid w:val="00AF7136"/>
    <w:rsid w:val="00B043B9"/>
    <w:rsid w:val="00B04F60"/>
    <w:rsid w:val="00B053C9"/>
    <w:rsid w:val="00B053DC"/>
    <w:rsid w:val="00B10137"/>
    <w:rsid w:val="00B10743"/>
    <w:rsid w:val="00B10F9F"/>
    <w:rsid w:val="00B13AC9"/>
    <w:rsid w:val="00B1450C"/>
    <w:rsid w:val="00B211B9"/>
    <w:rsid w:val="00B241AA"/>
    <w:rsid w:val="00B248D0"/>
    <w:rsid w:val="00B273DE"/>
    <w:rsid w:val="00B33F07"/>
    <w:rsid w:val="00B37F4C"/>
    <w:rsid w:val="00B42B2F"/>
    <w:rsid w:val="00B45074"/>
    <w:rsid w:val="00B47472"/>
    <w:rsid w:val="00B512D6"/>
    <w:rsid w:val="00B5287C"/>
    <w:rsid w:val="00B63E70"/>
    <w:rsid w:val="00B65FEB"/>
    <w:rsid w:val="00B70C38"/>
    <w:rsid w:val="00B77F48"/>
    <w:rsid w:val="00B9253F"/>
    <w:rsid w:val="00B96F55"/>
    <w:rsid w:val="00BA33F7"/>
    <w:rsid w:val="00BA4AF5"/>
    <w:rsid w:val="00BB69B5"/>
    <w:rsid w:val="00BC0F85"/>
    <w:rsid w:val="00BD353B"/>
    <w:rsid w:val="00BD5376"/>
    <w:rsid w:val="00BD6D21"/>
    <w:rsid w:val="00BD7BF0"/>
    <w:rsid w:val="00BE4EFA"/>
    <w:rsid w:val="00BE6F53"/>
    <w:rsid w:val="00BF1DEC"/>
    <w:rsid w:val="00BF492B"/>
    <w:rsid w:val="00BF4CD1"/>
    <w:rsid w:val="00C14E70"/>
    <w:rsid w:val="00C15C81"/>
    <w:rsid w:val="00C1762A"/>
    <w:rsid w:val="00C20146"/>
    <w:rsid w:val="00C24AC1"/>
    <w:rsid w:val="00C339A1"/>
    <w:rsid w:val="00C345E2"/>
    <w:rsid w:val="00C34CD4"/>
    <w:rsid w:val="00C3634C"/>
    <w:rsid w:val="00C36CCE"/>
    <w:rsid w:val="00C403ED"/>
    <w:rsid w:val="00C42AE7"/>
    <w:rsid w:val="00C46930"/>
    <w:rsid w:val="00C5751B"/>
    <w:rsid w:val="00C6057F"/>
    <w:rsid w:val="00C64850"/>
    <w:rsid w:val="00C70385"/>
    <w:rsid w:val="00C72999"/>
    <w:rsid w:val="00C808E8"/>
    <w:rsid w:val="00C80DA9"/>
    <w:rsid w:val="00C85037"/>
    <w:rsid w:val="00C865CF"/>
    <w:rsid w:val="00C87A28"/>
    <w:rsid w:val="00C900EA"/>
    <w:rsid w:val="00C94005"/>
    <w:rsid w:val="00CA33A2"/>
    <w:rsid w:val="00CB3F49"/>
    <w:rsid w:val="00CB4E12"/>
    <w:rsid w:val="00CB53F1"/>
    <w:rsid w:val="00CC16A8"/>
    <w:rsid w:val="00CC2967"/>
    <w:rsid w:val="00CC462D"/>
    <w:rsid w:val="00CD25CA"/>
    <w:rsid w:val="00CD3A57"/>
    <w:rsid w:val="00CD4CF4"/>
    <w:rsid w:val="00CD56F5"/>
    <w:rsid w:val="00CE1145"/>
    <w:rsid w:val="00CE5C4B"/>
    <w:rsid w:val="00CF313F"/>
    <w:rsid w:val="00CF7028"/>
    <w:rsid w:val="00CF7670"/>
    <w:rsid w:val="00CF7878"/>
    <w:rsid w:val="00CF7A8E"/>
    <w:rsid w:val="00D00C38"/>
    <w:rsid w:val="00D0474A"/>
    <w:rsid w:val="00D07695"/>
    <w:rsid w:val="00D13198"/>
    <w:rsid w:val="00D153A1"/>
    <w:rsid w:val="00D1791C"/>
    <w:rsid w:val="00D2051F"/>
    <w:rsid w:val="00D26CCB"/>
    <w:rsid w:val="00D27813"/>
    <w:rsid w:val="00D33741"/>
    <w:rsid w:val="00D3464F"/>
    <w:rsid w:val="00D35209"/>
    <w:rsid w:val="00D37B2E"/>
    <w:rsid w:val="00D40C36"/>
    <w:rsid w:val="00D42AA4"/>
    <w:rsid w:val="00D44579"/>
    <w:rsid w:val="00D446A8"/>
    <w:rsid w:val="00D50BB9"/>
    <w:rsid w:val="00D54241"/>
    <w:rsid w:val="00D55291"/>
    <w:rsid w:val="00D57E50"/>
    <w:rsid w:val="00D6337D"/>
    <w:rsid w:val="00D654E4"/>
    <w:rsid w:val="00D7575E"/>
    <w:rsid w:val="00D840BC"/>
    <w:rsid w:val="00D85083"/>
    <w:rsid w:val="00D865D7"/>
    <w:rsid w:val="00D870CF"/>
    <w:rsid w:val="00D95C3D"/>
    <w:rsid w:val="00D96BDC"/>
    <w:rsid w:val="00D97757"/>
    <w:rsid w:val="00DA1798"/>
    <w:rsid w:val="00DB281F"/>
    <w:rsid w:val="00DD2697"/>
    <w:rsid w:val="00DD3EA1"/>
    <w:rsid w:val="00DD7A5D"/>
    <w:rsid w:val="00DD7A90"/>
    <w:rsid w:val="00DE4242"/>
    <w:rsid w:val="00DF3DCE"/>
    <w:rsid w:val="00E10E70"/>
    <w:rsid w:val="00E1230F"/>
    <w:rsid w:val="00E21265"/>
    <w:rsid w:val="00E231A2"/>
    <w:rsid w:val="00E318B6"/>
    <w:rsid w:val="00E34959"/>
    <w:rsid w:val="00E3722A"/>
    <w:rsid w:val="00E40635"/>
    <w:rsid w:val="00E4516D"/>
    <w:rsid w:val="00E455FE"/>
    <w:rsid w:val="00E56DBD"/>
    <w:rsid w:val="00E572C0"/>
    <w:rsid w:val="00E60175"/>
    <w:rsid w:val="00E61678"/>
    <w:rsid w:val="00E62FA8"/>
    <w:rsid w:val="00E650C2"/>
    <w:rsid w:val="00E72AE8"/>
    <w:rsid w:val="00E73031"/>
    <w:rsid w:val="00E74AF2"/>
    <w:rsid w:val="00E77B72"/>
    <w:rsid w:val="00E803C6"/>
    <w:rsid w:val="00E90AD8"/>
    <w:rsid w:val="00E94F9F"/>
    <w:rsid w:val="00E953C0"/>
    <w:rsid w:val="00E9545D"/>
    <w:rsid w:val="00E96D41"/>
    <w:rsid w:val="00EA0350"/>
    <w:rsid w:val="00EA2F7C"/>
    <w:rsid w:val="00EB251D"/>
    <w:rsid w:val="00EB2A42"/>
    <w:rsid w:val="00EB3DF0"/>
    <w:rsid w:val="00EC69C6"/>
    <w:rsid w:val="00ED0460"/>
    <w:rsid w:val="00ED56DF"/>
    <w:rsid w:val="00ED6196"/>
    <w:rsid w:val="00EE00BA"/>
    <w:rsid w:val="00EE14AE"/>
    <w:rsid w:val="00EE4778"/>
    <w:rsid w:val="00EF04BD"/>
    <w:rsid w:val="00EF1DF3"/>
    <w:rsid w:val="00EF3354"/>
    <w:rsid w:val="00EF5DA9"/>
    <w:rsid w:val="00F03025"/>
    <w:rsid w:val="00F04DC7"/>
    <w:rsid w:val="00F06C15"/>
    <w:rsid w:val="00F06E35"/>
    <w:rsid w:val="00F07EA4"/>
    <w:rsid w:val="00F118CC"/>
    <w:rsid w:val="00F44489"/>
    <w:rsid w:val="00F54708"/>
    <w:rsid w:val="00F601CF"/>
    <w:rsid w:val="00F60B6C"/>
    <w:rsid w:val="00F65DAC"/>
    <w:rsid w:val="00F66C3E"/>
    <w:rsid w:val="00F677D6"/>
    <w:rsid w:val="00F7413E"/>
    <w:rsid w:val="00F744D9"/>
    <w:rsid w:val="00F858C8"/>
    <w:rsid w:val="00F876D8"/>
    <w:rsid w:val="00F90C14"/>
    <w:rsid w:val="00FA5E40"/>
    <w:rsid w:val="00FA677D"/>
    <w:rsid w:val="00FB4B3E"/>
    <w:rsid w:val="00FB71D0"/>
    <w:rsid w:val="00FC2D04"/>
    <w:rsid w:val="00FC3A59"/>
    <w:rsid w:val="00FC40FD"/>
    <w:rsid w:val="00FC6EFB"/>
    <w:rsid w:val="00FD05F4"/>
    <w:rsid w:val="00FD0677"/>
    <w:rsid w:val="00FD0A27"/>
    <w:rsid w:val="00FD364F"/>
    <w:rsid w:val="00FE1EE1"/>
    <w:rsid w:val="00FE20C5"/>
    <w:rsid w:val="00FE5254"/>
    <w:rsid w:val="00FE64D3"/>
    <w:rsid w:val="00F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2D24F-3276-49B9-8F95-83F0651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472"/>
    <w:pPr>
      <w:autoSpaceDE w:val="0"/>
      <w:autoSpaceDN w:val="0"/>
      <w:adjustRightInd w:val="0"/>
      <w:spacing w:after="0" w:line="258"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7128"/>
    <w:rPr>
      <w:rFonts w:ascii="Times New Roman" w:hAnsi="Times New Roman"/>
    </w:rPr>
  </w:style>
  <w:style w:type="character" w:customStyle="1" w:styleId="a4">
    <w:name w:val="Верхний колонтитул Знак"/>
    <w:basedOn w:val="a0"/>
    <w:link w:val="a3"/>
    <w:uiPriority w:val="99"/>
    <w:rsid w:val="000F7128"/>
    <w:rPr>
      <w:rFonts w:ascii="Times New Roman" w:eastAsia="Times New Roman" w:hAnsi="Times New Roman" w:cs="Times New Roman"/>
      <w:lang w:eastAsia="ru-RU"/>
    </w:rPr>
  </w:style>
  <w:style w:type="paragraph" w:styleId="a5">
    <w:name w:val="Normal (Web)"/>
    <w:basedOn w:val="a"/>
    <w:uiPriority w:val="99"/>
    <w:rsid w:val="000F7128"/>
    <w:pPr>
      <w:widowControl w:val="0"/>
      <w:spacing w:before="100" w:after="119" w:line="240" w:lineRule="auto"/>
    </w:pPr>
    <w:rPr>
      <w:rFonts w:ascii="Times New Roman" w:hAnsi="Times New Roman"/>
      <w:sz w:val="24"/>
      <w:szCs w:val="24"/>
    </w:rPr>
  </w:style>
  <w:style w:type="paragraph" w:customStyle="1" w:styleId="TableParagraph">
    <w:name w:val="Table Paragraph"/>
    <w:basedOn w:val="a"/>
    <w:uiPriority w:val="1"/>
    <w:qFormat/>
    <w:rsid w:val="000F7128"/>
    <w:pPr>
      <w:widowControl w:val="0"/>
      <w:spacing w:line="240" w:lineRule="auto"/>
    </w:pPr>
    <w:rPr>
      <w:rFonts w:ascii="Times New Roman" w:eastAsiaTheme="minorEastAsia" w:hAnsi="Times New Roman"/>
      <w:sz w:val="24"/>
      <w:szCs w:val="24"/>
    </w:rPr>
  </w:style>
  <w:style w:type="paragraph" w:customStyle="1" w:styleId="1">
    <w:name w:val="Без интервала1"/>
    <w:basedOn w:val="a"/>
    <w:qFormat/>
    <w:rsid w:val="000F7128"/>
    <w:pPr>
      <w:autoSpaceDE/>
      <w:autoSpaceDN/>
      <w:adjustRightInd/>
      <w:spacing w:line="259" w:lineRule="auto"/>
    </w:pPr>
    <w:rPr>
      <w:rFonts w:ascii="Times New Roman" w:hAnsi="Times New Roman"/>
      <w:noProof/>
      <w:sz w:val="24"/>
      <w:szCs w:val="20"/>
    </w:rPr>
  </w:style>
  <w:style w:type="character" w:customStyle="1" w:styleId="a6">
    <w:name w:val="Абзац списка Знак"/>
    <w:aliases w:val="Ненумерованный список Знак,Рис-монограф Знак,Абзац списка_п Знак,мой Знак,Цветной список - Акцент 11 Знак,Bullet List Знак,FooterText Знак,numbered Знак,ПС - Нумерованный Знак,Paragraphe de liste1 Знак,lp1 Знак,GOST_TableList Знак"/>
    <w:link w:val="a7"/>
    <w:uiPriority w:val="1"/>
    <w:qFormat/>
    <w:locked/>
    <w:rsid w:val="00E650C2"/>
  </w:style>
  <w:style w:type="paragraph" w:styleId="a7">
    <w:name w:val="List Paragraph"/>
    <w:aliases w:val="Ненумерованный список,Рис-монограф,Абзац списка_п,мой,Цветной список - Акцент 11,Bullet List,FooterText,numbered,ПС - Нумерованный,Paragraphe de liste1,lp1,GOST_TableList,Num Bullet 1,Bullet Number,Индексы,Абзац основного текста,it_List1"/>
    <w:basedOn w:val="a"/>
    <w:link w:val="a6"/>
    <w:uiPriority w:val="34"/>
    <w:qFormat/>
    <w:rsid w:val="00E650C2"/>
    <w:pPr>
      <w:autoSpaceDE/>
      <w:autoSpaceDN/>
      <w:adjustRightInd/>
      <w:spacing w:after="160" w:line="256" w:lineRule="auto"/>
      <w:ind w:left="720"/>
      <w:contextualSpacing/>
    </w:pPr>
    <w:rPr>
      <w:rFonts w:asciiTheme="minorHAnsi" w:eastAsiaTheme="minorHAnsi" w:hAnsiTheme="minorHAnsi" w:cstheme="minorBidi"/>
      <w:lang w:eastAsia="en-US"/>
    </w:rPr>
  </w:style>
  <w:style w:type="character" w:customStyle="1" w:styleId="sectioninfo">
    <w:name w:val="section__info"/>
    <w:basedOn w:val="a0"/>
    <w:rsid w:val="00326EA9"/>
  </w:style>
  <w:style w:type="paragraph" w:styleId="a8">
    <w:name w:val="Balloon Text"/>
    <w:basedOn w:val="a"/>
    <w:link w:val="a9"/>
    <w:uiPriority w:val="99"/>
    <w:semiHidden/>
    <w:unhideWhenUsed/>
    <w:rsid w:val="00476B9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6B99"/>
    <w:rPr>
      <w:rFonts w:ascii="Segoe UI" w:eastAsia="Times New Roman" w:hAnsi="Segoe UI" w:cs="Segoe UI"/>
      <w:sz w:val="18"/>
      <w:szCs w:val="18"/>
      <w:lang w:eastAsia="ru-RU"/>
    </w:rPr>
  </w:style>
  <w:style w:type="paragraph" w:customStyle="1" w:styleId="ConsPlusNormal">
    <w:name w:val="ConsPlusNormal"/>
    <w:link w:val="ConsPlusNormal0"/>
    <w:qFormat/>
    <w:rsid w:val="004A7CB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68515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5502">
      <w:bodyDiv w:val="1"/>
      <w:marLeft w:val="0"/>
      <w:marRight w:val="0"/>
      <w:marTop w:val="0"/>
      <w:marBottom w:val="0"/>
      <w:divBdr>
        <w:top w:val="none" w:sz="0" w:space="0" w:color="auto"/>
        <w:left w:val="none" w:sz="0" w:space="0" w:color="auto"/>
        <w:bottom w:val="none" w:sz="0" w:space="0" w:color="auto"/>
        <w:right w:val="none" w:sz="0" w:space="0" w:color="auto"/>
      </w:divBdr>
    </w:div>
    <w:div w:id="301230424">
      <w:bodyDiv w:val="1"/>
      <w:marLeft w:val="0"/>
      <w:marRight w:val="0"/>
      <w:marTop w:val="0"/>
      <w:marBottom w:val="0"/>
      <w:divBdr>
        <w:top w:val="none" w:sz="0" w:space="0" w:color="auto"/>
        <w:left w:val="none" w:sz="0" w:space="0" w:color="auto"/>
        <w:bottom w:val="none" w:sz="0" w:space="0" w:color="auto"/>
        <w:right w:val="none" w:sz="0" w:space="0" w:color="auto"/>
      </w:divBdr>
    </w:div>
    <w:div w:id="1022434411">
      <w:bodyDiv w:val="1"/>
      <w:marLeft w:val="0"/>
      <w:marRight w:val="0"/>
      <w:marTop w:val="0"/>
      <w:marBottom w:val="0"/>
      <w:divBdr>
        <w:top w:val="none" w:sz="0" w:space="0" w:color="auto"/>
        <w:left w:val="none" w:sz="0" w:space="0" w:color="auto"/>
        <w:bottom w:val="none" w:sz="0" w:space="0" w:color="auto"/>
        <w:right w:val="none" w:sz="0" w:space="0" w:color="auto"/>
      </w:divBdr>
    </w:div>
    <w:div w:id="1057321596">
      <w:bodyDiv w:val="1"/>
      <w:marLeft w:val="0"/>
      <w:marRight w:val="0"/>
      <w:marTop w:val="0"/>
      <w:marBottom w:val="0"/>
      <w:divBdr>
        <w:top w:val="none" w:sz="0" w:space="0" w:color="auto"/>
        <w:left w:val="none" w:sz="0" w:space="0" w:color="auto"/>
        <w:bottom w:val="none" w:sz="0" w:space="0" w:color="auto"/>
        <w:right w:val="none" w:sz="0" w:space="0" w:color="auto"/>
      </w:divBdr>
    </w:div>
    <w:div w:id="12649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6164CD1C2AC05450150E40AF3FFBFAA6C4E817128951C761568F2E90E13B17AA2331A4E78B9B8B090F87E73D35F1CEC0C7A3D77ECP2h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1FCF-F88D-440C-A109-8C356D8C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15</Pages>
  <Words>5176</Words>
  <Characters>29506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Владимировна Корепова</dc:creator>
  <cp:keywords/>
  <dc:description/>
  <cp:lastModifiedBy>Валерия Владимировна Корепова</cp:lastModifiedBy>
  <cp:revision>38</cp:revision>
  <cp:lastPrinted>2022-04-21T12:35:00Z</cp:lastPrinted>
  <dcterms:created xsi:type="dcterms:W3CDTF">2022-03-13T22:37:00Z</dcterms:created>
  <dcterms:modified xsi:type="dcterms:W3CDTF">2022-04-22T15:19:00Z</dcterms:modified>
</cp:coreProperties>
</file>