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9E" w:rsidRPr="000B0EB3" w:rsidRDefault="006B089E" w:rsidP="007756CE">
      <w:pPr>
        <w:spacing w:after="0" w:line="245" w:lineRule="auto"/>
        <w:rPr>
          <w:rFonts w:ascii="Times New Roman" w:hAnsi="Times New Roman"/>
          <w:color w:val="000000"/>
          <w:sz w:val="28"/>
          <w:szCs w:val="28"/>
        </w:rPr>
      </w:pPr>
    </w:p>
    <w:p w:rsidR="00A02B9D" w:rsidRPr="000B0EB3" w:rsidRDefault="0029583B" w:rsidP="007756CE">
      <w:pPr>
        <w:autoSpaceDE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РЕШЕНИЕ</w:t>
      </w:r>
    </w:p>
    <w:p w:rsidR="00A02B9D" w:rsidRPr="000B0EB3" w:rsidRDefault="0029583B" w:rsidP="007756CE">
      <w:pPr>
        <w:autoSpaceDE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по делу № 28/06/105-</w:t>
      </w:r>
      <w:r w:rsidR="006E46EE" w:rsidRPr="000B0EB3">
        <w:rPr>
          <w:rFonts w:ascii="Times New Roman" w:hAnsi="Times New Roman"/>
          <w:sz w:val="28"/>
          <w:szCs w:val="28"/>
        </w:rPr>
        <w:t>867</w:t>
      </w:r>
      <w:r w:rsidRPr="000B0EB3">
        <w:rPr>
          <w:rFonts w:ascii="Times New Roman" w:hAnsi="Times New Roman"/>
          <w:sz w:val="28"/>
          <w:szCs w:val="28"/>
        </w:rPr>
        <w:t>/202</w:t>
      </w:r>
      <w:r w:rsidR="004C7D28" w:rsidRPr="000B0EB3">
        <w:rPr>
          <w:rFonts w:ascii="Times New Roman" w:hAnsi="Times New Roman"/>
          <w:sz w:val="28"/>
          <w:szCs w:val="28"/>
        </w:rPr>
        <w:t>4</w:t>
      </w:r>
      <w:r w:rsidRPr="000B0EB3">
        <w:rPr>
          <w:rFonts w:ascii="Times New Roman" w:hAnsi="Times New Roman"/>
          <w:sz w:val="28"/>
          <w:szCs w:val="28"/>
        </w:rPr>
        <w:t xml:space="preserve"> о нарушении </w:t>
      </w:r>
    </w:p>
    <w:p w:rsidR="00A02B9D" w:rsidRPr="000B0EB3" w:rsidRDefault="0029583B" w:rsidP="007756CE">
      <w:pPr>
        <w:autoSpaceDE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:rsidR="00A02B9D" w:rsidRPr="000B0EB3" w:rsidRDefault="0029583B" w:rsidP="007756CE">
      <w:pPr>
        <w:autoSpaceDE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tbl>
      <w:tblPr>
        <w:tblW w:w="100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9"/>
        <w:gridCol w:w="4709"/>
        <w:gridCol w:w="567"/>
      </w:tblGrid>
      <w:tr w:rsidR="00A02B9D" w:rsidRPr="000B0EB3">
        <w:tc>
          <w:tcPr>
            <w:tcW w:w="4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28" w:rsidRPr="000B0EB3" w:rsidRDefault="003003E2" w:rsidP="007756CE">
            <w:pPr>
              <w:widowControl w:val="0"/>
              <w:autoSpaceDE w:val="0"/>
              <w:spacing w:after="0" w:line="24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16710B" w:rsidRPr="000B0EB3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  <w:r w:rsidR="004C7D28" w:rsidRPr="000B0EB3">
              <w:rPr>
                <w:rFonts w:ascii="Times New Roman" w:hAnsi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5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9D" w:rsidRPr="000B0EB3" w:rsidRDefault="0029583B" w:rsidP="007756CE">
            <w:pPr>
              <w:widowControl w:val="0"/>
              <w:autoSpaceDE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E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Москва</w:t>
            </w:r>
          </w:p>
        </w:tc>
      </w:tr>
      <w:tr w:rsidR="00A02B9D" w:rsidRPr="000B0EB3">
        <w:tc>
          <w:tcPr>
            <w:tcW w:w="4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9D" w:rsidRPr="000B0EB3" w:rsidRDefault="00A02B9D" w:rsidP="007756CE">
            <w:pPr>
              <w:widowControl w:val="0"/>
              <w:autoSpaceDE w:val="0"/>
              <w:spacing w:after="0" w:line="24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9D" w:rsidRPr="000B0EB3" w:rsidRDefault="00A02B9D" w:rsidP="007756CE">
            <w:pPr>
              <w:widowControl w:val="0"/>
              <w:autoSpaceDE w:val="0"/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B9D" w:rsidRPr="000B0EB3" w:rsidRDefault="00A02B9D" w:rsidP="007756CE">
            <w:pPr>
              <w:widowControl w:val="0"/>
              <w:autoSpaceDE w:val="0"/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02B9D" w:rsidRPr="00421BD7" w:rsidRDefault="0029583B" w:rsidP="00421BD7">
      <w:pPr>
        <w:widowControl w:val="0"/>
        <w:autoSpaceDE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EB3">
        <w:rPr>
          <w:rFonts w:ascii="Times New Roman" w:hAnsi="Times New Roman"/>
          <w:color w:val="000000"/>
          <w:sz w:val="28"/>
          <w:szCs w:val="28"/>
        </w:rPr>
        <w:t>Комиссия Федеральной антимонопольной службы по контролю в сфере закупок (далее – Комиссия</w:t>
      </w:r>
      <w:r w:rsidR="00421BD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0B0EB3">
        <w:rPr>
          <w:rFonts w:ascii="Times New Roman" w:hAnsi="Times New Roman"/>
          <w:sz w:val="28"/>
          <w:szCs w:val="28"/>
        </w:rPr>
        <w:t xml:space="preserve">рассмотрев посредством системы видео-конференц-связи жалобу </w:t>
      </w:r>
      <w:r w:rsidRPr="000B0EB3">
        <w:rPr>
          <w:rFonts w:ascii="Times New Roman" w:hAnsi="Times New Roman"/>
          <w:bCs/>
          <w:sz w:val="28"/>
          <w:szCs w:val="28"/>
        </w:rPr>
        <w:t>ООО «</w:t>
      </w:r>
      <w:r w:rsidR="00EA5F8D" w:rsidRPr="000B0EB3">
        <w:rPr>
          <w:rFonts w:ascii="Times New Roman" w:hAnsi="Times New Roman"/>
          <w:bCs/>
          <w:sz w:val="28"/>
          <w:szCs w:val="28"/>
        </w:rPr>
        <w:t>Прочность</w:t>
      </w:r>
      <w:r w:rsidRPr="000B0EB3">
        <w:rPr>
          <w:rFonts w:ascii="Times New Roman" w:hAnsi="Times New Roman"/>
          <w:bCs/>
          <w:sz w:val="28"/>
          <w:szCs w:val="28"/>
        </w:rPr>
        <w:t xml:space="preserve">» </w:t>
      </w:r>
      <w:r w:rsidRPr="000B0EB3">
        <w:rPr>
          <w:rFonts w:ascii="Times New Roman" w:hAnsi="Times New Roman"/>
          <w:sz w:val="28"/>
          <w:szCs w:val="28"/>
        </w:rPr>
        <w:t>(далее – Заявитель) на действия</w:t>
      </w:r>
      <w:r w:rsidRPr="000B0EB3">
        <w:rPr>
          <w:rFonts w:ascii="Times New Roman" w:hAnsi="Times New Roman"/>
          <w:color w:val="000000"/>
          <w:sz w:val="28"/>
          <w:szCs w:val="28"/>
        </w:rPr>
        <w:t xml:space="preserve"> комиссии по осуществлению закупок </w:t>
      </w:r>
      <w:r w:rsidR="00EA5F8D" w:rsidRPr="000B0EB3">
        <w:rPr>
          <w:rFonts w:ascii="Times New Roman" w:hAnsi="Times New Roman"/>
          <w:color w:val="000000"/>
          <w:sz w:val="28"/>
          <w:szCs w:val="28"/>
        </w:rPr>
        <w:t xml:space="preserve">Департамента города Москвы  </w:t>
      </w:r>
      <w:r w:rsidR="00421BD7">
        <w:rPr>
          <w:rFonts w:ascii="Times New Roman" w:hAnsi="Times New Roman"/>
          <w:color w:val="000000"/>
          <w:sz w:val="28"/>
          <w:szCs w:val="28"/>
        </w:rPr>
        <w:br/>
      </w:r>
      <w:r w:rsidR="00EA5F8D" w:rsidRPr="000B0EB3">
        <w:rPr>
          <w:rFonts w:ascii="Times New Roman" w:hAnsi="Times New Roman"/>
          <w:color w:val="000000"/>
          <w:sz w:val="28"/>
          <w:szCs w:val="28"/>
        </w:rPr>
        <w:t xml:space="preserve">по конкурентной политике </w:t>
      </w:r>
      <w:r w:rsidRPr="000B0EB3">
        <w:rPr>
          <w:rFonts w:ascii="Times New Roman" w:hAnsi="Times New Roman"/>
          <w:color w:val="000000"/>
          <w:sz w:val="28"/>
          <w:szCs w:val="28"/>
        </w:rPr>
        <w:t>(далее – Комиссия по осуществлению закупок) при проведении</w:t>
      </w:r>
      <w:r w:rsidRPr="000B0EB3">
        <w:rPr>
          <w:rFonts w:ascii="Times New Roman" w:hAnsi="Times New Roman"/>
          <w:sz w:val="28"/>
          <w:szCs w:val="28"/>
        </w:rPr>
        <w:t xml:space="preserve"> </w:t>
      </w:r>
      <w:r w:rsidR="00EA5F8D" w:rsidRPr="000B0EB3">
        <w:rPr>
          <w:rFonts w:ascii="Times New Roman" w:hAnsi="Times New Roman"/>
          <w:color w:val="000000" w:themeColor="text1"/>
          <w:sz w:val="28"/>
          <w:szCs w:val="28"/>
        </w:rPr>
        <w:t xml:space="preserve">ГБУ «Автомобильные дороги» </w:t>
      </w:r>
      <w:r w:rsidRPr="000B0EB3">
        <w:rPr>
          <w:rFonts w:ascii="Times New Roman" w:hAnsi="Times New Roman"/>
          <w:sz w:val="28"/>
          <w:szCs w:val="28"/>
        </w:rPr>
        <w:t xml:space="preserve">(далее – </w:t>
      </w:r>
      <w:r w:rsidRPr="000B0EB3">
        <w:rPr>
          <w:rFonts w:ascii="Times New Roman" w:hAnsi="Times New Roman"/>
          <w:color w:val="000000"/>
          <w:sz w:val="28"/>
          <w:szCs w:val="28"/>
        </w:rPr>
        <w:t xml:space="preserve">Заказчик), </w:t>
      </w:r>
      <w:r w:rsidR="00EA5F8D" w:rsidRPr="000B0EB3">
        <w:rPr>
          <w:rFonts w:ascii="Times New Roman" w:hAnsi="Times New Roman"/>
          <w:color w:val="000000"/>
          <w:sz w:val="28"/>
          <w:szCs w:val="28"/>
        </w:rPr>
        <w:t>Департаментом города Москвы  по конкурентной политике (далее – Уполномоченный орган)</w:t>
      </w:r>
      <w:r w:rsidR="003003E2">
        <w:rPr>
          <w:rFonts w:ascii="Times New Roman" w:hAnsi="Times New Roman"/>
          <w:color w:val="000000"/>
          <w:sz w:val="28"/>
          <w:szCs w:val="28"/>
        </w:rPr>
        <w:t>,</w:t>
      </w:r>
      <w:r w:rsidR="00EA5F8D" w:rsidRPr="000B0E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EB3">
        <w:rPr>
          <w:rFonts w:ascii="Times New Roman" w:hAnsi="Times New Roman"/>
          <w:color w:val="000000"/>
          <w:sz w:val="28"/>
          <w:szCs w:val="28"/>
        </w:rPr>
        <w:t xml:space="preserve">Комиссией по осуществлению закупок, </w:t>
      </w:r>
      <w:r w:rsidRPr="000B0EB3">
        <w:rPr>
          <w:rFonts w:ascii="Times New Roman" w:hAnsi="Times New Roman"/>
          <w:bCs/>
          <w:color w:val="000000"/>
          <w:sz w:val="28"/>
          <w:szCs w:val="28"/>
        </w:rPr>
        <w:t>АО «</w:t>
      </w:r>
      <w:r w:rsidR="004C7D28" w:rsidRPr="000B0EB3">
        <w:rPr>
          <w:rFonts w:ascii="Times New Roman" w:hAnsi="Times New Roman"/>
          <w:bCs/>
          <w:color w:val="000000"/>
          <w:sz w:val="28"/>
          <w:szCs w:val="28"/>
        </w:rPr>
        <w:t>ЕЭТП</w:t>
      </w:r>
      <w:r w:rsidRPr="000B0EB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0B0EB3">
        <w:rPr>
          <w:rFonts w:ascii="Times New Roman" w:hAnsi="Times New Roman"/>
          <w:color w:val="000000"/>
          <w:sz w:val="28"/>
          <w:szCs w:val="28"/>
        </w:rPr>
        <w:t xml:space="preserve"> (далее – Оператор электронной площадки) </w:t>
      </w:r>
      <w:r w:rsidR="009031B6" w:rsidRPr="000B0EB3">
        <w:rPr>
          <w:rFonts w:ascii="Times New Roman" w:hAnsi="Times New Roman"/>
          <w:color w:val="000000"/>
          <w:sz w:val="28"/>
          <w:szCs w:val="28"/>
        </w:rPr>
        <w:t>электронного аукциона</w:t>
      </w:r>
      <w:r w:rsidRPr="000B0EB3">
        <w:rPr>
          <w:rFonts w:ascii="Times New Roman" w:hAnsi="Times New Roman"/>
          <w:sz w:val="28"/>
          <w:szCs w:val="28"/>
        </w:rPr>
        <w:t xml:space="preserve"> на право заключения государственного контракта на </w:t>
      </w:r>
      <w:r w:rsidR="00780699" w:rsidRPr="000B0EB3">
        <w:rPr>
          <w:rFonts w:ascii="Times New Roman" w:hAnsi="Times New Roman"/>
          <w:sz w:val="28"/>
          <w:szCs w:val="28"/>
        </w:rPr>
        <w:t>выполнение</w:t>
      </w:r>
      <w:r w:rsidR="004C7D28" w:rsidRPr="000B0EB3">
        <w:rPr>
          <w:rStyle w:val="cardmaininfocontent"/>
          <w:rFonts w:ascii="Times New Roman" w:hAnsi="Times New Roman"/>
          <w:sz w:val="28"/>
          <w:szCs w:val="28"/>
        </w:rPr>
        <w:t xml:space="preserve"> </w:t>
      </w:r>
      <w:r w:rsidR="00EA5F8D" w:rsidRPr="000B0EB3">
        <w:rPr>
          <w:rStyle w:val="cardmaininfocontent"/>
          <w:rFonts w:ascii="Times New Roman" w:hAnsi="Times New Roman"/>
          <w:sz w:val="28"/>
          <w:szCs w:val="28"/>
        </w:rPr>
        <w:t>работ по благоустройству территорий Северо-западного административного округа города Москвы и расположенных на них объектах (закупка 4)</w:t>
      </w:r>
      <w:r w:rsidR="00EA5F8D" w:rsidRPr="000B0EB3">
        <w:rPr>
          <w:rFonts w:ascii="Times New Roman" w:hAnsi="Times New Roman"/>
          <w:sz w:val="28"/>
          <w:szCs w:val="28"/>
        </w:rPr>
        <w:t xml:space="preserve"> </w:t>
      </w:r>
      <w:r w:rsidRPr="000B0EB3">
        <w:rPr>
          <w:rFonts w:ascii="Times New Roman" w:hAnsi="Times New Roman"/>
          <w:sz w:val="28"/>
          <w:szCs w:val="28"/>
        </w:rPr>
        <w:t xml:space="preserve">(номер извещения в единой информационной системе в сфере закупок www.zakupki.gov.ru (далее – ЕИС) – </w:t>
      </w:r>
      <w:hyperlink r:id="rId8" w:tgtFrame="_blank" w:history="1">
        <w:r w:rsidR="00EA5F8D" w:rsidRPr="000B0EB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0173200001424000218</w:t>
        </w:r>
      </w:hyperlink>
      <w:r w:rsidRPr="000B0EB3">
        <w:rPr>
          <w:rFonts w:ascii="Times New Roman" w:hAnsi="Times New Roman"/>
          <w:sz w:val="28"/>
          <w:szCs w:val="28"/>
        </w:rPr>
        <w:t>) (далее</w:t>
      </w:r>
      <w:r w:rsidR="004C7D28" w:rsidRPr="000B0EB3">
        <w:rPr>
          <w:rFonts w:ascii="Times New Roman" w:hAnsi="Times New Roman"/>
          <w:sz w:val="28"/>
          <w:szCs w:val="28"/>
        </w:rPr>
        <w:t xml:space="preserve"> соответственно</w:t>
      </w:r>
      <w:r w:rsidRPr="000B0EB3">
        <w:rPr>
          <w:rFonts w:ascii="Times New Roman" w:hAnsi="Times New Roman"/>
          <w:sz w:val="28"/>
          <w:szCs w:val="28"/>
        </w:rPr>
        <w:t xml:space="preserve"> – </w:t>
      </w:r>
      <w:r w:rsidR="00EA5F8D" w:rsidRPr="000B0EB3">
        <w:rPr>
          <w:rFonts w:ascii="Times New Roman" w:hAnsi="Times New Roman"/>
          <w:sz w:val="28"/>
          <w:szCs w:val="28"/>
        </w:rPr>
        <w:t>Аукцион</w:t>
      </w:r>
      <w:r w:rsidR="004C7D28" w:rsidRPr="000B0EB3">
        <w:rPr>
          <w:rFonts w:ascii="Times New Roman" w:hAnsi="Times New Roman"/>
          <w:sz w:val="28"/>
          <w:szCs w:val="28"/>
        </w:rPr>
        <w:t>, Извещение</w:t>
      </w:r>
      <w:r w:rsidRPr="000B0EB3">
        <w:rPr>
          <w:rFonts w:ascii="Times New Roman" w:hAnsi="Times New Roman"/>
          <w:sz w:val="28"/>
          <w:szCs w:val="28"/>
        </w:rPr>
        <w:t xml:space="preserve">), </w:t>
      </w:r>
      <w:r w:rsidR="00421BD7">
        <w:rPr>
          <w:rFonts w:ascii="Times New Roman" w:hAnsi="Times New Roman"/>
          <w:sz w:val="28"/>
          <w:szCs w:val="28"/>
        </w:rPr>
        <w:br/>
      </w:r>
      <w:r w:rsidRPr="000B0EB3">
        <w:rPr>
          <w:rFonts w:ascii="Times New Roman" w:hAnsi="Times New Roman"/>
          <w:sz w:val="28"/>
          <w:szCs w:val="28"/>
        </w:rPr>
        <w:t xml:space="preserve">и в результате осуществления внеплановой проверки в соответствии с пунктом 1 части 15 статьи 99 Федерального закона от 05.04.2013 № 44-ФЗ </w:t>
      </w:r>
      <w:r w:rsidR="00421BD7">
        <w:rPr>
          <w:rFonts w:ascii="Times New Roman" w:hAnsi="Times New Roman"/>
          <w:sz w:val="28"/>
          <w:szCs w:val="28"/>
        </w:rPr>
        <w:br/>
      </w:r>
      <w:r w:rsidRPr="000B0EB3">
        <w:rPr>
          <w:rFonts w:ascii="Times New Roman" w:hAnsi="Times New Roman"/>
          <w:sz w:val="28"/>
          <w:szCs w:val="28"/>
        </w:rPr>
        <w:t xml:space="preserve">«О контрактной системе </w:t>
      </w:r>
      <w:r w:rsidRPr="000B0EB3">
        <w:rPr>
          <w:rFonts w:ascii="Times New Roman" w:hAnsi="Times New Roman"/>
          <w:color w:val="000000"/>
          <w:sz w:val="28"/>
          <w:szCs w:val="28"/>
        </w:rPr>
        <w:t xml:space="preserve">в сфере закупок товаров, работ, </w:t>
      </w:r>
      <w:r w:rsidR="00421BD7">
        <w:rPr>
          <w:rFonts w:ascii="Times New Roman" w:hAnsi="Times New Roman"/>
          <w:color w:val="000000"/>
          <w:sz w:val="28"/>
          <w:szCs w:val="28"/>
        </w:rPr>
        <w:br/>
      </w:r>
      <w:r w:rsidRPr="000B0EB3">
        <w:rPr>
          <w:rFonts w:ascii="Times New Roman" w:hAnsi="Times New Roman"/>
          <w:color w:val="000000"/>
          <w:sz w:val="28"/>
          <w:szCs w:val="28"/>
        </w:rPr>
        <w:t>услуг д</w:t>
      </w:r>
      <w:r w:rsidR="00740391" w:rsidRPr="000B0EB3">
        <w:rPr>
          <w:rFonts w:ascii="Times New Roman" w:hAnsi="Times New Roman"/>
          <w:color w:val="000000"/>
          <w:sz w:val="28"/>
          <w:szCs w:val="28"/>
        </w:rPr>
        <w:t xml:space="preserve">ля обеспечения государственных </w:t>
      </w:r>
      <w:r w:rsidRPr="000B0EB3">
        <w:rPr>
          <w:rFonts w:ascii="Times New Roman" w:hAnsi="Times New Roman"/>
          <w:color w:val="000000"/>
          <w:sz w:val="28"/>
          <w:szCs w:val="28"/>
        </w:rPr>
        <w:t xml:space="preserve">и муниципальных нужд» </w:t>
      </w:r>
      <w:r w:rsidR="00421BD7">
        <w:rPr>
          <w:rFonts w:ascii="Times New Roman" w:hAnsi="Times New Roman"/>
          <w:color w:val="000000"/>
          <w:sz w:val="28"/>
          <w:szCs w:val="28"/>
        </w:rPr>
        <w:br/>
      </w:r>
      <w:r w:rsidRPr="000B0EB3">
        <w:rPr>
          <w:rFonts w:ascii="Times New Roman" w:hAnsi="Times New Roman"/>
          <w:color w:val="000000"/>
          <w:sz w:val="28"/>
          <w:szCs w:val="28"/>
        </w:rPr>
        <w:t>(далее – Закон о контрактной системе),</w:t>
      </w:r>
    </w:p>
    <w:p w:rsidR="00A02B9D" w:rsidRPr="000B0EB3" w:rsidRDefault="00A02B9D" w:rsidP="007756CE">
      <w:pPr>
        <w:tabs>
          <w:tab w:val="left" w:pos="9639"/>
        </w:tabs>
        <w:autoSpaceDE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2B9D" w:rsidRPr="000B0EB3" w:rsidRDefault="0029583B" w:rsidP="007756CE">
      <w:pPr>
        <w:tabs>
          <w:tab w:val="left" w:pos="9639"/>
        </w:tabs>
        <w:spacing w:after="0" w:line="245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УСТАНОВИЛА:</w:t>
      </w:r>
    </w:p>
    <w:p w:rsidR="00A02B9D" w:rsidRPr="000B0EB3" w:rsidRDefault="00A02B9D" w:rsidP="007756CE">
      <w:pPr>
        <w:tabs>
          <w:tab w:val="left" w:pos="9639"/>
        </w:tabs>
        <w:spacing w:after="0" w:line="245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2B9D" w:rsidRPr="000B0EB3" w:rsidRDefault="0029583B" w:rsidP="007756CE">
      <w:pPr>
        <w:tabs>
          <w:tab w:val="left" w:pos="9639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В Федеральную антимонопольную службу поступила жалоба Заявителя               на действия Комиссии по осуществлению закупок при проведении Заказчиком, Комиссией по осуществлению закупок, Оператором электронной площадки </w:t>
      </w:r>
      <w:r w:rsidR="00D75195" w:rsidRPr="000B0EB3">
        <w:rPr>
          <w:rFonts w:ascii="Times New Roman" w:hAnsi="Times New Roman"/>
          <w:sz w:val="28"/>
          <w:szCs w:val="28"/>
        </w:rPr>
        <w:t>Аукциона</w:t>
      </w:r>
      <w:r w:rsidRPr="000B0EB3">
        <w:rPr>
          <w:rFonts w:ascii="Times New Roman" w:hAnsi="Times New Roman"/>
          <w:sz w:val="28"/>
          <w:szCs w:val="28"/>
        </w:rPr>
        <w:t>.</w:t>
      </w:r>
    </w:p>
    <w:p w:rsidR="00A02B9D" w:rsidRPr="000B0EB3" w:rsidRDefault="0029583B" w:rsidP="007756CE">
      <w:pPr>
        <w:tabs>
          <w:tab w:val="left" w:pos="9639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По мнению Заявителя, его права и законные интересы нарушены действиями Комиссии по осуществлению закупок, неправомерно признавшей заявку Заявителя не соответствующей требованиям</w:t>
      </w:r>
      <w:r w:rsidR="004C7D28" w:rsidRPr="000B0EB3">
        <w:rPr>
          <w:rFonts w:ascii="Times New Roman" w:hAnsi="Times New Roman"/>
          <w:sz w:val="28"/>
          <w:szCs w:val="28"/>
        </w:rPr>
        <w:t xml:space="preserve"> Извещения </w:t>
      </w:r>
      <w:r w:rsidR="004C7D28" w:rsidRPr="000B0EB3">
        <w:rPr>
          <w:rFonts w:ascii="Times New Roman" w:hAnsi="Times New Roman"/>
          <w:sz w:val="28"/>
          <w:szCs w:val="28"/>
        </w:rPr>
        <w:br/>
      </w:r>
      <w:r w:rsidRPr="000B0EB3">
        <w:rPr>
          <w:rFonts w:ascii="Times New Roman" w:hAnsi="Times New Roman"/>
          <w:sz w:val="28"/>
          <w:szCs w:val="28"/>
        </w:rPr>
        <w:t>и Закона о контрактной системе.</w:t>
      </w:r>
    </w:p>
    <w:p w:rsidR="00A02B9D" w:rsidRPr="000B0EB3" w:rsidRDefault="0029583B" w:rsidP="007756CE">
      <w:pPr>
        <w:tabs>
          <w:tab w:val="left" w:pos="9639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Представител</w:t>
      </w:r>
      <w:r w:rsidR="00B224A1" w:rsidRPr="000B0EB3">
        <w:rPr>
          <w:rFonts w:ascii="Times New Roman" w:hAnsi="Times New Roman"/>
          <w:sz w:val="28"/>
          <w:szCs w:val="28"/>
        </w:rPr>
        <w:t>и</w:t>
      </w:r>
      <w:r w:rsidRPr="000B0EB3">
        <w:rPr>
          <w:rFonts w:ascii="Times New Roman" w:hAnsi="Times New Roman"/>
          <w:sz w:val="28"/>
          <w:szCs w:val="28"/>
        </w:rPr>
        <w:t xml:space="preserve"> Заказчика</w:t>
      </w:r>
      <w:r w:rsidR="00D75195" w:rsidRPr="000B0EB3">
        <w:rPr>
          <w:rFonts w:ascii="Times New Roman" w:hAnsi="Times New Roman"/>
          <w:sz w:val="28"/>
          <w:szCs w:val="28"/>
        </w:rPr>
        <w:t>, Уполномоченного органа</w:t>
      </w:r>
      <w:r w:rsidRPr="000B0EB3">
        <w:rPr>
          <w:rFonts w:ascii="Times New Roman" w:hAnsi="Times New Roman"/>
          <w:sz w:val="28"/>
          <w:szCs w:val="28"/>
        </w:rPr>
        <w:t xml:space="preserve"> на заседании Комиссии не согласил</w:t>
      </w:r>
      <w:r w:rsidR="00B224A1" w:rsidRPr="000B0EB3">
        <w:rPr>
          <w:rFonts w:ascii="Times New Roman" w:hAnsi="Times New Roman"/>
          <w:sz w:val="28"/>
          <w:szCs w:val="28"/>
        </w:rPr>
        <w:t>ись</w:t>
      </w:r>
      <w:r w:rsidRPr="000B0EB3">
        <w:rPr>
          <w:rFonts w:ascii="Times New Roman" w:hAnsi="Times New Roman"/>
          <w:sz w:val="28"/>
          <w:szCs w:val="28"/>
        </w:rPr>
        <w:t xml:space="preserve"> с доводом Заявителя и сообщил</w:t>
      </w:r>
      <w:r w:rsidR="00B224A1" w:rsidRPr="000B0EB3">
        <w:rPr>
          <w:rFonts w:ascii="Times New Roman" w:hAnsi="Times New Roman"/>
          <w:sz w:val="28"/>
          <w:szCs w:val="28"/>
        </w:rPr>
        <w:t>и</w:t>
      </w:r>
      <w:r w:rsidR="00D75195" w:rsidRPr="000B0EB3">
        <w:rPr>
          <w:rFonts w:ascii="Times New Roman" w:hAnsi="Times New Roman"/>
          <w:sz w:val="28"/>
          <w:szCs w:val="28"/>
        </w:rPr>
        <w:t xml:space="preserve">, </w:t>
      </w:r>
      <w:r w:rsidR="00D75195" w:rsidRPr="000B0EB3">
        <w:rPr>
          <w:rFonts w:ascii="Times New Roman" w:hAnsi="Times New Roman"/>
          <w:sz w:val="28"/>
          <w:szCs w:val="28"/>
        </w:rPr>
        <w:br/>
      </w:r>
      <w:r w:rsidRPr="000B0EB3">
        <w:rPr>
          <w:rFonts w:ascii="Times New Roman" w:hAnsi="Times New Roman"/>
          <w:sz w:val="28"/>
          <w:szCs w:val="28"/>
        </w:rPr>
        <w:t xml:space="preserve">что при проведении </w:t>
      </w:r>
      <w:r w:rsidR="00B34C6A" w:rsidRPr="000B0EB3">
        <w:rPr>
          <w:rFonts w:ascii="Times New Roman" w:hAnsi="Times New Roman"/>
          <w:sz w:val="28"/>
          <w:szCs w:val="28"/>
        </w:rPr>
        <w:t>Аукциона</w:t>
      </w:r>
      <w:r w:rsidRPr="000B0EB3">
        <w:rPr>
          <w:rFonts w:ascii="Times New Roman" w:hAnsi="Times New Roman"/>
          <w:sz w:val="28"/>
          <w:szCs w:val="28"/>
        </w:rPr>
        <w:t xml:space="preserve"> Комиссия</w:t>
      </w:r>
      <w:r w:rsidR="00D75195" w:rsidRPr="000B0EB3">
        <w:rPr>
          <w:rFonts w:ascii="Times New Roman" w:hAnsi="Times New Roman"/>
          <w:sz w:val="28"/>
          <w:szCs w:val="28"/>
        </w:rPr>
        <w:t xml:space="preserve"> </w:t>
      </w:r>
      <w:r w:rsidRPr="000B0EB3">
        <w:rPr>
          <w:rFonts w:ascii="Times New Roman" w:hAnsi="Times New Roman"/>
          <w:sz w:val="28"/>
          <w:szCs w:val="28"/>
        </w:rPr>
        <w:t>по осуществлению закупок действ</w:t>
      </w:r>
      <w:r w:rsidR="00D75195" w:rsidRPr="000B0EB3">
        <w:rPr>
          <w:rFonts w:ascii="Times New Roman" w:hAnsi="Times New Roman"/>
          <w:sz w:val="28"/>
          <w:szCs w:val="28"/>
        </w:rPr>
        <w:t xml:space="preserve">овала в соответствии с Законом </w:t>
      </w:r>
      <w:r w:rsidRPr="000B0EB3">
        <w:rPr>
          <w:rFonts w:ascii="Times New Roman" w:hAnsi="Times New Roman"/>
          <w:sz w:val="28"/>
          <w:szCs w:val="28"/>
        </w:rPr>
        <w:t>о контрактной системе.</w:t>
      </w:r>
    </w:p>
    <w:p w:rsidR="00D75195" w:rsidRPr="000B0EB3" w:rsidRDefault="00D75195" w:rsidP="003003E2">
      <w:pPr>
        <w:tabs>
          <w:tab w:val="left" w:pos="9638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0EB3">
        <w:rPr>
          <w:rFonts w:ascii="Times New Roman" w:hAnsi="Times New Roman"/>
          <w:sz w:val="28"/>
          <w:szCs w:val="28"/>
          <w:lang w:eastAsia="en-US"/>
        </w:rPr>
        <w:t xml:space="preserve">В ходе рассмотрения жалобы Заявителя на действия Заказчика, Уполномоченного органа 02.04.2024 Комиссией в целях полного </w:t>
      </w:r>
      <w:r w:rsidRPr="000B0EB3">
        <w:rPr>
          <w:rFonts w:ascii="Times New Roman" w:hAnsi="Times New Roman"/>
          <w:sz w:val="28"/>
          <w:szCs w:val="28"/>
          <w:lang w:eastAsia="en-US"/>
        </w:rPr>
        <w:br/>
        <w:t>и всестороннего рассмотрения жалобы объявлен перерыв, заседание продолжилось 03.04.2024.</w:t>
      </w:r>
    </w:p>
    <w:p w:rsidR="00A02B9D" w:rsidRPr="000B0EB3" w:rsidRDefault="0029583B" w:rsidP="003003E2">
      <w:pPr>
        <w:tabs>
          <w:tab w:val="left" w:pos="9639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В соответствии с Извещением, протоколами, составленными в ходе проведения </w:t>
      </w:r>
      <w:r w:rsidR="00B34C6A" w:rsidRPr="000B0EB3">
        <w:rPr>
          <w:rFonts w:ascii="Times New Roman" w:hAnsi="Times New Roman"/>
          <w:sz w:val="28"/>
          <w:szCs w:val="28"/>
        </w:rPr>
        <w:t>Аукциона</w:t>
      </w:r>
      <w:r w:rsidRPr="000B0EB3">
        <w:rPr>
          <w:rFonts w:ascii="Times New Roman" w:hAnsi="Times New Roman"/>
          <w:sz w:val="28"/>
          <w:szCs w:val="28"/>
        </w:rPr>
        <w:t>:</w:t>
      </w:r>
    </w:p>
    <w:p w:rsidR="00A02B9D" w:rsidRPr="000B0EB3" w:rsidRDefault="0029583B" w:rsidP="003003E2">
      <w:pPr>
        <w:numPr>
          <w:ilvl w:val="0"/>
          <w:numId w:val="2"/>
        </w:numPr>
        <w:tabs>
          <w:tab w:val="left" w:pos="902"/>
          <w:tab w:val="left" w:pos="9639"/>
        </w:tabs>
        <w:autoSpaceDE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0EB3">
        <w:rPr>
          <w:rFonts w:ascii="Times New Roman" w:hAnsi="Times New Roman"/>
          <w:sz w:val="28"/>
          <w:szCs w:val="28"/>
          <w:lang w:val="de-DE" w:eastAsia="de-DE"/>
        </w:rPr>
        <w:lastRenderedPageBreak/>
        <w:t>Извещение</w:t>
      </w:r>
      <w:proofErr w:type="spellEnd"/>
      <w:r w:rsidRPr="000B0EB3">
        <w:rPr>
          <w:rFonts w:ascii="Times New Roman" w:hAnsi="Times New Roman"/>
          <w:sz w:val="28"/>
          <w:szCs w:val="28"/>
          <w:lang w:val="de-DE" w:eastAsia="de-DE"/>
        </w:rPr>
        <w:t xml:space="preserve"> </w:t>
      </w:r>
      <w:proofErr w:type="spellStart"/>
      <w:r w:rsidRPr="000B0EB3">
        <w:rPr>
          <w:rFonts w:ascii="Times New Roman" w:hAnsi="Times New Roman"/>
          <w:sz w:val="28"/>
          <w:szCs w:val="28"/>
          <w:lang w:val="de-DE" w:eastAsia="de-DE"/>
        </w:rPr>
        <w:t>размещено</w:t>
      </w:r>
      <w:proofErr w:type="spellEnd"/>
      <w:r w:rsidR="00D75195" w:rsidRPr="000B0EB3">
        <w:rPr>
          <w:rFonts w:ascii="Times New Roman" w:hAnsi="Times New Roman"/>
          <w:sz w:val="28"/>
          <w:szCs w:val="28"/>
        </w:rPr>
        <w:t xml:space="preserve"> в ЕИС – 05.03</w:t>
      </w:r>
      <w:r w:rsidR="004C7D28" w:rsidRPr="000B0EB3">
        <w:rPr>
          <w:rFonts w:ascii="Times New Roman" w:hAnsi="Times New Roman"/>
          <w:sz w:val="28"/>
          <w:szCs w:val="28"/>
        </w:rPr>
        <w:t>.2024</w:t>
      </w:r>
      <w:r w:rsidRPr="000B0EB3">
        <w:rPr>
          <w:rFonts w:ascii="Times New Roman" w:hAnsi="Times New Roman"/>
          <w:sz w:val="28"/>
          <w:szCs w:val="28"/>
        </w:rPr>
        <w:t>;</w:t>
      </w:r>
    </w:p>
    <w:p w:rsidR="00A02B9D" w:rsidRPr="000B0EB3" w:rsidRDefault="0029583B" w:rsidP="003003E2">
      <w:pPr>
        <w:numPr>
          <w:ilvl w:val="0"/>
          <w:numId w:val="1"/>
        </w:numPr>
        <w:tabs>
          <w:tab w:val="left" w:pos="902"/>
          <w:tab w:val="left" w:pos="9639"/>
        </w:tabs>
        <w:autoSpaceDE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способ определения поставщика (подрядчика, исполнителя) –              </w:t>
      </w:r>
      <w:r w:rsidR="00B34C6A" w:rsidRPr="000B0EB3">
        <w:rPr>
          <w:rFonts w:ascii="Times New Roman" w:hAnsi="Times New Roman"/>
          <w:sz w:val="28"/>
          <w:szCs w:val="28"/>
        </w:rPr>
        <w:t>электронный аукцион</w:t>
      </w:r>
      <w:r w:rsidRPr="000B0EB3">
        <w:rPr>
          <w:rFonts w:ascii="Times New Roman" w:hAnsi="Times New Roman"/>
          <w:sz w:val="28"/>
          <w:szCs w:val="28"/>
        </w:rPr>
        <w:t>;</w:t>
      </w:r>
    </w:p>
    <w:p w:rsidR="00A02B9D" w:rsidRPr="000B0EB3" w:rsidRDefault="0029583B" w:rsidP="003003E2">
      <w:pPr>
        <w:numPr>
          <w:ilvl w:val="0"/>
          <w:numId w:val="1"/>
        </w:numPr>
        <w:tabs>
          <w:tab w:val="left" w:pos="426"/>
          <w:tab w:val="left" w:pos="9639"/>
        </w:tabs>
        <w:autoSpaceDE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начальная (максимальная) цена контракта (далее – НМЦК) –                           </w:t>
      </w:r>
      <w:r w:rsidR="00D75195" w:rsidRPr="000B0EB3">
        <w:rPr>
          <w:rStyle w:val="cardmaininfocontent"/>
          <w:rFonts w:ascii="Times New Roman" w:hAnsi="Times New Roman"/>
          <w:sz w:val="28"/>
          <w:szCs w:val="28"/>
        </w:rPr>
        <w:t xml:space="preserve">1 171 434 000 </w:t>
      </w:r>
      <w:r w:rsidRPr="000B0EB3">
        <w:rPr>
          <w:rFonts w:ascii="Times New Roman" w:hAnsi="Times New Roman"/>
          <w:sz w:val="28"/>
          <w:szCs w:val="28"/>
        </w:rPr>
        <w:t xml:space="preserve">руб.; </w:t>
      </w:r>
    </w:p>
    <w:p w:rsidR="00A02B9D" w:rsidRPr="000B0EB3" w:rsidRDefault="0029583B" w:rsidP="003003E2">
      <w:pPr>
        <w:numPr>
          <w:ilvl w:val="0"/>
          <w:numId w:val="1"/>
        </w:numPr>
        <w:tabs>
          <w:tab w:val="left" w:pos="902"/>
          <w:tab w:val="left" w:pos="9639"/>
        </w:tabs>
        <w:autoSpaceDE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источник финансирования – </w:t>
      </w:r>
      <w:r w:rsidR="00D75195" w:rsidRPr="000B0EB3">
        <w:rPr>
          <w:rFonts w:ascii="Times New Roman" w:hAnsi="Times New Roman"/>
          <w:sz w:val="28"/>
          <w:szCs w:val="28"/>
        </w:rPr>
        <w:t>закупка за счет собственных средств организации</w:t>
      </w:r>
      <w:r w:rsidRPr="000B0EB3">
        <w:rPr>
          <w:rFonts w:ascii="Times New Roman" w:hAnsi="Times New Roman"/>
          <w:sz w:val="28"/>
          <w:szCs w:val="28"/>
        </w:rPr>
        <w:t xml:space="preserve">; </w:t>
      </w:r>
    </w:p>
    <w:p w:rsidR="00A02B9D" w:rsidRPr="000B0EB3" w:rsidRDefault="0029583B" w:rsidP="003003E2">
      <w:pPr>
        <w:numPr>
          <w:ilvl w:val="0"/>
          <w:numId w:val="1"/>
        </w:numPr>
        <w:tabs>
          <w:tab w:val="left" w:pos="902"/>
          <w:tab w:val="left" w:pos="9639"/>
        </w:tabs>
        <w:autoSpaceDE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дата окончания подачи з</w:t>
      </w:r>
      <w:r w:rsidR="00B34C6A" w:rsidRPr="000B0EB3">
        <w:rPr>
          <w:rFonts w:ascii="Times New Roman" w:hAnsi="Times New Roman"/>
          <w:sz w:val="28"/>
          <w:szCs w:val="28"/>
        </w:rPr>
        <w:t>аявок на участие в Конкурсе – 21</w:t>
      </w:r>
      <w:r w:rsidR="004C7D28" w:rsidRPr="000B0EB3">
        <w:rPr>
          <w:rFonts w:ascii="Times New Roman" w:hAnsi="Times New Roman"/>
          <w:sz w:val="28"/>
          <w:szCs w:val="28"/>
        </w:rPr>
        <w:t>.02.2024</w:t>
      </w:r>
      <w:r w:rsidRPr="000B0EB3">
        <w:rPr>
          <w:rFonts w:ascii="Times New Roman" w:hAnsi="Times New Roman"/>
          <w:sz w:val="28"/>
          <w:szCs w:val="28"/>
        </w:rPr>
        <w:t>;</w:t>
      </w:r>
    </w:p>
    <w:p w:rsidR="00A02B9D" w:rsidRPr="000B0EB3" w:rsidRDefault="0029583B" w:rsidP="003003E2">
      <w:pPr>
        <w:numPr>
          <w:ilvl w:val="0"/>
          <w:numId w:val="1"/>
        </w:numPr>
        <w:tabs>
          <w:tab w:val="left" w:pos="902"/>
          <w:tab w:val="left" w:pos="9639"/>
        </w:tabs>
        <w:autoSpaceDE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на участие в </w:t>
      </w:r>
      <w:r w:rsidR="009031B6" w:rsidRPr="000B0EB3">
        <w:rPr>
          <w:rFonts w:ascii="Times New Roman" w:hAnsi="Times New Roman"/>
          <w:sz w:val="28"/>
          <w:szCs w:val="28"/>
        </w:rPr>
        <w:t>Аукционе</w:t>
      </w:r>
      <w:r w:rsidRPr="000B0EB3">
        <w:rPr>
          <w:rFonts w:ascii="Times New Roman" w:hAnsi="Times New Roman"/>
          <w:sz w:val="28"/>
          <w:szCs w:val="28"/>
        </w:rPr>
        <w:t xml:space="preserve"> подан</w:t>
      </w:r>
      <w:r w:rsidR="00B34C6A" w:rsidRPr="000B0EB3">
        <w:rPr>
          <w:rFonts w:ascii="Times New Roman" w:hAnsi="Times New Roman"/>
          <w:sz w:val="28"/>
          <w:szCs w:val="28"/>
        </w:rPr>
        <w:t>а</w:t>
      </w:r>
      <w:r w:rsidRPr="000B0EB3">
        <w:rPr>
          <w:rFonts w:ascii="Times New Roman" w:hAnsi="Times New Roman"/>
          <w:sz w:val="28"/>
          <w:szCs w:val="28"/>
        </w:rPr>
        <w:t xml:space="preserve"> </w:t>
      </w:r>
      <w:r w:rsidR="00B34C6A" w:rsidRPr="000B0EB3">
        <w:rPr>
          <w:rFonts w:ascii="Times New Roman" w:hAnsi="Times New Roman"/>
          <w:sz w:val="28"/>
          <w:szCs w:val="28"/>
        </w:rPr>
        <w:t>1</w:t>
      </w:r>
      <w:r w:rsidRPr="000B0EB3">
        <w:rPr>
          <w:rFonts w:ascii="Times New Roman" w:hAnsi="Times New Roman"/>
          <w:sz w:val="28"/>
          <w:szCs w:val="28"/>
        </w:rPr>
        <w:t xml:space="preserve"> заявк</w:t>
      </w:r>
      <w:r w:rsidR="00B34C6A" w:rsidRPr="000B0EB3">
        <w:rPr>
          <w:rFonts w:ascii="Times New Roman" w:hAnsi="Times New Roman"/>
          <w:sz w:val="28"/>
          <w:szCs w:val="28"/>
        </w:rPr>
        <w:t>а</w:t>
      </w:r>
      <w:r w:rsidRPr="000B0EB3">
        <w:rPr>
          <w:rFonts w:ascii="Times New Roman" w:hAnsi="Times New Roman"/>
          <w:sz w:val="28"/>
          <w:szCs w:val="28"/>
        </w:rPr>
        <w:t xml:space="preserve"> от участник</w:t>
      </w:r>
      <w:r w:rsidR="00B34C6A" w:rsidRPr="000B0EB3">
        <w:rPr>
          <w:rFonts w:ascii="Times New Roman" w:hAnsi="Times New Roman"/>
          <w:sz w:val="28"/>
          <w:szCs w:val="28"/>
        </w:rPr>
        <w:t>а</w:t>
      </w:r>
      <w:r w:rsidRPr="000B0EB3">
        <w:rPr>
          <w:rFonts w:ascii="Times New Roman" w:hAnsi="Times New Roman"/>
          <w:sz w:val="28"/>
          <w:szCs w:val="28"/>
        </w:rPr>
        <w:t xml:space="preserve"> закупки;</w:t>
      </w:r>
    </w:p>
    <w:p w:rsidR="00A02B9D" w:rsidRPr="000B0EB3" w:rsidRDefault="00B34C6A" w:rsidP="003003E2">
      <w:pPr>
        <w:numPr>
          <w:ilvl w:val="0"/>
          <w:numId w:val="1"/>
        </w:numPr>
        <w:tabs>
          <w:tab w:val="left" w:pos="284"/>
        </w:tabs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в соответствии с пунктом 1 и пунктом 4</w:t>
      </w:r>
      <w:r w:rsidR="0029583B" w:rsidRPr="000B0EB3">
        <w:rPr>
          <w:rFonts w:ascii="Times New Roman" w:hAnsi="Times New Roman"/>
          <w:sz w:val="28"/>
          <w:szCs w:val="28"/>
        </w:rPr>
        <w:t xml:space="preserve"> части 1 статьи 52 Закона о контрактной системе </w:t>
      </w:r>
      <w:r w:rsidR="009031B6" w:rsidRPr="000B0EB3">
        <w:rPr>
          <w:rFonts w:ascii="Times New Roman" w:hAnsi="Times New Roman"/>
          <w:sz w:val="28"/>
          <w:szCs w:val="28"/>
        </w:rPr>
        <w:t>Аукцион</w:t>
      </w:r>
      <w:r w:rsidR="0029583B" w:rsidRPr="000B0EB3">
        <w:rPr>
          <w:rFonts w:ascii="Times New Roman" w:hAnsi="Times New Roman"/>
          <w:sz w:val="28"/>
          <w:szCs w:val="28"/>
        </w:rPr>
        <w:t xml:space="preserve"> признан несостоявшимся, поскольку </w:t>
      </w:r>
      <w:r w:rsidRPr="000B0EB3">
        <w:rPr>
          <w:rFonts w:ascii="Times New Roman" w:hAnsi="Times New Roman"/>
          <w:sz w:val="28"/>
          <w:szCs w:val="28"/>
        </w:rPr>
        <w:t>подана одна заявка, не соответствующая требованиям Закона о контрактной системе.</w:t>
      </w:r>
    </w:p>
    <w:p w:rsidR="00A02B9D" w:rsidRPr="000B0EB3" w:rsidRDefault="0029583B" w:rsidP="003003E2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Согласно доводу жалобы Заявителя Комиссией по осуществлению закупок неправомерно принято решение о признании заявки Заявителя </w:t>
      </w:r>
      <w:r w:rsidRPr="000B0EB3">
        <w:rPr>
          <w:rFonts w:ascii="Times New Roman" w:hAnsi="Times New Roman"/>
          <w:sz w:val="28"/>
          <w:szCs w:val="28"/>
        </w:rPr>
        <w:br/>
        <w:t>не соответствующей требованиям Извещения и Закона о контрактной системе.</w:t>
      </w:r>
    </w:p>
    <w:p w:rsidR="00AF6D5C" w:rsidRDefault="00AF6D5C" w:rsidP="003003E2">
      <w:pPr>
        <w:autoSpaceDE w:val="0"/>
        <w:adjustRightInd w:val="0"/>
        <w:spacing w:after="0" w:line="245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Подпунктом «а» пункта 1 части 5 статьи 49 Закона о контрактной системе установлено, что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</w:t>
      </w:r>
      <w:r>
        <w:rPr>
          <w:rFonts w:ascii="Times New Roman" w:hAnsi="Times New Roman"/>
          <w:sz w:val="28"/>
          <w:szCs w:val="28"/>
        </w:rPr>
        <w:br/>
        <w:t xml:space="preserve">по осуществлению закупок рассматривают заявки на участие в закупке, информацию и документы, направленные оператором электронной площадки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пунктом 4 части 4</w:t>
        </w:r>
      </w:hyperlink>
      <w:r>
        <w:rPr>
          <w:rFonts w:ascii="Times New Roman" w:hAnsi="Times New Roman"/>
          <w:sz w:val="28"/>
          <w:szCs w:val="28"/>
        </w:rPr>
        <w:t xml:space="preserve"> статьи 49 Закона о контрактной системе, </w:t>
      </w:r>
      <w:r>
        <w:rPr>
          <w:rFonts w:ascii="Times New Roman" w:hAnsi="Times New Roman"/>
          <w:sz w:val="28"/>
          <w:szCs w:val="28"/>
        </w:rPr>
        <w:br/>
        <w:t xml:space="preserve">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8 части 12 статьи 48</w:t>
        </w:r>
      </w:hyperlink>
      <w:r>
        <w:rPr>
          <w:rFonts w:ascii="Times New Roman" w:hAnsi="Times New Roman"/>
          <w:sz w:val="28"/>
          <w:szCs w:val="28"/>
        </w:rPr>
        <w:t xml:space="preserve"> Закона о контрактной системе.</w:t>
      </w:r>
    </w:p>
    <w:p w:rsidR="00242D07" w:rsidRDefault="00242D07" w:rsidP="003003E2">
      <w:pPr>
        <w:widowControl w:val="0"/>
        <w:autoSpaceDE w:val="0"/>
        <w:adjustRightInd w:val="0"/>
        <w:spacing w:after="0" w:line="245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3 части 12 статьи 48 Закона о контрактной системе установлено, что при рассмотрении вторых частей заявок на участие в закупке соответствующая заявка подлежит отклонению в случае несоответствия участника закупки требованиям, установленным в извещении </w:t>
      </w:r>
      <w:r>
        <w:rPr>
          <w:rFonts w:ascii="Times New Roman" w:hAnsi="Times New Roman"/>
          <w:sz w:val="28"/>
          <w:szCs w:val="28"/>
        </w:rPr>
        <w:br/>
        <w:t xml:space="preserve">об осуществлении закупки в соответствии с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частью 1 статьи 31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Закона о контрактной системе, требованиям, установленным в извещении </w:t>
      </w:r>
      <w:r>
        <w:rPr>
          <w:rFonts w:ascii="Times New Roman" w:hAnsi="Times New Roman"/>
          <w:sz w:val="28"/>
          <w:szCs w:val="28"/>
        </w:rPr>
        <w:br/>
        <w:t xml:space="preserve">об осуществлении закупки в соответствии с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частями 1.1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>
          <w:rPr>
            <w:rFonts w:ascii="Times New Roman" w:hAnsi="Times New Roman"/>
            <w:color w:val="0000FF"/>
            <w:sz w:val="28"/>
            <w:szCs w:val="28"/>
          </w:rPr>
          <w:t>2.1</w:t>
        </w:r>
      </w:hyperlink>
      <w:r>
        <w:rPr>
          <w:rFonts w:ascii="Times New Roman" w:hAnsi="Times New Roman"/>
          <w:sz w:val="28"/>
          <w:szCs w:val="28"/>
        </w:rPr>
        <w:t xml:space="preserve"> (при наличии таких требований) статьи 31 Закона о контрактной системе.</w:t>
      </w:r>
    </w:p>
    <w:p w:rsidR="00E31AA0" w:rsidRPr="000B0EB3" w:rsidRDefault="00E31AA0" w:rsidP="003003E2">
      <w:pPr>
        <w:spacing w:after="0" w:line="245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В соответствии с частью 2 статьи 31 Закона о контрактной системе Правительство Российской Федерации вправе устанавливать к участникам закупок отдельных видов товаров, работ, услуг дополнительные требования.</w:t>
      </w:r>
    </w:p>
    <w:p w:rsidR="00E31AA0" w:rsidRPr="000B0EB3" w:rsidRDefault="00E31AA0" w:rsidP="003003E2">
      <w:pPr>
        <w:tabs>
          <w:tab w:val="left" w:pos="902"/>
          <w:tab w:val="left" w:pos="9639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Согласно части 4 статьи 31 Закона о контрактной системе                                                  в случае установления Правительством Российской Федерации в соответствии               с частью 2 статьи 31 Закона о контрактной системе дополнительных                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:rsidR="00E31AA0" w:rsidRPr="000B0EB3" w:rsidRDefault="00E31AA0" w:rsidP="003003E2">
      <w:pPr>
        <w:tabs>
          <w:tab w:val="left" w:pos="902"/>
          <w:tab w:val="left" w:pos="9639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lastRenderedPageBreak/>
        <w:t>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Правительства Р</w:t>
      </w:r>
      <w:r w:rsidR="00B224A1" w:rsidRPr="000B0EB3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136ABF" w:rsidRPr="000B0EB3">
        <w:rPr>
          <w:rFonts w:ascii="Times New Roman" w:hAnsi="Times New Roman"/>
          <w:sz w:val="28"/>
          <w:szCs w:val="28"/>
        </w:rPr>
        <w:br/>
      </w:r>
      <w:r w:rsidR="00B224A1" w:rsidRPr="000B0EB3">
        <w:rPr>
          <w:rFonts w:ascii="Times New Roman" w:hAnsi="Times New Roman"/>
          <w:sz w:val="28"/>
          <w:szCs w:val="28"/>
        </w:rPr>
        <w:t xml:space="preserve">от 29.12.2021 № 2571 </w:t>
      </w:r>
      <w:r w:rsidRPr="000B0EB3">
        <w:rPr>
          <w:rFonts w:ascii="Times New Roman" w:hAnsi="Times New Roman"/>
          <w:sz w:val="28"/>
          <w:szCs w:val="28"/>
        </w:rPr>
        <w:t>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 (далее – Постановление № 2571).</w:t>
      </w:r>
    </w:p>
    <w:p w:rsidR="00C636EC" w:rsidRPr="000B0EB3" w:rsidRDefault="00B224A1" w:rsidP="003003E2">
      <w:pPr>
        <w:autoSpaceDE w:val="0"/>
        <w:adjustRightInd w:val="0"/>
        <w:spacing w:after="0" w:line="245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Абзацем </w:t>
      </w:r>
      <w:r w:rsidR="009031B6" w:rsidRPr="000B0EB3">
        <w:rPr>
          <w:rFonts w:ascii="Times New Roman" w:hAnsi="Times New Roman"/>
          <w:sz w:val="28"/>
          <w:szCs w:val="28"/>
        </w:rPr>
        <w:t>шестым</w:t>
      </w:r>
      <w:r w:rsidRPr="000B0EB3">
        <w:rPr>
          <w:rFonts w:ascii="Times New Roman" w:hAnsi="Times New Roman"/>
          <w:sz w:val="28"/>
          <w:szCs w:val="28"/>
        </w:rPr>
        <w:t xml:space="preserve"> п</w:t>
      </w:r>
      <w:r w:rsidR="00C636EC" w:rsidRPr="000B0EB3">
        <w:rPr>
          <w:rFonts w:ascii="Times New Roman" w:hAnsi="Times New Roman"/>
          <w:sz w:val="28"/>
          <w:szCs w:val="28"/>
        </w:rPr>
        <w:t>одпункт</w:t>
      </w:r>
      <w:r w:rsidRPr="000B0EB3">
        <w:rPr>
          <w:rFonts w:ascii="Times New Roman" w:hAnsi="Times New Roman"/>
          <w:sz w:val="28"/>
          <w:szCs w:val="28"/>
        </w:rPr>
        <w:t>а</w:t>
      </w:r>
      <w:r w:rsidR="00C636EC" w:rsidRPr="000B0EB3">
        <w:rPr>
          <w:rFonts w:ascii="Times New Roman" w:hAnsi="Times New Roman"/>
          <w:sz w:val="28"/>
          <w:szCs w:val="28"/>
        </w:rPr>
        <w:t xml:space="preserve"> «б» пункта 3 Постановления № 2571 установлено, </w:t>
      </w:r>
      <w:r w:rsidR="006B089E" w:rsidRPr="000B0EB3">
        <w:rPr>
          <w:rFonts w:ascii="Times New Roman" w:hAnsi="Times New Roman"/>
          <w:sz w:val="28"/>
          <w:szCs w:val="28"/>
        </w:rPr>
        <w:t>что</w:t>
      </w:r>
      <w:r w:rsidRPr="000B0EB3">
        <w:rPr>
          <w:rFonts w:ascii="Times New Roman" w:hAnsi="Times New Roman"/>
          <w:sz w:val="28"/>
          <w:szCs w:val="28"/>
        </w:rPr>
        <w:t xml:space="preserve"> </w:t>
      </w:r>
      <w:r w:rsidR="00780699" w:rsidRPr="000B0EB3">
        <w:rPr>
          <w:rFonts w:ascii="Times New Roman" w:hAnsi="Times New Roman"/>
          <w:sz w:val="28"/>
          <w:szCs w:val="28"/>
        </w:rPr>
        <w:t>опытом исполнения договора</w:t>
      </w:r>
      <w:r w:rsidR="006458D4" w:rsidRPr="000B0EB3">
        <w:rPr>
          <w:rFonts w:ascii="Times New Roman" w:hAnsi="Times New Roman"/>
          <w:sz w:val="28"/>
          <w:szCs w:val="28"/>
        </w:rPr>
        <w:t>,</w:t>
      </w:r>
      <w:r w:rsidR="00780699" w:rsidRPr="000B0EB3">
        <w:rPr>
          <w:rFonts w:ascii="Times New Roman" w:hAnsi="Times New Roman"/>
          <w:sz w:val="28"/>
          <w:szCs w:val="28"/>
        </w:rPr>
        <w:t xml:space="preserve"> </w:t>
      </w:r>
      <w:r w:rsidRPr="000B0EB3">
        <w:rPr>
          <w:rFonts w:ascii="Times New Roman" w:hAnsi="Times New Roman"/>
          <w:sz w:val="28"/>
          <w:szCs w:val="28"/>
        </w:rPr>
        <w:t>представляемым</w:t>
      </w:r>
      <w:r w:rsidR="006B089E" w:rsidRPr="000B0EB3">
        <w:rPr>
          <w:rFonts w:ascii="Times New Roman" w:hAnsi="Times New Roman"/>
          <w:sz w:val="28"/>
          <w:szCs w:val="28"/>
        </w:rPr>
        <w:t xml:space="preserve"> </w:t>
      </w:r>
      <w:r w:rsidR="009031B6" w:rsidRPr="000B0EB3">
        <w:rPr>
          <w:rFonts w:ascii="Times New Roman" w:hAnsi="Times New Roman"/>
          <w:sz w:val="28"/>
          <w:szCs w:val="28"/>
        </w:rPr>
        <w:br/>
      </w:r>
      <w:r w:rsidR="00535D9B" w:rsidRPr="000B0EB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="00535D9B" w:rsidRPr="000B0EB3">
          <w:rPr>
            <w:rFonts w:ascii="Times New Roman" w:hAnsi="Times New Roman"/>
            <w:sz w:val="28"/>
            <w:szCs w:val="28"/>
          </w:rPr>
          <w:t>пунктом</w:t>
        </w:r>
        <w:r w:rsidR="00C636EC" w:rsidRPr="000B0EB3">
          <w:rPr>
            <w:rFonts w:ascii="Times New Roman" w:hAnsi="Times New Roman"/>
            <w:sz w:val="28"/>
            <w:szCs w:val="28"/>
          </w:rPr>
          <w:t xml:space="preserve"> 1 </w:t>
        </w:r>
        <w:r w:rsidRPr="000B0EB3">
          <w:rPr>
            <w:rFonts w:ascii="Times New Roman" w:hAnsi="Times New Roman"/>
            <w:sz w:val="28"/>
            <w:szCs w:val="28"/>
          </w:rPr>
          <w:t xml:space="preserve">графы «Дополнительные требования к участникам закупки» </w:t>
        </w:r>
        <w:r w:rsidR="00C636EC" w:rsidRPr="000B0EB3">
          <w:rPr>
            <w:rFonts w:ascii="Times New Roman" w:hAnsi="Times New Roman"/>
            <w:sz w:val="28"/>
            <w:szCs w:val="28"/>
          </w:rPr>
          <w:t xml:space="preserve">позиции </w:t>
        </w:r>
        <w:r w:rsidR="009031B6" w:rsidRPr="000B0EB3">
          <w:rPr>
            <w:rFonts w:ascii="Times New Roman" w:hAnsi="Times New Roman"/>
            <w:sz w:val="28"/>
            <w:szCs w:val="28"/>
          </w:rPr>
          <w:t>9</w:t>
        </w:r>
      </w:hyperlink>
      <w:r w:rsidR="00C636EC" w:rsidRPr="000B0EB3">
        <w:rPr>
          <w:rFonts w:ascii="Times New Roman" w:hAnsi="Times New Roman"/>
          <w:sz w:val="28"/>
          <w:szCs w:val="28"/>
        </w:rPr>
        <w:t xml:space="preserve"> </w:t>
      </w:r>
      <w:r w:rsidRPr="000B0EB3">
        <w:rPr>
          <w:rFonts w:ascii="Times New Roman" w:hAnsi="Times New Roman"/>
          <w:sz w:val="28"/>
          <w:szCs w:val="28"/>
        </w:rPr>
        <w:t xml:space="preserve"> </w:t>
      </w:r>
      <w:r w:rsidR="009031B6" w:rsidRPr="000B0EB3">
        <w:rPr>
          <w:rFonts w:ascii="Times New Roman" w:hAnsi="Times New Roman"/>
          <w:sz w:val="28"/>
          <w:szCs w:val="28"/>
        </w:rPr>
        <w:t>приложения к</w:t>
      </w:r>
      <w:r w:rsidRPr="000B0EB3">
        <w:rPr>
          <w:rFonts w:ascii="Times New Roman" w:hAnsi="Times New Roman"/>
          <w:sz w:val="28"/>
          <w:szCs w:val="28"/>
        </w:rPr>
        <w:t xml:space="preserve"> Постановлени</w:t>
      </w:r>
      <w:r w:rsidR="009031B6" w:rsidRPr="000B0EB3">
        <w:rPr>
          <w:rFonts w:ascii="Times New Roman" w:hAnsi="Times New Roman"/>
          <w:sz w:val="28"/>
          <w:szCs w:val="28"/>
        </w:rPr>
        <w:t>ю</w:t>
      </w:r>
      <w:r w:rsidRPr="000B0EB3">
        <w:rPr>
          <w:rFonts w:ascii="Times New Roman" w:hAnsi="Times New Roman"/>
          <w:sz w:val="28"/>
          <w:szCs w:val="28"/>
        </w:rPr>
        <w:t xml:space="preserve"> № 2571</w:t>
      </w:r>
      <w:r w:rsidR="006458D4" w:rsidRPr="000B0EB3">
        <w:rPr>
          <w:rFonts w:ascii="Times New Roman" w:hAnsi="Times New Roman"/>
          <w:sz w:val="28"/>
          <w:szCs w:val="28"/>
        </w:rPr>
        <w:t>,</w:t>
      </w:r>
      <w:r w:rsidRPr="000B0EB3">
        <w:rPr>
          <w:rFonts w:ascii="Times New Roman" w:hAnsi="Times New Roman"/>
          <w:sz w:val="28"/>
          <w:szCs w:val="28"/>
        </w:rPr>
        <w:t xml:space="preserve"> является</w:t>
      </w:r>
      <w:r w:rsidR="00C636EC" w:rsidRPr="000B0EB3">
        <w:rPr>
          <w:rFonts w:ascii="Times New Roman" w:hAnsi="Times New Roman"/>
          <w:sz w:val="28"/>
          <w:szCs w:val="28"/>
        </w:rPr>
        <w:t xml:space="preserve"> </w:t>
      </w:r>
      <w:r w:rsidR="006458D4" w:rsidRPr="000B0EB3">
        <w:rPr>
          <w:rFonts w:ascii="Times New Roman" w:hAnsi="Times New Roman"/>
          <w:sz w:val="28"/>
          <w:szCs w:val="28"/>
        </w:rPr>
        <w:t xml:space="preserve">опыт исполнения </w:t>
      </w:r>
      <w:r w:rsidR="00C636EC" w:rsidRPr="000B0EB3">
        <w:rPr>
          <w:rFonts w:ascii="Times New Roman" w:hAnsi="Times New Roman"/>
          <w:sz w:val="28"/>
          <w:szCs w:val="28"/>
        </w:rPr>
        <w:t>контракт</w:t>
      </w:r>
      <w:r w:rsidR="006458D4" w:rsidRPr="000B0EB3">
        <w:rPr>
          <w:rFonts w:ascii="Times New Roman" w:hAnsi="Times New Roman"/>
          <w:sz w:val="28"/>
          <w:szCs w:val="28"/>
        </w:rPr>
        <w:t>а</w:t>
      </w:r>
      <w:r w:rsidR="00C636EC" w:rsidRPr="000B0EB3">
        <w:rPr>
          <w:rFonts w:ascii="Times New Roman" w:hAnsi="Times New Roman"/>
          <w:sz w:val="28"/>
          <w:szCs w:val="28"/>
        </w:rPr>
        <w:t>, заключенн</w:t>
      </w:r>
      <w:r w:rsidR="006458D4" w:rsidRPr="000B0EB3">
        <w:rPr>
          <w:rFonts w:ascii="Times New Roman" w:hAnsi="Times New Roman"/>
          <w:sz w:val="28"/>
          <w:szCs w:val="28"/>
        </w:rPr>
        <w:t>ого</w:t>
      </w:r>
      <w:r w:rsidR="00C636EC" w:rsidRPr="000B0EB3">
        <w:rPr>
          <w:rFonts w:ascii="Times New Roman" w:hAnsi="Times New Roman"/>
          <w:sz w:val="28"/>
          <w:szCs w:val="28"/>
        </w:rPr>
        <w:t xml:space="preserve"> и исполненн</w:t>
      </w:r>
      <w:r w:rsidR="006458D4" w:rsidRPr="000B0EB3">
        <w:rPr>
          <w:rFonts w:ascii="Times New Roman" w:hAnsi="Times New Roman"/>
          <w:sz w:val="28"/>
          <w:szCs w:val="28"/>
        </w:rPr>
        <w:t>ого</w:t>
      </w:r>
      <w:r w:rsidR="00C636EC" w:rsidRPr="000B0EB3">
        <w:rPr>
          <w:rFonts w:ascii="Times New Roman" w:hAnsi="Times New Roman"/>
          <w:sz w:val="28"/>
          <w:szCs w:val="28"/>
        </w:rPr>
        <w:t xml:space="preserve"> в соответствии </w:t>
      </w:r>
      <w:r w:rsidR="006458D4" w:rsidRPr="000B0EB3">
        <w:rPr>
          <w:rFonts w:ascii="Times New Roman" w:hAnsi="Times New Roman"/>
          <w:sz w:val="28"/>
          <w:szCs w:val="28"/>
        </w:rPr>
        <w:br/>
      </w:r>
      <w:r w:rsidR="00C636EC" w:rsidRPr="000B0EB3">
        <w:rPr>
          <w:rFonts w:ascii="Times New Roman" w:hAnsi="Times New Roman"/>
          <w:sz w:val="28"/>
          <w:szCs w:val="28"/>
        </w:rPr>
        <w:t xml:space="preserve">с </w:t>
      </w:r>
      <w:hyperlink r:id="rId17" w:history="1">
        <w:r w:rsidR="00C636EC" w:rsidRPr="000B0EB3">
          <w:rPr>
            <w:rFonts w:ascii="Times New Roman" w:hAnsi="Times New Roman"/>
            <w:sz w:val="28"/>
            <w:szCs w:val="28"/>
          </w:rPr>
          <w:t>Законом</w:t>
        </w:r>
      </w:hyperlink>
      <w:r w:rsidR="00C636EC" w:rsidRPr="000B0EB3">
        <w:rPr>
          <w:rFonts w:ascii="Times New Roman" w:hAnsi="Times New Roman"/>
          <w:sz w:val="28"/>
          <w:szCs w:val="28"/>
        </w:rPr>
        <w:t xml:space="preserve"> о контрактной системе, либо</w:t>
      </w:r>
      <w:r w:rsidR="006458D4" w:rsidRPr="000B0EB3">
        <w:rPr>
          <w:rFonts w:ascii="Times New Roman" w:hAnsi="Times New Roman"/>
          <w:sz w:val="28"/>
          <w:szCs w:val="28"/>
        </w:rPr>
        <w:t xml:space="preserve"> опыт исполнения договора</w:t>
      </w:r>
      <w:r w:rsidR="00C636EC" w:rsidRPr="000B0EB3">
        <w:rPr>
          <w:rFonts w:ascii="Times New Roman" w:hAnsi="Times New Roman"/>
          <w:sz w:val="28"/>
          <w:szCs w:val="28"/>
        </w:rPr>
        <w:t>, заключенн</w:t>
      </w:r>
      <w:r w:rsidR="006458D4" w:rsidRPr="000B0EB3">
        <w:rPr>
          <w:rFonts w:ascii="Times New Roman" w:hAnsi="Times New Roman"/>
          <w:sz w:val="28"/>
          <w:szCs w:val="28"/>
        </w:rPr>
        <w:t>ого</w:t>
      </w:r>
      <w:r w:rsidR="00C636EC" w:rsidRPr="000B0EB3">
        <w:rPr>
          <w:rFonts w:ascii="Times New Roman" w:hAnsi="Times New Roman"/>
          <w:sz w:val="28"/>
          <w:szCs w:val="28"/>
        </w:rPr>
        <w:t xml:space="preserve"> и исполненн</w:t>
      </w:r>
      <w:r w:rsidR="006458D4" w:rsidRPr="000B0EB3">
        <w:rPr>
          <w:rFonts w:ascii="Times New Roman" w:hAnsi="Times New Roman"/>
          <w:sz w:val="28"/>
          <w:szCs w:val="28"/>
        </w:rPr>
        <w:t>ого</w:t>
      </w:r>
      <w:r w:rsidR="00C636EC" w:rsidRPr="000B0EB3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18" w:history="1">
        <w:r w:rsidR="00C636EC" w:rsidRPr="000B0EB3">
          <w:rPr>
            <w:rFonts w:ascii="Times New Roman" w:hAnsi="Times New Roman"/>
            <w:sz w:val="28"/>
            <w:szCs w:val="28"/>
          </w:rPr>
          <w:t>законом</w:t>
        </w:r>
      </w:hyperlink>
      <w:r w:rsidR="00C636EC" w:rsidRPr="000B0EB3">
        <w:rPr>
          <w:rFonts w:ascii="Times New Roman" w:hAnsi="Times New Roman"/>
          <w:sz w:val="28"/>
          <w:szCs w:val="28"/>
        </w:rPr>
        <w:t xml:space="preserve"> </w:t>
      </w:r>
      <w:r w:rsidR="006458D4" w:rsidRPr="000B0EB3">
        <w:rPr>
          <w:rFonts w:ascii="Times New Roman" w:hAnsi="Times New Roman"/>
          <w:sz w:val="28"/>
          <w:szCs w:val="28"/>
        </w:rPr>
        <w:br/>
      </w:r>
      <w:r w:rsidR="009031B6" w:rsidRPr="000B0EB3">
        <w:rPr>
          <w:rFonts w:ascii="Times New Roman" w:hAnsi="Times New Roman"/>
          <w:sz w:val="28"/>
          <w:szCs w:val="28"/>
        </w:rPr>
        <w:t xml:space="preserve">от 18.07.2011 № 223-ФЗ </w:t>
      </w:r>
      <w:r w:rsidR="00C636EC" w:rsidRPr="000B0EB3">
        <w:rPr>
          <w:rFonts w:ascii="Times New Roman" w:hAnsi="Times New Roman"/>
          <w:sz w:val="28"/>
          <w:szCs w:val="28"/>
        </w:rPr>
        <w:t>«О закупках товаров, работ, услуг отдельными видами юридических лиц».</w:t>
      </w:r>
    </w:p>
    <w:p w:rsidR="00E31AA0" w:rsidRPr="000B0EB3" w:rsidRDefault="007722B6" w:rsidP="003003E2">
      <w:pPr>
        <w:autoSpaceDE w:val="0"/>
        <w:adjustRightInd w:val="0"/>
        <w:spacing w:after="0" w:line="245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Позицией 9</w:t>
      </w:r>
      <w:r w:rsidR="00E31AA0" w:rsidRPr="000B0EB3">
        <w:rPr>
          <w:rFonts w:ascii="Times New Roman" w:hAnsi="Times New Roman"/>
          <w:sz w:val="28"/>
          <w:szCs w:val="28"/>
        </w:rPr>
        <w:t xml:space="preserve"> приложения к Постановлению № 2571 установлено, </w:t>
      </w:r>
      <w:r w:rsidRPr="000B0EB3">
        <w:rPr>
          <w:rFonts w:ascii="Times New Roman" w:hAnsi="Times New Roman"/>
          <w:sz w:val="28"/>
          <w:szCs w:val="28"/>
        </w:rPr>
        <w:br/>
      </w:r>
      <w:r w:rsidR="00E31AA0" w:rsidRPr="000B0EB3">
        <w:rPr>
          <w:rFonts w:ascii="Times New Roman" w:hAnsi="Times New Roman"/>
          <w:sz w:val="28"/>
          <w:szCs w:val="28"/>
        </w:rPr>
        <w:t xml:space="preserve">что в случае проведения закупки на осуществление работ </w:t>
      </w:r>
      <w:r w:rsidR="00B224A1" w:rsidRPr="000B0EB3">
        <w:rPr>
          <w:rFonts w:ascii="Times New Roman" w:hAnsi="Times New Roman"/>
          <w:sz w:val="28"/>
          <w:szCs w:val="28"/>
        </w:rPr>
        <w:br/>
      </w:r>
      <w:r w:rsidRPr="000B0EB3">
        <w:rPr>
          <w:rFonts w:ascii="Times New Roman" w:hAnsi="Times New Roman"/>
          <w:sz w:val="28"/>
          <w:szCs w:val="28"/>
        </w:rPr>
        <w:t>по строительству некапитального строения, сооружения (строений, сооружений), благоустройству территории</w:t>
      </w:r>
      <w:r w:rsidR="00E31AA0" w:rsidRPr="000B0EB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31AA0" w:rsidRPr="000B0EB3">
        <w:rPr>
          <w:rFonts w:ascii="Times New Roman" w:hAnsi="Times New Roman"/>
          <w:sz w:val="28"/>
          <w:szCs w:val="28"/>
        </w:rPr>
        <w:t xml:space="preserve"> необходимо наличие опыта исполнения участником закупки договора (контракта), а именно:</w:t>
      </w:r>
    </w:p>
    <w:p w:rsidR="00E31AA0" w:rsidRPr="000B0EB3" w:rsidRDefault="007722B6" w:rsidP="003003E2">
      <w:pPr>
        <w:pStyle w:val="a4"/>
        <w:numPr>
          <w:ilvl w:val="0"/>
          <w:numId w:val="7"/>
        </w:numPr>
        <w:autoSpaceDE w:val="0"/>
        <w:adjustRightInd w:val="0"/>
        <w:spacing w:after="0" w:line="245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</w:t>
      </w:r>
      <w:r w:rsidR="00E31AA0" w:rsidRPr="000B0EB3">
        <w:rPr>
          <w:rFonts w:ascii="Times New Roman" w:hAnsi="Times New Roman"/>
          <w:sz w:val="28"/>
          <w:szCs w:val="28"/>
        </w:rPr>
        <w:t>;</w:t>
      </w:r>
    </w:p>
    <w:p w:rsidR="00797E9D" w:rsidRPr="000B0EB3" w:rsidRDefault="00797E9D" w:rsidP="003003E2">
      <w:pPr>
        <w:pStyle w:val="a4"/>
        <w:numPr>
          <w:ilvl w:val="0"/>
          <w:numId w:val="7"/>
        </w:numPr>
        <w:autoSpaceDE w:val="0"/>
        <w:adjustRightInd w:val="0"/>
        <w:spacing w:after="0" w:line="245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</w:t>
      </w:r>
    </w:p>
    <w:p w:rsidR="00797E9D" w:rsidRPr="000B0EB3" w:rsidRDefault="00797E9D" w:rsidP="003003E2">
      <w:pPr>
        <w:pStyle w:val="a4"/>
        <w:numPr>
          <w:ilvl w:val="0"/>
          <w:numId w:val="7"/>
        </w:numPr>
        <w:autoSpaceDE w:val="0"/>
        <w:adjustRightInd w:val="0"/>
        <w:spacing w:after="0" w:line="245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</w:t>
      </w:r>
    </w:p>
    <w:p w:rsidR="00E31AA0" w:rsidRPr="000B0EB3" w:rsidRDefault="00E31AA0" w:rsidP="003003E2">
      <w:pPr>
        <w:autoSpaceDE w:val="0"/>
        <w:adjustRightInd w:val="0"/>
        <w:spacing w:after="0" w:line="245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При этом цена выполненных работ по договору должна составлять                         </w:t>
      </w:r>
      <w:r w:rsidRPr="000B0EB3">
        <w:rPr>
          <w:rFonts w:ascii="Times New Roman" w:eastAsiaTheme="minorHAnsi" w:hAnsi="Times New Roman"/>
          <w:sz w:val="28"/>
          <w:szCs w:val="28"/>
          <w:lang w:eastAsia="en-US"/>
        </w:rPr>
        <w:t xml:space="preserve">не менее </w:t>
      </w:r>
      <w:r w:rsidRPr="000B0EB3">
        <w:rPr>
          <w:rFonts w:ascii="Times New Roman" w:hAnsi="Times New Roman"/>
          <w:sz w:val="28"/>
          <w:szCs w:val="28"/>
        </w:rPr>
        <w:t>20 процентов начальной (максимальной) цены контракта, заключаемого по результатам определения поставщика (подрядчика, исполнителя)</w:t>
      </w:r>
      <w:r w:rsidR="00C21FAD" w:rsidRPr="000B0EB3">
        <w:rPr>
          <w:rFonts w:ascii="Times New Roman" w:hAnsi="Times New Roman"/>
          <w:sz w:val="28"/>
          <w:szCs w:val="28"/>
        </w:rPr>
        <w:t>.</w:t>
      </w:r>
    </w:p>
    <w:p w:rsidR="00E31AA0" w:rsidRPr="000B0EB3" w:rsidRDefault="00E31AA0" w:rsidP="003003E2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В случае наличия опыта, предусмотренного </w:t>
      </w:r>
      <w:hyperlink r:id="rId19" w:history="1">
        <w:r w:rsidRPr="000B0EB3">
          <w:rPr>
            <w:rFonts w:ascii="Times New Roman" w:hAnsi="Times New Roman"/>
            <w:color w:val="0000FF"/>
            <w:sz w:val="28"/>
            <w:szCs w:val="28"/>
          </w:rPr>
          <w:t xml:space="preserve">пунктом </w:t>
        </w:r>
        <w:r w:rsidR="004E1943" w:rsidRPr="000B0EB3"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 w:rsidRPr="000B0EB3">
        <w:rPr>
          <w:rFonts w:ascii="Times New Roman" w:hAnsi="Times New Roman"/>
          <w:sz w:val="28"/>
          <w:szCs w:val="28"/>
        </w:rPr>
        <w:t xml:space="preserve"> графы «Дополнительные требования к участникам закупки» позиции 2 приложения к Постановлению № 2571</w:t>
      </w:r>
      <w:r w:rsidR="00C21FAD" w:rsidRPr="000B0EB3">
        <w:rPr>
          <w:rFonts w:ascii="Times New Roman" w:hAnsi="Times New Roman"/>
          <w:sz w:val="28"/>
          <w:szCs w:val="28"/>
        </w:rPr>
        <w:t>,</w:t>
      </w:r>
      <w:r w:rsidRPr="000B0EB3">
        <w:rPr>
          <w:rFonts w:ascii="Times New Roman" w:hAnsi="Times New Roman"/>
          <w:sz w:val="28"/>
          <w:szCs w:val="28"/>
        </w:rPr>
        <w:t xml:space="preserve"> указанный опыт подтверждается следующими документами:</w:t>
      </w:r>
    </w:p>
    <w:p w:rsidR="004E1943" w:rsidRPr="000B0EB3" w:rsidRDefault="004E1943" w:rsidP="003003E2">
      <w:pPr>
        <w:autoSpaceDE w:val="0"/>
        <w:adjustRightInd w:val="0"/>
        <w:spacing w:after="0" w:line="245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1) исполненный договор;</w:t>
      </w:r>
    </w:p>
    <w:p w:rsidR="004E1943" w:rsidRPr="000B0EB3" w:rsidRDefault="004E1943" w:rsidP="003003E2">
      <w:pPr>
        <w:autoSpaceDE w:val="0"/>
        <w:adjustRightInd w:val="0"/>
        <w:spacing w:after="0" w:line="245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2) акт приемки объекта капитального строительства, а также </w:t>
      </w:r>
      <w:r w:rsidRPr="000B0EB3">
        <w:rPr>
          <w:rFonts w:ascii="Times New Roman" w:hAnsi="Times New Roman"/>
          <w:sz w:val="28"/>
          <w:szCs w:val="28"/>
        </w:rPr>
        <w:br/>
        <w:t xml:space="preserve">акт выполненных работ, подтверждающий цену выполненных работ, если </w:t>
      </w:r>
      <w:r w:rsidRPr="000B0EB3">
        <w:rPr>
          <w:rFonts w:ascii="Times New Roman" w:hAnsi="Times New Roman"/>
          <w:sz w:val="28"/>
          <w:szCs w:val="28"/>
        </w:rPr>
        <w:br/>
        <w:t>акт приемки объекта капитального строительства не содержит цену выполненных работ;</w:t>
      </w:r>
    </w:p>
    <w:p w:rsidR="004E1943" w:rsidRPr="000B0EB3" w:rsidRDefault="004E1943" w:rsidP="003003E2">
      <w:pPr>
        <w:autoSpaceDE w:val="0"/>
        <w:adjustRightInd w:val="0"/>
        <w:spacing w:after="0" w:line="245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3) разрешение на ввод объекта капитального строительства </w:t>
      </w:r>
      <w:r w:rsidRPr="000B0EB3">
        <w:rPr>
          <w:rFonts w:ascii="Times New Roman" w:hAnsi="Times New Roman"/>
          <w:sz w:val="28"/>
          <w:szCs w:val="28"/>
        </w:rPr>
        <w:br/>
        <w:t xml:space="preserve">в эксплуатацию (за исключением случаев, при которых такое разрешение </w:t>
      </w:r>
      <w:r w:rsidRPr="000B0EB3">
        <w:rPr>
          <w:rFonts w:ascii="Times New Roman" w:hAnsi="Times New Roman"/>
          <w:sz w:val="28"/>
          <w:szCs w:val="28"/>
        </w:rPr>
        <w:br/>
      </w:r>
      <w:r w:rsidRPr="000B0EB3">
        <w:rPr>
          <w:rFonts w:ascii="Times New Roman" w:hAnsi="Times New Roman"/>
          <w:sz w:val="28"/>
          <w:szCs w:val="28"/>
        </w:rPr>
        <w:lastRenderedPageBreak/>
        <w:t>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:rsidR="00380BE7" w:rsidRPr="000B0EB3" w:rsidRDefault="00380BE7" w:rsidP="003003E2">
      <w:pPr>
        <w:autoSpaceDE w:val="0"/>
        <w:adjustRightInd w:val="0"/>
        <w:spacing w:after="0" w:line="245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Пунктом 1.1 части 17 статьи 51 Градостроительного кодекса Российской Федерации (далее – </w:t>
      </w:r>
      <w:proofErr w:type="spellStart"/>
      <w:r w:rsidRPr="000B0EB3">
        <w:rPr>
          <w:rFonts w:ascii="Times New Roman" w:hAnsi="Times New Roman"/>
          <w:sz w:val="28"/>
          <w:szCs w:val="28"/>
        </w:rPr>
        <w:t>ГрК</w:t>
      </w:r>
      <w:proofErr w:type="spellEnd"/>
      <w:r w:rsidRPr="000B0EB3">
        <w:rPr>
          <w:rFonts w:ascii="Times New Roman" w:hAnsi="Times New Roman"/>
          <w:sz w:val="28"/>
          <w:szCs w:val="28"/>
        </w:rPr>
        <w:t xml:space="preserve"> РФ) установлено, что выдача разрешения </w:t>
      </w:r>
      <w:r w:rsidRPr="000B0EB3">
        <w:rPr>
          <w:rFonts w:ascii="Times New Roman" w:hAnsi="Times New Roman"/>
          <w:sz w:val="28"/>
          <w:szCs w:val="28"/>
        </w:rPr>
        <w:br/>
        <w:t>на строительство не требуется в случае строительства объектов индивидуального жилищного строительства.</w:t>
      </w:r>
    </w:p>
    <w:p w:rsidR="00380BE7" w:rsidRPr="000B0EB3" w:rsidRDefault="00380BE7" w:rsidP="003003E2">
      <w:pPr>
        <w:autoSpaceDE w:val="0"/>
        <w:adjustRightInd w:val="0"/>
        <w:spacing w:after="0" w:line="245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Частью 16 статьи 55 </w:t>
      </w:r>
      <w:proofErr w:type="spellStart"/>
      <w:r w:rsidRPr="000B0EB3">
        <w:rPr>
          <w:rFonts w:ascii="Times New Roman" w:hAnsi="Times New Roman"/>
          <w:sz w:val="28"/>
          <w:szCs w:val="28"/>
        </w:rPr>
        <w:t>ГрК</w:t>
      </w:r>
      <w:proofErr w:type="spellEnd"/>
      <w:r w:rsidRPr="000B0EB3">
        <w:rPr>
          <w:rFonts w:ascii="Times New Roman" w:hAnsi="Times New Roman"/>
          <w:sz w:val="28"/>
          <w:szCs w:val="28"/>
        </w:rPr>
        <w:t xml:space="preserve"> РФ установлено, что разрешение на ввод объекта в эксплуатацию не требуется в случае, если в соответствии </w:t>
      </w:r>
      <w:r w:rsidRPr="000B0EB3">
        <w:rPr>
          <w:rFonts w:ascii="Times New Roman" w:hAnsi="Times New Roman"/>
          <w:sz w:val="28"/>
          <w:szCs w:val="28"/>
        </w:rPr>
        <w:br/>
        <w:t xml:space="preserve">с </w:t>
      </w:r>
      <w:hyperlink r:id="rId20" w:history="1">
        <w:r w:rsidRPr="000B0EB3">
          <w:rPr>
            <w:rFonts w:ascii="Times New Roman" w:hAnsi="Times New Roman"/>
            <w:color w:val="0000FF"/>
            <w:sz w:val="28"/>
            <w:szCs w:val="28"/>
          </w:rPr>
          <w:t>частью 17 статьи 51</w:t>
        </w:r>
      </w:hyperlink>
      <w:r w:rsidRPr="000B0E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D07">
        <w:rPr>
          <w:rFonts w:ascii="Times New Roman" w:hAnsi="Times New Roman"/>
          <w:sz w:val="28"/>
          <w:szCs w:val="28"/>
        </w:rPr>
        <w:t>ГрК</w:t>
      </w:r>
      <w:proofErr w:type="spellEnd"/>
      <w:r w:rsidR="00242D07">
        <w:rPr>
          <w:rFonts w:ascii="Times New Roman" w:hAnsi="Times New Roman"/>
          <w:sz w:val="28"/>
          <w:szCs w:val="28"/>
        </w:rPr>
        <w:t xml:space="preserve"> РФ</w:t>
      </w:r>
      <w:r w:rsidRPr="000B0EB3">
        <w:rPr>
          <w:rFonts w:ascii="Times New Roman" w:hAnsi="Times New Roman"/>
          <w:sz w:val="28"/>
          <w:szCs w:val="28"/>
        </w:rPr>
        <w:t xml:space="preserve"> для строительства или реконструкции объекта не требуется выдача разрешения на строительство.</w:t>
      </w:r>
    </w:p>
    <w:p w:rsidR="00380BE7" w:rsidRPr="000B0EB3" w:rsidRDefault="00380BE7" w:rsidP="003003E2">
      <w:pPr>
        <w:tabs>
          <w:tab w:val="left" w:pos="1200"/>
        </w:tabs>
        <w:autoSpaceDE w:val="0"/>
        <w:adjustRightInd w:val="0"/>
        <w:spacing w:after="0" w:line="245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B0EB3">
        <w:rPr>
          <w:rStyle w:val="cardmaininfocontent"/>
          <w:rFonts w:ascii="Times New Roman" w:hAnsi="Times New Roman"/>
          <w:sz w:val="28"/>
          <w:szCs w:val="28"/>
        </w:rPr>
        <w:t xml:space="preserve">Согласно протоколу подведения итогов определения поставщика (подрядчика, исполнителя) от 25.03.2024 № ИЭА1 заявка Заявителя </w:t>
      </w:r>
      <w:r w:rsidR="000B0EB3" w:rsidRPr="000B0EB3">
        <w:rPr>
          <w:rStyle w:val="cardmaininfocontent"/>
          <w:rFonts w:ascii="Times New Roman" w:hAnsi="Times New Roman"/>
          <w:sz w:val="28"/>
          <w:szCs w:val="28"/>
        </w:rPr>
        <w:t xml:space="preserve">признана несоответствующей требованиям Извещения, поскольку в составе документов, предоставляемых Заявителем в качестве подтверждения наличия опыта, предусмотренного позицией 2 приложения к Постановлению № 2571, отсутствует разрешение на ввод объекта капитального строительства </w:t>
      </w:r>
      <w:r w:rsidR="000B0EB3" w:rsidRPr="000B0EB3">
        <w:rPr>
          <w:rStyle w:val="cardmaininfocontent"/>
          <w:rFonts w:ascii="Times New Roman" w:hAnsi="Times New Roman"/>
          <w:sz w:val="28"/>
          <w:szCs w:val="28"/>
        </w:rPr>
        <w:br/>
        <w:t>в эксплуатацию.</w:t>
      </w:r>
    </w:p>
    <w:p w:rsidR="00E31AA0" w:rsidRPr="000B0EB3" w:rsidRDefault="00380BE7" w:rsidP="003003E2">
      <w:pPr>
        <w:tabs>
          <w:tab w:val="left" w:pos="1200"/>
        </w:tabs>
        <w:autoSpaceDE w:val="0"/>
        <w:adjustRightInd w:val="0"/>
        <w:spacing w:after="0" w:line="245" w:lineRule="auto"/>
        <w:ind w:firstLine="709"/>
        <w:jc w:val="both"/>
        <w:textAlignment w:val="auto"/>
        <w:rPr>
          <w:rStyle w:val="cardmaininfocontent"/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В соответствии с</w:t>
      </w:r>
      <w:r w:rsidR="00E31AA0" w:rsidRPr="000B0EB3">
        <w:rPr>
          <w:rFonts w:ascii="Times New Roman" w:hAnsi="Times New Roman"/>
          <w:sz w:val="28"/>
          <w:szCs w:val="28"/>
        </w:rPr>
        <w:t xml:space="preserve"> Извещени</w:t>
      </w:r>
      <w:r w:rsidRPr="000B0EB3">
        <w:rPr>
          <w:rFonts w:ascii="Times New Roman" w:hAnsi="Times New Roman"/>
          <w:sz w:val="28"/>
          <w:szCs w:val="28"/>
        </w:rPr>
        <w:t>ем</w:t>
      </w:r>
      <w:r w:rsidR="00E31AA0" w:rsidRPr="000B0EB3">
        <w:rPr>
          <w:rFonts w:ascii="Times New Roman" w:hAnsi="Times New Roman"/>
          <w:sz w:val="28"/>
          <w:szCs w:val="28"/>
        </w:rPr>
        <w:t xml:space="preserve"> объектом закупки является </w:t>
      </w:r>
      <w:r w:rsidRPr="000B0EB3">
        <w:rPr>
          <w:rFonts w:ascii="Times New Roman" w:hAnsi="Times New Roman"/>
          <w:sz w:val="28"/>
          <w:szCs w:val="28"/>
        </w:rPr>
        <w:t xml:space="preserve">выполнение работ </w:t>
      </w:r>
      <w:r w:rsidR="004E1943" w:rsidRPr="000B0EB3">
        <w:rPr>
          <w:rStyle w:val="cardmaininfocontent"/>
          <w:rFonts w:ascii="Times New Roman" w:hAnsi="Times New Roman"/>
          <w:sz w:val="28"/>
          <w:szCs w:val="28"/>
        </w:rPr>
        <w:t>по благоустройству территорий Северо-западного административного округа города Москвы и расположенных на них объектах</w:t>
      </w:r>
      <w:r w:rsidR="00E31AA0" w:rsidRPr="000B0EB3">
        <w:rPr>
          <w:rStyle w:val="cardmaininfocontent"/>
          <w:rFonts w:ascii="Times New Roman" w:hAnsi="Times New Roman"/>
          <w:sz w:val="28"/>
          <w:szCs w:val="28"/>
        </w:rPr>
        <w:t>.</w:t>
      </w:r>
    </w:p>
    <w:p w:rsidR="00E31AA0" w:rsidRPr="000B0EB3" w:rsidRDefault="00E31AA0" w:rsidP="003003E2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Также согласно Извещению Заказчиком установлены требования </w:t>
      </w:r>
      <w:r w:rsidR="006B089E" w:rsidRPr="000B0EB3">
        <w:rPr>
          <w:rFonts w:ascii="Times New Roman" w:hAnsi="Times New Roman"/>
          <w:sz w:val="28"/>
          <w:szCs w:val="28"/>
        </w:rPr>
        <w:br/>
      </w:r>
      <w:r w:rsidRPr="000B0EB3">
        <w:rPr>
          <w:rFonts w:ascii="Times New Roman" w:hAnsi="Times New Roman"/>
          <w:sz w:val="28"/>
          <w:szCs w:val="28"/>
        </w:rPr>
        <w:t xml:space="preserve">к участникам закупки в соответствии с позицией </w:t>
      </w:r>
      <w:r w:rsidR="004E1943" w:rsidRPr="000B0EB3">
        <w:rPr>
          <w:rFonts w:ascii="Times New Roman" w:hAnsi="Times New Roman"/>
          <w:sz w:val="28"/>
          <w:szCs w:val="28"/>
        </w:rPr>
        <w:t>9</w:t>
      </w:r>
      <w:r w:rsidRPr="000B0EB3">
        <w:rPr>
          <w:rFonts w:ascii="Times New Roman" w:hAnsi="Times New Roman"/>
          <w:sz w:val="28"/>
          <w:szCs w:val="28"/>
        </w:rPr>
        <w:t xml:space="preserve"> приложения </w:t>
      </w:r>
      <w:r w:rsidR="006B089E" w:rsidRPr="000B0EB3">
        <w:rPr>
          <w:rFonts w:ascii="Times New Roman" w:hAnsi="Times New Roman"/>
          <w:sz w:val="28"/>
          <w:szCs w:val="28"/>
        </w:rPr>
        <w:br/>
      </w:r>
      <w:r w:rsidRPr="000B0EB3">
        <w:rPr>
          <w:rFonts w:ascii="Times New Roman" w:hAnsi="Times New Roman"/>
          <w:sz w:val="28"/>
          <w:szCs w:val="28"/>
        </w:rPr>
        <w:t>к Постановлению № 2571.</w:t>
      </w:r>
    </w:p>
    <w:p w:rsidR="00C636EC" w:rsidRPr="000B0EB3" w:rsidRDefault="00E31AA0" w:rsidP="003003E2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Комиссией установлено, что </w:t>
      </w:r>
      <w:r w:rsidR="00C636EC" w:rsidRPr="000B0EB3">
        <w:rPr>
          <w:rFonts w:ascii="Times New Roman" w:hAnsi="Times New Roman"/>
          <w:sz w:val="28"/>
          <w:szCs w:val="28"/>
        </w:rPr>
        <w:t xml:space="preserve">Заявителем в качестве наличия опыта, предусмотренного позицией </w:t>
      </w:r>
      <w:r w:rsidR="002F0385" w:rsidRPr="000B0EB3">
        <w:rPr>
          <w:rFonts w:ascii="Times New Roman" w:hAnsi="Times New Roman"/>
          <w:sz w:val="28"/>
          <w:szCs w:val="28"/>
        </w:rPr>
        <w:t>9</w:t>
      </w:r>
      <w:r w:rsidR="00C636EC" w:rsidRPr="000B0EB3">
        <w:rPr>
          <w:rFonts w:ascii="Times New Roman" w:hAnsi="Times New Roman"/>
          <w:sz w:val="28"/>
          <w:szCs w:val="28"/>
        </w:rPr>
        <w:t xml:space="preserve"> </w:t>
      </w:r>
      <w:r w:rsidR="00780699" w:rsidRPr="000B0EB3">
        <w:rPr>
          <w:rFonts w:ascii="Times New Roman" w:hAnsi="Times New Roman"/>
          <w:sz w:val="28"/>
          <w:szCs w:val="28"/>
        </w:rPr>
        <w:t xml:space="preserve">приложения к </w:t>
      </w:r>
      <w:r w:rsidR="00C636EC" w:rsidRPr="000B0EB3">
        <w:rPr>
          <w:rFonts w:ascii="Times New Roman" w:hAnsi="Times New Roman"/>
          <w:sz w:val="28"/>
          <w:szCs w:val="28"/>
        </w:rPr>
        <w:t>Постановлени</w:t>
      </w:r>
      <w:r w:rsidR="00780699" w:rsidRPr="000B0EB3">
        <w:rPr>
          <w:rFonts w:ascii="Times New Roman" w:hAnsi="Times New Roman"/>
          <w:sz w:val="28"/>
          <w:szCs w:val="28"/>
        </w:rPr>
        <w:t>ю</w:t>
      </w:r>
      <w:r w:rsidR="00C636EC" w:rsidRPr="000B0EB3">
        <w:rPr>
          <w:rFonts w:ascii="Times New Roman" w:hAnsi="Times New Roman"/>
          <w:sz w:val="28"/>
          <w:szCs w:val="28"/>
        </w:rPr>
        <w:t xml:space="preserve"> № 2571, представлены следующие документы:</w:t>
      </w:r>
    </w:p>
    <w:p w:rsidR="00E31AA0" w:rsidRPr="000B0EB3" w:rsidRDefault="00C21FAD" w:rsidP="003003E2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– </w:t>
      </w:r>
      <w:r w:rsidR="00C636EC" w:rsidRPr="000B0EB3">
        <w:rPr>
          <w:rFonts w:ascii="Times New Roman" w:hAnsi="Times New Roman"/>
          <w:sz w:val="28"/>
          <w:szCs w:val="28"/>
        </w:rPr>
        <w:t xml:space="preserve">договор </w:t>
      </w:r>
      <w:r w:rsidR="00E94D1F" w:rsidRPr="000B0EB3">
        <w:rPr>
          <w:rFonts w:ascii="Times New Roman" w:hAnsi="Times New Roman"/>
          <w:sz w:val="28"/>
          <w:szCs w:val="28"/>
        </w:rPr>
        <w:t>строительного подряда от 10.05.2023</w:t>
      </w:r>
      <w:r w:rsidR="00C636EC" w:rsidRPr="000B0EB3">
        <w:rPr>
          <w:rFonts w:ascii="Times New Roman" w:hAnsi="Times New Roman"/>
          <w:sz w:val="28"/>
          <w:szCs w:val="28"/>
        </w:rPr>
        <w:t xml:space="preserve"> № </w:t>
      </w:r>
      <w:r w:rsidR="00E94D1F" w:rsidRPr="000B0EB3">
        <w:rPr>
          <w:rFonts w:ascii="Times New Roman" w:hAnsi="Times New Roman"/>
          <w:sz w:val="28"/>
          <w:szCs w:val="28"/>
        </w:rPr>
        <w:t>1</w:t>
      </w:r>
      <w:r w:rsidR="00C636EC" w:rsidRPr="000B0EB3">
        <w:rPr>
          <w:rFonts w:ascii="Times New Roman" w:hAnsi="Times New Roman"/>
          <w:sz w:val="28"/>
          <w:szCs w:val="28"/>
        </w:rPr>
        <w:t xml:space="preserve"> на </w:t>
      </w:r>
      <w:r w:rsidR="00E94D1F" w:rsidRPr="000B0EB3">
        <w:rPr>
          <w:rFonts w:ascii="Times New Roman" w:hAnsi="Times New Roman"/>
          <w:sz w:val="28"/>
          <w:szCs w:val="28"/>
        </w:rPr>
        <w:t>выполнение работ по строительству индивидуального жилого дома</w:t>
      </w:r>
      <w:r w:rsidR="00C636EC" w:rsidRPr="000B0EB3">
        <w:rPr>
          <w:rFonts w:ascii="Times New Roman" w:hAnsi="Times New Roman"/>
          <w:sz w:val="28"/>
          <w:szCs w:val="28"/>
        </w:rPr>
        <w:t xml:space="preserve"> на сумму </w:t>
      </w:r>
      <w:r w:rsidR="00E94D1F" w:rsidRPr="000B0EB3">
        <w:rPr>
          <w:rFonts w:ascii="Times New Roman" w:hAnsi="Times New Roman"/>
          <w:sz w:val="28"/>
          <w:szCs w:val="28"/>
        </w:rPr>
        <w:t xml:space="preserve">373 875 947,69 </w:t>
      </w:r>
      <w:r w:rsidR="00C636EC" w:rsidRPr="000B0EB3">
        <w:rPr>
          <w:rFonts w:ascii="Times New Roman" w:hAnsi="Times New Roman"/>
          <w:sz w:val="28"/>
          <w:szCs w:val="28"/>
        </w:rPr>
        <w:t>руб.</w:t>
      </w:r>
      <w:r w:rsidRPr="000B0EB3">
        <w:rPr>
          <w:rFonts w:ascii="Times New Roman" w:hAnsi="Times New Roman"/>
          <w:sz w:val="28"/>
          <w:szCs w:val="28"/>
        </w:rPr>
        <w:t xml:space="preserve"> (далее – Договор);</w:t>
      </w:r>
    </w:p>
    <w:p w:rsidR="00C636EC" w:rsidRPr="000B0EB3" w:rsidRDefault="00C21FAD" w:rsidP="003003E2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– </w:t>
      </w:r>
      <w:r w:rsidR="00C636EC" w:rsidRPr="000B0EB3">
        <w:rPr>
          <w:rFonts w:ascii="Times New Roman" w:hAnsi="Times New Roman"/>
          <w:sz w:val="28"/>
          <w:szCs w:val="28"/>
        </w:rPr>
        <w:t xml:space="preserve">акт приемки выполненных работ </w:t>
      </w:r>
      <w:r w:rsidR="008B5776" w:rsidRPr="000B0EB3">
        <w:rPr>
          <w:rFonts w:ascii="Times New Roman" w:hAnsi="Times New Roman"/>
          <w:sz w:val="28"/>
          <w:szCs w:val="28"/>
        </w:rPr>
        <w:t>от 15.11.2023 на сумму 373 875 949,69 руб.</w:t>
      </w:r>
      <w:r w:rsidR="00881C33" w:rsidRPr="000B0EB3">
        <w:rPr>
          <w:rFonts w:ascii="Times New Roman" w:hAnsi="Times New Roman"/>
          <w:sz w:val="28"/>
          <w:szCs w:val="28"/>
        </w:rPr>
        <w:t>;</w:t>
      </w:r>
      <w:r w:rsidR="00C636EC" w:rsidRPr="000B0EB3">
        <w:rPr>
          <w:rFonts w:ascii="Times New Roman" w:hAnsi="Times New Roman"/>
          <w:sz w:val="28"/>
          <w:szCs w:val="28"/>
        </w:rPr>
        <w:t xml:space="preserve"> </w:t>
      </w:r>
    </w:p>
    <w:p w:rsidR="00E31AA0" w:rsidRPr="000B0EB3" w:rsidRDefault="00C21FAD" w:rsidP="003003E2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– </w:t>
      </w:r>
      <w:r w:rsidR="000B0EB3" w:rsidRPr="000B0EB3">
        <w:rPr>
          <w:rFonts w:ascii="Times New Roman" w:hAnsi="Times New Roman"/>
          <w:sz w:val="28"/>
          <w:szCs w:val="28"/>
        </w:rPr>
        <w:t>акт</w:t>
      </w:r>
      <w:r w:rsidR="008B5776" w:rsidRPr="000B0EB3">
        <w:rPr>
          <w:rFonts w:ascii="Times New Roman" w:hAnsi="Times New Roman"/>
          <w:sz w:val="28"/>
          <w:szCs w:val="28"/>
        </w:rPr>
        <w:t xml:space="preserve"> выполненных работ от 15.11.2023 на сумму 373 875 949,69 руб</w:t>
      </w:r>
      <w:r w:rsidR="00C636EC" w:rsidRPr="000B0EB3">
        <w:rPr>
          <w:rFonts w:ascii="Times New Roman" w:hAnsi="Times New Roman"/>
          <w:sz w:val="28"/>
          <w:szCs w:val="28"/>
        </w:rPr>
        <w:t>.</w:t>
      </w:r>
    </w:p>
    <w:p w:rsidR="008B5776" w:rsidRPr="000B0EB3" w:rsidRDefault="003003E2" w:rsidP="003003E2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представленные документы </w:t>
      </w:r>
      <w:r w:rsidR="008B5776" w:rsidRPr="000B0EB3">
        <w:rPr>
          <w:rFonts w:ascii="Times New Roman" w:hAnsi="Times New Roman"/>
          <w:sz w:val="28"/>
          <w:szCs w:val="28"/>
        </w:rPr>
        <w:t xml:space="preserve">Комиссия приходит к выводу, </w:t>
      </w:r>
      <w:r>
        <w:rPr>
          <w:rFonts w:ascii="Times New Roman" w:hAnsi="Times New Roman"/>
          <w:sz w:val="28"/>
          <w:szCs w:val="28"/>
        </w:rPr>
        <w:br/>
      </w:r>
      <w:r w:rsidR="008B5776" w:rsidRPr="000B0EB3">
        <w:rPr>
          <w:rFonts w:ascii="Times New Roman" w:hAnsi="Times New Roman"/>
          <w:sz w:val="28"/>
          <w:szCs w:val="28"/>
        </w:rPr>
        <w:t xml:space="preserve">что Заявителем представлен надлежащий опыт выполнения работ </w:t>
      </w:r>
      <w:r>
        <w:rPr>
          <w:rFonts w:ascii="Times New Roman" w:hAnsi="Times New Roman"/>
          <w:sz w:val="28"/>
          <w:szCs w:val="28"/>
        </w:rPr>
        <w:br/>
      </w:r>
      <w:r w:rsidR="008B5776" w:rsidRPr="000B0EB3">
        <w:rPr>
          <w:rFonts w:ascii="Times New Roman" w:hAnsi="Times New Roman"/>
          <w:sz w:val="28"/>
          <w:szCs w:val="28"/>
        </w:rPr>
        <w:t>в соотве</w:t>
      </w:r>
      <w:r>
        <w:rPr>
          <w:rFonts w:ascii="Times New Roman" w:hAnsi="Times New Roman"/>
          <w:sz w:val="28"/>
          <w:szCs w:val="28"/>
        </w:rPr>
        <w:t xml:space="preserve">тствии с позицией 9 приложения </w:t>
      </w:r>
      <w:r w:rsidR="008B5776" w:rsidRPr="000B0EB3">
        <w:rPr>
          <w:rFonts w:ascii="Times New Roman" w:hAnsi="Times New Roman"/>
          <w:sz w:val="28"/>
          <w:szCs w:val="28"/>
        </w:rPr>
        <w:t>к Постановлению № 2571</w:t>
      </w:r>
      <w:r w:rsidR="007756CE">
        <w:rPr>
          <w:rFonts w:ascii="Times New Roman" w:hAnsi="Times New Roman"/>
          <w:sz w:val="28"/>
          <w:szCs w:val="28"/>
        </w:rPr>
        <w:t xml:space="preserve">, поскольку в рамках исполнения Договора осуществлялось строительство объекта </w:t>
      </w:r>
      <w:r w:rsidR="007756CE" w:rsidRPr="000B0EB3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7756CE">
        <w:rPr>
          <w:rFonts w:ascii="Times New Roman" w:hAnsi="Times New Roman"/>
          <w:sz w:val="28"/>
          <w:szCs w:val="28"/>
        </w:rPr>
        <w:t xml:space="preserve">, на которое не требуется разрешение на ввод объекта капитального строительства в эксплуатацию </w:t>
      </w:r>
      <w:r>
        <w:rPr>
          <w:rFonts w:ascii="Times New Roman" w:hAnsi="Times New Roman"/>
          <w:sz w:val="28"/>
          <w:szCs w:val="28"/>
        </w:rPr>
        <w:br/>
        <w:t xml:space="preserve">в соответствии </w:t>
      </w:r>
      <w:r w:rsidR="007756CE">
        <w:rPr>
          <w:rFonts w:ascii="Times New Roman" w:hAnsi="Times New Roman"/>
          <w:sz w:val="28"/>
          <w:szCs w:val="28"/>
        </w:rPr>
        <w:t xml:space="preserve">с пунктом 1.1 части 17 статьи 51 и части 16 статьи 55 </w:t>
      </w:r>
      <w:proofErr w:type="spellStart"/>
      <w:r w:rsidR="007756CE">
        <w:rPr>
          <w:rFonts w:ascii="Times New Roman" w:hAnsi="Times New Roman"/>
          <w:sz w:val="28"/>
          <w:szCs w:val="28"/>
        </w:rPr>
        <w:t>ГрК</w:t>
      </w:r>
      <w:proofErr w:type="spellEnd"/>
      <w:r w:rsidR="007756CE">
        <w:rPr>
          <w:rFonts w:ascii="Times New Roman" w:hAnsi="Times New Roman"/>
          <w:sz w:val="28"/>
          <w:szCs w:val="28"/>
        </w:rPr>
        <w:t xml:space="preserve"> РФ</w:t>
      </w:r>
      <w:r w:rsidR="008B5776" w:rsidRPr="000B0EB3">
        <w:rPr>
          <w:rFonts w:ascii="Times New Roman" w:hAnsi="Times New Roman"/>
          <w:sz w:val="28"/>
          <w:szCs w:val="28"/>
        </w:rPr>
        <w:t>.</w:t>
      </w:r>
    </w:p>
    <w:p w:rsidR="00A02B9D" w:rsidRPr="000B0EB3" w:rsidRDefault="008B5776" w:rsidP="003003E2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Учитывая изложенное</w:t>
      </w:r>
      <w:r w:rsidR="0029583B" w:rsidRPr="000B0EB3">
        <w:rPr>
          <w:rFonts w:ascii="Times New Roman" w:hAnsi="Times New Roman"/>
          <w:sz w:val="28"/>
          <w:szCs w:val="28"/>
        </w:rPr>
        <w:t xml:space="preserve">, </w:t>
      </w:r>
      <w:r w:rsidRPr="000B0EB3">
        <w:rPr>
          <w:rFonts w:ascii="Times New Roman" w:hAnsi="Times New Roman"/>
          <w:sz w:val="28"/>
          <w:szCs w:val="28"/>
        </w:rPr>
        <w:t>Комиссией по осуществлению закупок</w:t>
      </w:r>
      <w:r w:rsidR="0029583B" w:rsidRPr="000B0EB3">
        <w:rPr>
          <w:rFonts w:ascii="Times New Roman" w:hAnsi="Times New Roman"/>
          <w:sz w:val="28"/>
          <w:szCs w:val="28"/>
        </w:rPr>
        <w:t xml:space="preserve"> </w:t>
      </w:r>
      <w:r w:rsidR="00136ABF" w:rsidRPr="000B0EB3">
        <w:rPr>
          <w:rFonts w:ascii="Times New Roman" w:hAnsi="Times New Roman"/>
          <w:sz w:val="28"/>
          <w:szCs w:val="28"/>
        </w:rPr>
        <w:t>неправомерно отклонена заявка</w:t>
      </w:r>
      <w:r w:rsidR="0029583B" w:rsidRPr="000B0EB3">
        <w:rPr>
          <w:rFonts w:ascii="Times New Roman" w:hAnsi="Times New Roman"/>
          <w:sz w:val="28"/>
          <w:szCs w:val="28"/>
        </w:rPr>
        <w:t xml:space="preserve"> Заяви</w:t>
      </w:r>
      <w:r w:rsidR="00136ABF" w:rsidRPr="000B0EB3">
        <w:rPr>
          <w:rFonts w:ascii="Times New Roman" w:hAnsi="Times New Roman"/>
          <w:sz w:val="28"/>
          <w:szCs w:val="28"/>
        </w:rPr>
        <w:t>теля, что нарушает пункт 1</w:t>
      </w:r>
      <w:r w:rsidR="0029583B" w:rsidRPr="000B0EB3">
        <w:rPr>
          <w:rFonts w:ascii="Times New Roman" w:hAnsi="Times New Roman"/>
          <w:sz w:val="28"/>
          <w:szCs w:val="28"/>
        </w:rPr>
        <w:t xml:space="preserve"> части </w:t>
      </w:r>
      <w:r w:rsidR="00136ABF" w:rsidRPr="000B0EB3">
        <w:rPr>
          <w:rFonts w:ascii="Times New Roman" w:hAnsi="Times New Roman"/>
          <w:sz w:val="28"/>
          <w:szCs w:val="28"/>
        </w:rPr>
        <w:t xml:space="preserve">5 </w:t>
      </w:r>
      <w:r w:rsidR="0029583B" w:rsidRPr="000B0EB3">
        <w:rPr>
          <w:rFonts w:ascii="Times New Roman" w:hAnsi="Times New Roman"/>
          <w:sz w:val="28"/>
          <w:szCs w:val="28"/>
        </w:rPr>
        <w:t>статьи 4</w:t>
      </w:r>
      <w:r w:rsidR="00136ABF" w:rsidRPr="000B0EB3">
        <w:rPr>
          <w:rFonts w:ascii="Times New Roman" w:hAnsi="Times New Roman"/>
          <w:sz w:val="28"/>
          <w:szCs w:val="28"/>
        </w:rPr>
        <w:t>9</w:t>
      </w:r>
      <w:r w:rsidR="0029583B" w:rsidRPr="000B0EB3">
        <w:rPr>
          <w:rFonts w:ascii="Times New Roman" w:hAnsi="Times New Roman"/>
          <w:sz w:val="28"/>
          <w:szCs w:val="28"/>
        </w:rPr>
        <w:t xml:space="preserve"> Закона о контрактной системе и содержит признаки административного правонарушения, ответственность за совершение </w:t>
      </w:r>
      <w:r w:rsidR="0029583B" w:rsidRPr="000B0EB3">
        <w:rPr>
          <w:rFonts w:ascii="Times New Roman" w:hAnsi="Times New Roman"/>
          <w:sz w:val="28"/>
          <w:szCs w:val="28"/>
        </w:rPr>
        <w:lastRenderedPageBreak/>
        <w:t>к</w:t>
      </w:r>
      <w:r w:rsidR="00136ABF" w:rsidRPr="000B0EB3">
        <w:rPr>
          <w:rFonts w:ascii="Times New Roman" w:hAnsi="Times New Roman"/>
          <w:sz w:val="28"/>
          <w:szCs w:val="28"/>
        </w:rPr>
        <w:t>оторого предусмотрена частью 2</w:t>
      </w:r>
      <w:r w:rsidR="0029583B" w:rsidRPr="000B0EB3">
        <w:rPr>
          <w:rFonts w:ascii="Times New Roman" w:hAnsi="Times New Roman"/>
          <w:sz w:val="28"/>
          <w:szCs w:val="28"/>
        </w:rPr>
        <w:t xml:space="preserve"> статьи 7.30 Кодекса Российской Федерации об административных правонарушениях. </w:t>
      </w:r>
    </w:p>
    <w:p w:rsidR="00A02B9D" w:rsidRPr="000B0EB3" w:rsidRDefault="0029583B" w:rsidP="003003E2">
      <w:pPr>
        <w:autoSpaceDE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частью 1 статьи </w:t>
      </w:r>
      <w:proofErr w:type="gramStart"/>
      <w:r w:rsidRPr="000B0EB3">
        <w:rPr>
          <w:rFonts w:ascii="Times New Roman" w:hAnsi="Times New Roman"/>
          <w:sz w:val="28"/>
          <w:szCs w:val="28"/>
        </w:rPr>
        <w:t xml:space="preserve">2,   </w:t>
      </w:r>
      <w:proofErr w:type="gramEnd"/>
      <w:r w:rsidRPr="000B0EB3">
        <w:rPr>
          <w:rFonts w:ascii="Times New Roman" w:hAnsi="Times New Roman"/>
          <w:sz w:val="28"/>
          <w:szCs w:val="28"/>
        </w:rPr>
        <w:t xml:space="preserve">           пунктом 1 части 15</w:t>
      </w:r>
      <w:r w:rsidR="00136ABF" w:rsidRPr="000B0EB3">
        <w:rPr>
          <w:rFonts w:ascii="Times New Roman" w:hAnsi="Times New Roman"/>
          <w:sz w:val="28"/>
          <w:szCs w:val="28"/>
        </w:rPr>
        <w:t>, пункта 2 части 22</w:t>
      </w:r>
      <w:r w:rsidRPr="000B0EB3">
        <w:rPr>
          <w:rFonts w:ascii="Times New Roman" w:hAnsi="Times New Roman"/>
          <w:sz w:val="28"/>
          <w:szCs w:val="28"/>
        </w:rPr>
        <w:t xml:space="preserve"> статьи 99, частью 8 статьи 106 </w:t>
      </w:r>
      <w:r w:rsidR="00373303">
        <w:rPr>
          <w:rFonts w:ascii="Times New Roman" w:hAnsi="Times New Roman"/>
          <w:sz w:val="28"/>
          <w:szCs w:val="28"/>
        </w:rPr>
        <w:br/>
      </w:r>
      <w:r w:rsidRPr="000B0EB3">
        <w:rPr>
          <w:rFonts w:ascii="Times New Roman" w:hAnsi="Times New Roman"/>
          <w:sz w:val="28"/>
          <w:szCs w:val="28"/>
        </w:rPr>
        <w:t>Закона о контрактной системе, Комиссия</w:t>
      </w:r>
    </w:p>
    <w:p w:rsidR="00CC024A" w:rsidRPr="000B0EB3" w:rsidRDefault="00CC024A" w:rsidP="000B0EB3">
      <w:pPr>
        <w:widowControl w:val="0"/>
        <w:tabs>
          <w:tab w:val="left" w:pos="9639"/>
        </w:tabs>
        <w:autoSpaceDE w:val="0"/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</w:p>
    <w:p w:rsidR="00A02B9D" w:rsidRPr="000B0EB3" w:rsidRDefault="0029583B" w:rsidP="000B0EB3">
      <w:pPr>
        <w:widowControl w:val="0"/>
        <w:tabs>
          <w:tab w:val="left" w:pos="9639"/>
        </w:tabs>
        <w:autoSpaceDE w:val="0"/>
        <w:spacing w:after="0" w:line="266" w:lineRule="auto"/>
        <w:jc w:val="center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 xml:space="preserve">  РЕШИЛА:</w:t>
      </w:r>
    </w:p>
    <w:p w:rsidR="00A02B9D" w:rsidRPr="000B0EB3" w:rsidRDefault="0029583B" w:rsidP="000B0EB3">
      <w:pPr>
        <w:widowControl w:val="0"/>
        <w:tabs>
          <w:tab w:val="left" w:pos="4515"/>
        </w:tabs>
        <w:autoSpaceDE w:val="0"/>
        <w:spacing w:after="0" w:line="26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ab/>
      </w:r>
    </w:p>
    <w:p w:rsidR="00881C33" w:rsidRPr="000B0EB3" w:rsidRDefault="0029583B" w:rsidP="000B0EB3">
      <w:pPr>
        <w:widowControl w:val="0"/>
        <w:numPr>
          <w:ilvl w:val="6"/>
          <w:numId w:val="4"/>
        </w:numPr>
        <w:tabs>
          <w:tab w:val="left" w:pos="4515"/>
        </w:tabs>
        <w:autoSpaceDE w:val="0"/>
        <w:spacing w:after="0" w:line="266" w:lineRule="auto"/>
        <w:ind w:left="0" w:firstLine="567"/>
        <w:jc w:val="both"/>
        <w:rPr>
          <w:rFonts w:ascii="Times New Roman" w:hAnsi="Times New Roman"/>
        </w:rPr>
      </w:pPr>
      <w:r w:rsidRPr="000B0EB3">
        <w:rPr>
          <w:rFonts w:ascii="Times New Roman" w:hAnsi="Times New Roman"/>
          <w:color w:val="000000"/>
          <w:sz w:val="28"/>
          <w:szCs w:val="28"/>
        </w:rPr>
        <w:t xml:space="preserve">Признать жалобу </w:t>
      </w:r>
      <w:r w:rsidRPr="000B0EB3">
        <w:rPr>
          <w:rFonts w:ascii="Times New Roman" w:hAnsi="Times New Roman"/>
          <w:bCs/>
          <w:color w:val="000000"/>
          <w:sz w:val="28"/>
          <w:szCs w:val="28"/>
        </w:rPr>
        <w:t>ООО «</w:t>
      </w:r>
      <w:r w:rsidR="00136ABF" w:rsidRPr="000B0EB3">
        <w:rPr>
          <w:rFonts w:ascii="Times New Roman" w:hAnsi="Times New Roman"/>
          <w:bCs/>
          <w:color w:val="000000"/>
          <w:sz w:val="28"/>
          <w:szCs w:val="28"/>
        </w:rPr>
        <w:t>Прочность</w:t>
      </w:r>
      <w:r w:rsidR="00F875B8" w:rsidRPr="000B0EB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0B0EB3">
        <w:rPr>
          <w:rFonts w:ascii="Times New Roman" w:hAnsi="Times New Roman"/>
          <w:color w:val="000000"/>
          <w:sz w:val="28"/>
          <w:szCs w:val="28"/>
        </w:rPr>
        <w:t>обоснованной.</w:t>
      </w:r>
    </w:p>
    <w:p w:rsidR="006E46EE" w:rsidRPr="000B0EB3" w:rsidRDefault="0029583B" w:rsidP="000B0EB3">
      <w:pPr>
        <w:widowControl w:val="0"/>
        <w:numPr>
          <w:ilvl w:val="6"/>
          <w:numId w:val="4"/>
        </w:numPr>
        <w:tabs>
          <w:tab w:val="left" w:pos="4515"/>
        </w:tabs>
        <w:autoSpaceDE w:val="0"/>
        <w:spacing w:after="0" w:line="266" w:lineRule="auto"/>
        <w:ind w:left="0" w:firstLine="567"/>
        <w:jc w:val="both"/>
        <w:rPr>
          <w:rFonts w:ascii="Times New Roman" w:hAnsi="Times New Roman"/>
        </w:rPr>
      </w:pPr>
      <w:r w:rsidRPr="000B0EB3">
        <w:rPr>
          <w:rFonts w:ascii="Times New Roman" w:hAnsi="Times New Roman"/>
          <w:color w:val="000000"/>
          <w:sz w:val="28"/>
          <w:szCs w:val="28"/>
        </w:rPr>
        <w:t xml:space="preserve">Признать в действиях </w:t>
      </w:r>
      <w:r w:rsidR="006E46EE" w:rsidRPr="000B0EB3">
        <w:rPr>
          <w:rFonts w:ascii="Times New Roman" w:hAnsi="Times New Roman"/>
          <w:color w:val="000000"/>
          <w:sz w:val="28"/>
          <w:szCs w:val="28"/>
        </w:rPr>
        <w:t>Комиссии по осуществлению закупок нарушение</w:t>
      </w:r>
      <w:r w:rsidRPr="000B0EB3">
        <w:rPr>
          <w:rFonts w:ascii="Times New Roman" w:hAnsi="Times New Roman"/>
          <w:color w:val="000000"/>
          <w:sz w:val="28"/>
          <w:szCs w:val="28"/>
        </w:rPr>
        <w:t xml:space="preserve"> пункта </w:t>
      </w:r>
      <w:r w:rsidR="006E46EE" w:rsidRPr="000B0EB3">
        <w:rPr>
          <w:rFonts w:ascii="Times New Roman" w:hAnsi="Times New Roman"/>
          <w:color w:val="000000"/>
          <w:sz w:val="28"/>
          <w:szCs w:val="28"/>
        </w:rPr>
        <w:t>1</w:t>
      </w:r>
      <w:r w:rsidRPr="000B0EB3">
        <w:rPr>
          <w:rFonts w:ascii="Times New Roman" w:hAnsi="Times New Roman"/>
          <w:color w:val="000000"/>
          <w:sz w:val="28"/>
          <w:szCs w:val="28"/>
        </w:rPr>
        <w:t xml:space="preserve"> части </w:t>
      </w:r>
      <w:r w:rsidR="006E46EE" w:rsidRPr="000B0EB3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0B0EB3">
        <w:rPr>
          <w:rFonts w:ascii="Times New Roman" w:hAnsi="Times New Roman"/>
          <w:color w:val="000000"/>
          <w:sz w:val="28"/>
          <w:szCs w:val="28"/>
        </w:rPr>
        <w:t>статьи 4</w:t>
      </w:r>
      <w:r w:rsidR="006E46EE" w:rsidRPr="000B0EB3">
        <w:rPr>
          <w:rFonts w:ascii="Times New Roman" w:hAnsi="Times New Roman"/>
          <w:color w:val="000000"/>
          <w:sz w:val="28"/>
          <w:szCs w:val="28"/>
        </w:rPr>
        <w:t>9</w:t>
      </w:r>
      <w:r w:rsidRPr="000B0EB3">
        <w:rPr>
          <w:rFonts w:ascii="Times New Roman" w:hAnsi="Times New Roman"/>
          <w:color w:val="000000"/>
          <w:sz w:val="28"/>
          <w:szCs w:val="28"/>
        </w:rPr>
        <w:t xml:space="preserve"> Закона о контрактной системе.</w:t>
      </w:r>
    </w:p>
    <w:p w:rsidR="006E46EE" w:rsidRPr="000B0EB3" w:rsidRDefault="006E46EE" w:rsidP="000B0EB3">
      <w:pPr>
        <w:widowControl w:val="0"/>
        <w:numPr>
          <w:ilvl w:val="6"/>
          <w:numId w:val="4"/>
        </w:numPr>
        <w:tabs>
          <w:tab w:val="left" w:pos="4515"/>
        </w:tabs>
        <w:autoSpaceDE w:val="0"/>
        <w:spacing w:after="0" w:line="266" w:lineRule="auto"/>
        <w:ind w:left="0" w:firstLine="567"/>
        <w:jc w:val="both"/>
        <w:rPr>
          <w:rFonts w:ascii="Times New Roman" w:hAnsi="Times New Roman"/>
        </w:rPr>
      </w:pPr>
      <w:r w:rsidRPr="000B0EB3">
        <w:rPr>
          <w:rFonts w:ascii="Times New Roman" w:hAnsi="Times New Roman"/>
          <w:sz w:val="28"/>
          <w:szCs w:val="28"/>
        </w:rPr>
        <w:t xml:space="preserve">Выдать Заказчику, Уполномоченному органу, Комиссии </w:t>
      </w:r>
      <w:r w:rsidRPr="000B0EB3">
        <w:rPr>
          <w:rFonts w:ascii="Times New Roman" w:hAnsi="Times New Roman"/>
          <w:sz w:val="28"/>
          <w:szCs w:val="28"/>
        </w:rPr>
        <w:br/>
        <w:t>по осуществлению закупок, Оператору электронной площадки предписание об устранении выявленного нарушения Закона о контрактной системе.</w:t>
      </w:r>
    </w:p>
    <w:p w:rsidR="00A02B9D" w:rsidRPr="000B0EB3" w:rsidRDefault="00F875B8" w:rsidP="000B0EB3">
      <w:pPr>
        <w:widowControl w:val="0"/>
        <w:numPr>
          <w:ilvl w:val="6"/>
          <w:numId w:val="4"/>
        </w:numPr>
        <w:tabs>
          <w:tab w:val="left" w:pos="4515"/>
        </w:tabs>
        <w:autoSpaceDE w:val="0"/>
        <w:spacing w:after="0" w:line="266" w:lineRule="auto"/>
        <w:ind w:left="0" w:firstLine="567"/>
        <w:jc w:val="both"/>
        <w:rPr>
          <w:rFonts w:ascii="Times New Roman" w:hAnsi="Times New Roman"/>
        </w:rPr>
      </w:pPr>
      <w:r w:rsidRPr="000B0EB3">
        <w:rPr>
          <w:rFonts w:ascii="Times New Roman" w:hAnsi="Times New Roman"/>
          <w:color w:val="000000"/>
          <w:sz w:val="28"/>
          <w:szCs w:val="28"/>
        </w:rPr>
        <w:t>Передать материалы от 04.0</w:t>
      </w:r>
      <w:r w:rsidR="0016710B" w:rsidRPr="000B0EB3">
        <w:rPr>
          <w:rFonts w:ascii="Times New Roman" w:hAnsi="Times New Roman"/>
          <w:color w:val="000000"/>
          <w:sz w:val="28"/>
          <w:szCs w:val="28"/>
        </w:rPr>
        <w:t>4</w:t>
      </w:r>
      <w:r w:rsidRPr="000B0EB3">
        <w:rPr>
          <w:rFonts w:ascii="Times New Roman" w:hAnsi="Times New Roman"/>
          <w:color w:val="000000"/>
          <w:sz w:val="28"/>
          <w:szCs w:val="28"/>
        </w:rPr>
        <w:t>.2024</w:t>
      </w:r>
      <w:r w:rsidR="0029583B" w:rsidRPr="000B0EB3">
        <w:rPr>
          <w:rFonts w:ascii="Times New Roman" w:hAnsi="Times New Roman"/>
          <w:color w:val="000000"/>
          <w:sz w:val="28"/>
          <w:szCs w:val="28"/>
        </w:rPr>
        <w:t xml:space="preserve"> по делу № 28/06/105-</w:t>
      </w:r>
      <w:r w:rsidR="006E46EE" w:rsidRPr="000B0EB3">
        <w:rPr>
          <w:rFonts w:ascii="Times New Roman" w:hAnsi="Times New Roman"/>
          <w:color w:val="000000"/>
          <w:sz w:val="28"/>
          <w:szCs w:val="28"/>
        </w:rPr>
        <w:t>867</w:t>
      </w:r>
      <w:r w:rsidR="0029583B" w:rsidRPr="000B0EB3">
        <w:rPr>
          <w:rFonts w:ascii="Times New Roman" w:hAnsi="Times New Roman"/>
          <w:color w:val="000000"/>
          <w:sz w:val="28"/>
          <w:szCs w:val="28"/>
        </w:rPr>
        <w:t>/202</w:t>
      </w:r>
      <w:r w:rsidRPr="000B0EB3">
        <w:rPr>
          <w:rFonts w:ascii="Times New Roman" w:hAnsi="Times New Roman"/>
          <w:color w:val="000000"/>
          <w:sz w:val="28"/>
          <w:szCs w:val="28"/>
        </w:rPr>
        <w:t>4</w:t>
      </w:r>
      <w:r w:rsidR="0029583B" w:rsidRPr="000B0EB3">
        <w:rPr>
          <w:rFonts w:ascii="Times New Roman" w:hAnsi="Times New Roman"/>
          <w:color w:val="000000"/>
          <w:sz w:val="28"/>
          <w:szCs w:val="28"/>
        </w:rPr>
        <w:t xml:space="preserve"> соответствующему уполномоченному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правонарушении.</w:t>
      </w:r>
    </w:p>
    <w:p w:rsidR="00F875B8" w:rsidRPr="000B0EB3" w:rsidRDefault="00F875B8" w:rsidP="000B0EB3">
      <w:pPr>
        <w:widowControl w:val="0"/>
        <w:tabs>
          <w:tab w:val="left" w:pos="4515"/>
        </w:tabs>
        <w:spacing w:after="0" w:line="26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5B8" w:rsidRPr="000B0EB3" w:rsidRDefault="00F875B8" w:rsidP="000B0EB3">
      <w:pPr>
        <w:widowControl w:val="0"/>
        <w:tabs>
          <w:tab w:val="left" w:pos="4515"/>
        </w:tabs>
        <w:spacing w:after="0" w:line="26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EB3">
        <w:rPr>
          <w:rFonts w:ascii="Times New Roman" w:hAnsi="Times New Roman"/>
          <w:sz w:val="28"/>
          <w:szCs w:val="28"/>
        </w:rPr>
        <w:t>Настоящее решение может быть обжаловано в судебном порядке в течение трех месяцев с даты его принятия.</w:t>
      </w:r>
    </w:p>
    <w:p w:rsidR="00A02B9D" w:rsidRPr="000B0EB3" w:rsidRDefault="00A02B9D" w:rsidP="000B0EB3">
      <w:pPr>
        <w:spacing w:after="0" w:line="266" w:lineRule="auto"/>
        <w:rPr>
          <w:rFonts w:ascii="Times New Roman" w:hAnsi="Times New Roman"/>
        </w:rPr>
      </w:pPr>
    </w:p>
    <w:p w:rsidR="00F875B8" w:rsidRPr="006B089E" w:rsidRDefault="00F875B8" w:rsidP="006B089E">
      <w:pPr>
        <w:spacing w:after="0" w:line="269" w:lineRule="auto"/>
        <w:contextualSpacing/>
        <w:rPr>
          <w:rFonts w:ascii="Times New Roman" w:hAnsi="Times New Roman"/>
          <w:sz w:val="20"/>
        </w:rPr>
      </w:pPr>
      <w:bookmarkStart w:id="0" w:name="_GoBack"/>
      <w:bookmarkEnd w:id="0"/>
    </w:p>
    <w:sectPr w:rsidR="00F875B8" w:rsidRPr="006B089E" w:rsidSect="009031B6">
      <w:headerReference w:type="default" r:id="rId21"/>
      <w:pgSz w:w="11906" w:h="16838"/>
      <w:pgMar w:top="568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DF" w:rsidRDefault="0029583B">
      <w:pPr>
        <w:spacing w:after="0" w:line="240" w:lineRule="auto"/>
      </w:pPr>
      <w:r>
        <w:separator/>
      </w:r>
    </w:p>
  </w:endnote>
  <w:endnote w:type="continuationSeparator" w:id="0">
    <w:p w:rsidR="00FB23DF" w:rsidRDefault="0029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DF" w:rsidRDefault="002958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23DF" w:rsidRDefault="0029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2853693"/>
      <w:docPartObj>
        <w:docPartGallery w:val="Page Numbers (Top of Page)"/>
        <w:docPartUnique/>
      </w:docPartObj>
    </w:sdtPr>
    <w:sdtEndPr/>
    <w:sdtContent>
      <w:p w:rsidR="004B31FB" w:rsidRDefault="004B31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E2">
          <w:rPr>
            <w:noProof/>
          </w:rPr>
          <w:t>6</w:t>
        </w:r>
        <w:r>
          <w:fldChar w:fldCharType="end"/>
        </w:r>
      </w:p>
    </w:sdtContent>
  </w:sdt>
  <w:p w:rsidR="004B31FB" w:rsidRDefault="004B31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D7A"/>
    <w:multiLevelType w:val="hybridMultilevel"/>
    <w:tmpl w:val="938A9BC8"/>
    <w:lvl w:ilvl="0" w:tplc="86D41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293B0E"/>
    <w:multiLevelType w:val="multilevel"/>
    <w:tmpl w:val="8F16E1E6"/>
    <w:lvl w:ilvl="0">
      <w:start w:val="1"/>
      <w:numFmt w:val="decimal"/>
      <w:suff w:val="space"/>
      <w:lvlText w:val="%1)"/>
      <w:lvlJc w:val="left"/>
      <w:pPr>
        <w:ind w:left="786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>
      <w:start w:val="1"/>
      <w:numFmt w:val="decimal"/>
      <w:suff w:val="space"/>
      <w:lvlText w:val="%7."/>
      <w:lvlJc w:val="left"/>
      <w:pPr>
        <w:ind w:left="5106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2" w15:restartNumberingAfterBreak="0">
    <w:nsid w:val="2E8B3F63"/>
    <w:multiLevelType w:val="multilevel"/>
    <w:tmpl w:val="025CCC74"/>
    <w:lvl w:ilvl="0">
      <w:start w:val="1"/>
      <w:numFmt w:val="decimal"/>
      <w:suff w:val="space"/>
      <w:lvlText w:val="%1)"/>
      <w:lvlJc w:val="left"/>
      <w:pPr>
        <w:ind w:left="786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>
      <w:start w:val="1"/>
      <w:numFmt w:val="decimal"/>
      <w:suff w:val="space"/>
      <w:lvlText w:val="%7."/>
      <w:lvlJc w:val="left"/>
      <w:pPr>
        <w:ind w:left="5106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3" w15:restartNumberingAfterBreak="0">
    <w:nsid w:val="4F52504B"/>
    <w:multiLevelType w:val="multilevel"/>
    <w:tmpl w:val="31F880A8"/>
    <w:lvl w:ilvl="0">
      <w:start w:val="1"/>
      <w:numFmt w:val="decimal"/>
      <w:suff w:val="space"/>
      <w:lvlText w:val="%1)"/>
      <w:lvlJc w:val="left"/>
      <w:pPr>
        <w:ind w:left="786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>
      <w:start w:val="1"/>
      <w:numFmt w:val="decimal"/>
      <w:suff w:val="space"/>
      <w:lvlText w:val="%7."/>
      <w:lvlJc w:val="left"/>
      <w:pPr>
        <w:ind w:left="5106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4" w15:restartNumberingAfterBreak="0">
    <w:nsid w:val="56024AF9"/>
    <w:multiLevelType w:val="hybridMultilevel"/>
    <w:tmpl w:val="2A66D474"/>
    <w:lvl w:ilvl="0" w:tplc="12B8654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9D"/>
    <w:rsid w:val="000B0EB3"/>
    <w:rsid w:val="00136ABF"/>
    <w:rsid w:val="0016710B"/>
    <w:rsid w:val="00242D07"/>
    <w:rsid w:val="0029583B"/>
    <w:rsid w:val="002F0385"/>
    <w:rsid w:val="003003E2"/>
    <w:rsid w:val="00332D84"/>
    <w:rsid w:val="00373303"/>
    <w:rsid w:val="00380BE7"/>
    <w:rsid w:val="003D13C9"/>
    <w:rsid w:val="003F1CE8"/>
    <w:rsid w:val="003F2C82"/>
    <w:rsid w:val="00404000"/>
    <w:rsid w:val="00421BD7"/>
    <w:rsid w:val="004B31FB"/>
    <w:rsid w:val="004C7D28"/>
    <w:rsid w:val="004E1943"/>
    <w:rsid w:val="00535D9B"/>
    <w:rsid w:val="0054287D"/>
    <w:rsid w:val="005B2296"/>
    <w:rsid w:val="006458D4"/>
    <w:rsid w:val="006B089E"/>
    <w:rsid w:val="006E46EE"/>
    <w:rsid w:val="00740391"/>
    <w:rsid w:val="007722B6"/>
    <w:rsid w:val="007756CE"/>
    <w:rsid w:val="00780699"/>
    <w:rsid w:val="00797E9D"/>
    <w:rsid w:val="007A2D74"/>
    <w:rsid w:val="0084169E"/>
    <w:rsid w:val="008723CA"/>
    <w:rsid w:val="00881C33"/>
    <w:rsid w:val="008B5776"/>
    <w:rsid w:val="008F41B8"/>
    <w:rsid w:val="009031B6"/>
    <w:rsid w:val="009A303A"/>
    <w:rsid w:val="009C5ECF"/>
    <w:rsid w:val="00A02B9D"/>
    <w:rsid w:val="00AF6D5C"/>
    <w:rsid w:val="00B224A1"/>
    <w:rsid w:val="00B34C6A"/>
    <w:rsid w:val="00B51783"/>
    <w:rsid w:val="00C21FAD"/>
    <w:rsid w:val="00C61E42"/>
    <w:rsid w:val="00C636EC"/>
    <w:rsid w:val="00CC024A"/>
    <w:rsid w:val="00D468DD"/>
    <w:rsid w:val="00D75195"/>
    <w:rsid w:val="00E278EB"/>
    <w:rsid w:val="00E31AA0"/>
    <w:rsid w:val="00E94D1F"/>
    <w:rsid w:val="00EA5F8D"/>
    <w:rsid w:val="00F11925"/>
    <w:rsid w:val="00F875B8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54B7BD"/>
  <w15:docId w15:val="{7679A8FA-D674-4DAD-92ED-2E256774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dmaininfocontent">
    <w:name w:val="cardmaininfo__content"/>
    <w:basedOn w:val="a0"/>
    <w:rsid w:val="004C7D28"/>
  </w:style>
  <w:style w:type="character" w:customStyle="1" w:styleId="cardmaininfopurchaselink">
    <w:name w:val="cardmaininfo__purchaselink"/>
    <w:basedOn w:val="a0"/>
    <w:rsid w:val="004C7D28"/>
  </w:style>
  <w:style w:type="character" w:styleId="a3">
    <w:name w:val="Hyperlink"/>
    <w:basedOn w:val="a0"/>
    <w:uiPriority w:val="99"/>
    <w:semiHidden/>
    <w:unhideWhenUsed/>
    <w:rsid w:val="004C7D28"/>
    <w:rPr>
      <w:color w:val="0000FF"/>
      <w:u w:val="single"/>
    </w:rPr>
  </w:style>
  <w:style w:type="paragraph" w:styleId="a4">
    <w:name w:val="List Paragraph"/>
    <w:aliases w:val="Ненумерованный список,Рис-монограф,Абзац списка_п,мой,Цветной список - Акцент 11,Bullet List,FooterText,numbered,ПС - Нумерованный,Paragraphe de liste1,lp1,GOST_TableList,Num Bullet 1,Bullet Number,Индексы,Абзац основного текста,it_List1,UL"/>
    <w:basedOn w:val="a"/>
    <w:link w:val="a5"/>
    <w:uiPriority w:val="34"/>
    <w:qFormat/>
    <w:rsid w:val="00E31AA0"/>
    <w:pPr>
      <w:ind w:left="720"/>
      <w:contextualSpacing/>
    </w:pPr>
  </w:style>
  <w:style w:type="character" w:customStyle="1" w:styleId="a5">
    <w:name w:val="Абзац списка Знак"/>
    <w:aliases w:val="Ненумерованный список Знак,Рис-монограф Знак,Абзац списка_п Знак,мой Знак,Цветной список - Акцент 11 Знак,Bullet List Знак,FooterText Знак,numbered Знак,ПС - Нумерованный Знак,Paragraphe de liste1 Знак,lp1 Знак,GOST_TableList Знак"/>
    <w:link w:val="a4"/>
    <w:uiPriority w:val="34"/>
    <w:qFormat/>
    <w:locked/>
    <w:rsid w:val="00C61E42"/>
  </w:style>
  <w:style w:type="paragraph" w:styleId="a6">
    <w:name w:val="Balloon Text"/>
    <w:basedOn w:val="a"/>
    <w:link w:val="a7"/>
    <w:uiPriority w:val="99"/>
    <w:semiHidden/>
    <w:unhideWhenUsed/>
    <w:rsid w:val="0074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391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740391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40391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B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31FB"/>
  </w:style>
  <w:style w:type="paragraph" w:styleId="ac">
    <w:name w:val="footer"/>
    <w:basedOn w:val="a"/>
    <w:link w:val="ad"/>
    <w:uiPriority w:val="99"/>
    <w:unhideWhenUsed/>
    <w:rsid w:val="004B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31FB"/>
  </w:style>
  <w:style w:type="character" w:customStyle="1" w:styleId="upper">
    <w:name w:val="upper"/>
    <w:basedOn w:val="a0"/>
    <w:rsid w:val="00B5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20/view/common-info.html?regNumber=0173200001424000218" TargetMode="External"/><Relationship Id="rId13" Type="http://schemas.openxmlformats.org/officeDocument/2006/relationships/hyperlink" Target="https://login.consultant.ru/link/?req=doc&amp;base=LAW&amp;n=465972&amp;dst=2001" TargetMode="External"/><Relationship Id="rId18" Type="http://schemas.openxmlformats.org/officeDocument/2006/relationships/hyperlink" Target="https://login.consultant.ru/link/?req=doc&amp;base=LAW&amp;n=453967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972&amp;dst=2213" TargetMode="External"/><Relationship Id="rId17" Type="http://schemas.openxmlformats.org/officeDocument/2006/relationships/hyperlink" Target="https://login.consultant.ru/link/?req=doc&amp;base=LAW&amp;n=4697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0959&amp;dst=100239" TargetMode="External"/><Relationship Id="rId20" Type="http://schemas.openxmlformats.org/officeDocument/2006/relationships/hyperlink" Target="https://login.consultant.ru/link/?req=doc&amp;base=LAW&amp;n=464185&amp;dst=1008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972&amp;dst=25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972&amp;dst=22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972&amp;dst=2520" TargetMode="External"/><Relationship Id="rId19" Type="http://schemas.openxmlformats.org/officeDocument/2006/relationships/hyperlink" Target="https://login.consultant.ru/link/?req=doc&amp;base=LAW&amp;n=430959&amp;dst=100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972&amp;dst=2589" TargetMode="External"/><Relationship Id="rId14" Type="http://schemas.openxmlformats.org/officeDocument/2006/relationships/hyperlink" Target="https://login.consultant.ru/link/?req=doc&amp;base=LAW&amp;n=465972&amp;dst=22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6F88-9B84-4C07-B1D7-122CAFD7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Шоркин Георгий Михайлович</dc:creator>
  <cp:lastModifiedBy>Стаин Максим Александрович</cp:lastModifiedBy>
  <cp:revision>24</cp:revision>
  <cp:lastPrinted>2024-04-05T14:16:00Z</cp:lastPrinted>
  <dcterms:created xsi:type="dcterms:W3CDTF">2024-03-06T07:02:00Z</dcterms:created>
  <dcterms:modified xsi:type="dcterms:W3CDTF">2024-04-08T16:27:00Z</dcterms:modified>
</cp:coreProperties>
</file>