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B3" w:rsidRPr="009D259B" w:rsidRDefault="00216F07" w:rsidP="00894BFC">
      <w:pPr>
        <w:tabs>
          <w:tab w:val="left" w:pos="4536"/>
        </w:tabs>
        <w:autoSpaceDE w:val="0"/>
        <w:autoSpaceDN w:val="0"/>
        <w:adjustRightInd w:val="0"/>
        <w:jc w:val="center"/>
      </w:pPr>
      <w:r>
        <w:rPr>
          <w:noProof/>
        </w:rPr>
        <w:drawing>
          <wp:inline distT="0" distB="0" distL="0" distR="0">
            <wp:extent cx="5619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2952B3" w:rsidRPr="009D259B" w:rsidRDefault="002952B3" w:rsidP="00894BFC">
      <w:pPr>
        <w:autoSpaceDE w:val="0"/>
        <w:autoSpaceDN w:val="0"/>
        <w:adjustRightInd w:val="0"/>
        <w:jc w:val="both"/>
        <w:rPr>
          <w:b/>
          <w:bCs/>
        </w:rPr>
      </w:pPr>
    </w:p>
    <w:p w:rsidR="002952B3" w:rsidRPr="009D259B" w:rsidRDefault="002952B3" w:rsidP="00894BFC">
      <w:pPr>
        <w:autoSpaceDE w:val="0"/>
        <w:autoSpaceDN w:val="0"/>
        <w:adjustRightInd w:val="0"/>
        <w:jc w:val="center"/>
        <w:rPr>
          <w:b/>
          <w:bCs/>
        </w:rPr>
      </w:pPr>
      <w:r w:rsidRPr="009D259B">
        <w:rPr>
          <w:b/>
          <w:bCs/>
        </w:rPr>
        <w:t>ФЕДЕРАЛЬНАЯ АНТИМОНОПОЛЬНАЯ СЛУЖБА</w:t>
      </w:r>
    </w:p>
    <w:p w:rsidR="002952B3" w:rsidRPr="009D259B" w:rsidRDefault="002952B3" w:rsidP="00894BFC">
      <w:pPr>
        <w:autoSpaceDE w:val="0"/>
        <w:autoSpaceDN w:val="0"/>
        <w:adjustRightInd w:val="0"/>
        <w:jc w:val="center"/>
        <w:rPr>
          <w:b/>
          <w:bCs/>
        </w:rPr>
      </w:pPr>
      <w:r w:rsidRPr="009D259B">
        <w:rPr>
          <w:b/>
          <w:bCs/>
        </w:rPr>
        <w:t>Управление по Кировской области</w:t>
      </w:r>
    </w:p>
    <w:p w:rsidR="002952B3" w:rsidRPr="009D259B" w:rsidRDefault="002C5621" w:rsidP="00894BFC">
      <w:pPr>
        <w:autoSpaceDE w:val="0"/>
        <w:autoSpaceDN w:val="0"/>
        <w:adjustRightInd w:val="0"/>
        <w:jc w:val="cente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73024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BEDC"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"/>
            </w:pict>
          </mc:Fallback>
        </mc:AlternateContent>
      </w:r>
    </w:p>
    <w:p w:rsidR="002952B3" w:rsidRPr="009D259B" w:rsidRDefault="002952B3" w:rsidP="00894BFC">
      <w:pPr>
        <w:autoSpaceDE w:val="0"/>
        <w:autoSpaceDN w:val="0"/>
        <w:adjustRightInd w:val="0"/>
        <w:jc w:val="center"/>
      </w:pPr>
      <w:smartTag w:uri="urn:schemas-microsoft-com:office:smarttags" w:element="metricconverter">
        <w:smartTagPr>
          <w:attr w:name="ProductID" w:val="610020 г"/>
        </w:smartTagPr>
        <w:r w:rsidRPr="009D259B">
          <w:t>610020 г</w:t>
        </w:r>
      </w:smartTag>
      <w:r w:rsidRPr="009D259B">
        <w:t>. Киров, ул.</w:t>
      </w:r>
      <w:r w:rsidR="00A82B1C">
        <w:t xml:space="preserve"> </w:t>
      </w:r>
      <w:r w:rsidRPr="009D259B">
        <w:t>К.</w:t>
      </w:r>
      <w:r w:rsidR="00D27BB1">
        <w:t xml:space="preserve"> </w:t>
      </w:r>
      <w:r w:rsidRPr="009D259B">
        <w:t>Либкнехта, 55, тел: 64-73-31</w:t>
      </w:r>
    </w:p>
    <w:p w:rsidR="00F33485" w:rsidRDefault="00F33485" w:rsidP="00F33485">
      <w:pPr>
        <w:autoSpaceDE w:val="0"/>
        <w:autoSpaceDN w:val="0"/>
        <w:adjustRightInd w:val="0"/>
        <w:ind w:firstLine="567"/>
        <w:jc w:val="both"/>
        <w:rPr>
          <w:b/>
          <w:bCs/>
          <w:sz w:val="26"/>
          <w:szCs w:val="26"/>
        </w:rPr>
      </w:pPr>
    </w:p>
    <w:p w:rsidR="003C1140" w:rsidRPr="00310394" w:rsidRDefault="00346171" w:rsidP="0017547F">
      <w:pPr>
        <w:autoSpaceDE w:val="0"/>
        <w:autoSpaceDN w:val="0"/>
        <w:adjustRightInd w:val="0"/>
        <w:ind w:firstLine="567"/>
        <w:jc w:val="both"/>
        <w:rPr>
          <w:b/>
          <w:bCs/>
        </w:rPr>
      </w:pPr>
      <w:r w:rsidRPr="00310394">
        <w:rPr>
          <w:b/>
          <w:bCs/>
        </w:rPr>
        <w:t>08</w:t>
      </w:r>
      <w:r w:rsidR="00821451" w:rsidRPr="00310394">
        <w:rPr>
          <w:b/>
          <w:bCs/>
        </w:rPr>
        <w:t xml:space="preserve"> </w:t>
      </w:r>
      <w:r w:rsidRPr="00310394">
        <w:rPr>
          <w:b/>
          <w:bCs/>
        </w:rPr>
        <w:t>декабря</w:t>
      </w:r>
      <w:r w:rsidR="00821451" w:rsidRPr="00310394">
        <w:rPr>
          <w:b/>
          <w:bCs/>
        </w:rPr>
        <w:t xml:space="preserve"> </w:t>
      </w:r>
      <w:r w:rsidR="002952B3" w:rsidRPr="00310394">
        <w:rPr>
          <w:b/>
          <w:bCs/>
        </w:rPr>
        <w:t>20</w:t>
      </w:r>
      <w:r w:rsidR="0099569C" w:rsidRPr="00310394">
        <w:rPr>
          <w:b/>
          <w:bCs/>
        </w:rPr>
        <w:t>2</w:t>
      </w:r>
      <w:r w:rsidR="003E7E8B" w:rsidRPr="00310394">
        <w:rPr>
          <w:b/>
          <w:bCs/>
        </w:rPr>
        <w:t>2</w:t>
      </w:r>
      <w:r w:rsidR="002952B3" w:rsidRPr="00310394">
        <w:rPr>
          <w:b/>
          <w:bCs/>
        </w:rPr>
        <w:t xml:space="preserve"> г.                                                  </w:t>
      </w:r>
      <w:r w:rsidR="003C1140" w:rsidRPr="00310394">
        <w:rPr>
          <w:b/>
          <w:bCs/>
        </w:rPr>
        <w:t xml:space="preserve">        </w:t>
      </w:r>
      <w:r w:rsidR="000C7864" w:rsidRPr="00310394">
        <w:rPr>
          <w:b/>
          <w:bCs/>
        </w:rPr>
        <w:t xml:space="preserve">      </w:t>
      </w:r>
      <w:r w:rsidR="003C1140" w:rsidRPr="00310394">
        <w:rPr>
          <w:b/>
          <w:bCs/>
        </w:rPr>
        <w:t xml:space="preserve">   </w:t>
      </w:r>
      <w:r w:rsidR="000C7864" w:rsidRPr="00310394">
        <w:rPr>
          <w:b/>
          <w:bCs/>
        </w:rPr>
        <w:t xml:space="preserve">  </w:t>
      </w:r>
      <w:r w:rsidR="0099569C" w:rsidRPr="00310394">
        <w:rPr>
          <w:b/>
          <w:bCs/>
        </w:rPr>
        <w:t xml:space="preserve">  </w:t>
      </w:r>
      <w:r w:rsidR="00A82B1C" w:rsidRPr="00310394">
        <w:rPr>
          <w:b/>
          <w:bCs/>
        </w:rPr>
        <w:t xml:space="preserve">   </w:t>
      </w:r>
      <w:r w:rsidR="0099569C" w:rsidRPr="00310394">
        <w:rPr>
          <w:b/>
          <w:bCs/>
        </w:rPr>
        <w:t xml:space="preserve"> </w:t>
      </w:r>
      <w:r w:rsidR="003C1140" w:rsidRPr="00310394">
        <w:rPr>
          <w:b/>
          <w:bCs/>
        </w:rPr>
        <w:t xml:space="preserve">№ </w:t>
      </w:r>
      <w:r w:rsidR="00F33485" w:rsidRPr="00310394">
        <w:rPr>
          <w:b/>
          <w:bCs/>
          <w:iCs/>
        </w:rPr>
        <w:t>043/06/</w:t>
      </w:r>
      <w:r w:rsidR="0073204C" w:rsidRPr="00310394">
        <w:rPr>
          <w:b/>
          <w:bCs/>
          <w:iCs/>
        </w:rPr>
        <w:t>106</w:t>
      </w:r>
      <w:r w:rsidR="00513F17" w:rsidRPr="00310394">
        <w:rPr>
          <w:b/>
          <w:bCs/>
          <w:iCs/>
        </w:rPr>
        <w:t>-</w:t>
      </w:r>
      <w:r w:rsidRPr="00310394">
        <w:rPr>
          <w:b/>
          <w:bCs/>
          <w:iCs/>
        </w:rPr>
        <w:t>1029</w:t>
      </w:r>
      <w:r w:rsidR="00513F17" w:rsidRPr="00310394">
        <w:rPr>
          <w:b/>
          <w:bCs/>
          <w:iCs/>
        </w:rPr>
        <w:t>/202</w:t>
      </w:r>
      <w:r w:rsidR="00967AFF" w:rsidRPr="00310394">
        <w:rPr>
          <w:b/>
          <w:bCs/>
          <w:iCs/>
        </w:rPr>
        <w:t>2</w:t>
      </w:r>
    </w:p>
    <w:p w:rsidR="00137520" w:rsidRPr="00310394" w:rsidRDefault="00137520" w:rsidP="0017547F">
      <w:pPr>
        <w:autoSpaceDE w:val="0"/>
        <w:autoSpaceDN w:val="0"/>
        <w:adjustRightInd w:val="0"/>
        <w:spacing w:before="60"/>
        <w:ind w:firstLine="567"/>
        <w:jc w:val="center"/>
        <w:rPr>
          <w:b/>
          <w:bCs/>
        </w:rPr>
      </w:pPr>
    </w:p>
    <w:p w:rsidR="002952B3" w:rsidRPr="00310394" w:rsidRDefault="002952B3" w:rsidP="0017547F">
      <w:pPr>
        <w:autoSpaceDE w:val="0"/>
        <w:autoSpaceDN w:val="0"/>
        <w:adjustRightInd w:val="0"/>
        <w:spacing w:before="60"/>
        <w:ind w:firstLine="567"/>
        <w:jc w:val="center"/>
        <w:rPr>
          <w:b/>
          <w:bCs/>
        </w:rPr>
      </w:pPr>
      <w:r w:rsidRPr="00310394">
        <w:rPr>
          <w:b/>
          <w:bCs/>
        </w:rPr>
        <w:t>Р Е Ш Е Н И Е</w:t>
      </w:r>
    </w:p>
    <w:p w:rsidR="002952B3" w:rsidRPr="00310394" w:rsidRDefault="002952B3" w:rsidP="00894BFC">
      <w:pPr>
        <w:autoSpaceDE w:val="0"/>
        <w:autoSpaceDN w:val="0"/>
        <w:adjustRightInd w:val="0"/>
        <w:spacing w:before="60"/>
        <w:jc w:val="both"/>
        <w:rPr>
          <w:b/>
          <w:bCs/>
        </w:rPr>
      </w:pPr>
    </w:p>
    <w:p w:rsidR="002952B3" w:rsidRPr="00310394" w:rsidRDefault="002952B3" w:rsidP="00751351">
      <w:pPr>
        <w:autoSpaceDE w:val="0"/>
        <w:autoSpaceDN w:val="0"/>
        <w:adjustRightInd w:val="0"/>
        <w:ind w:firstLine="567"/>
        <w:jc w:val="both"/>
      </w:pPr>
      <w:r w:rsidRPr="00310394">
        <w:t>Комиссия Управления Федеральной антимонопольной службы по Кировской области по контролю в сфере закупок (далее – Комиссия Кировского УФАС России) в составе:</w:t>
      </w:r>
    </w:p>
    <w:p w:rsidR="002952B3" w:rsidRPr="00310394" w:rsidRDefault="002952B3" w:rsidP="00751351">
      <w:pPr>
        <w:tabs>
          <w:tab w:val="left" w:pos="284"/>
        </w:tabs>
        <w:autoSpaceDE w:val="0"/>
        <w:autoSpaceDN w:val="0"/>
        <w:adjustRightInd w:val="0"/>
        <w:ind w:firstLine="567"/>
        <w:jc w:val="both"/>
      </w:pPr>
      <w:r w:rsidRPr="00310394">
        <w:t>Зам. председателя комиссии:</w:t>
      </w:r>
    </w:p>
    <w:p w:rsidR="002952B3" w:rsidRPr="00310394" w:rsidRDefault="002952B3" w:rsidP="00751351">
      <w:pPr>
        <w:ind w:firstLine="567"/>
        <w:jc w:val="both"/>
      </w:pPr>
      <w:r w:rsidRPr="00310394">
        <w:t>– заместителя руководителя – начальника отдела КЗ Кировского УФАС России;</w:t>
      </w:r>
    </w:p>
    <w:p w:rsidR="002952B3" w:rsidRPr="00310394" w:rsidRDefault="002952B3" w:rsidP="00751351">
      <w:pPr>
        <w:autoSpaceDE w:val="0"/>
        <w:autoSpaceDN w:val="0"/>
        <w:adjustRightInd w:val="0"/>
        <w:ind w:firstLine="567"/>
        <w:jc w:val="both"/>
      </w:pPr>
      <w:r w:rsidRPr="00310394">
        <w:t>Членов комиссии:</w:t>
      </w:r>
    </w:p>
    <w:p w:rsidR="00F33485" w:rsidRPr="00310394" w:rsidRDefault="00F33485" w:rsidP="00F33485">
      <w:pPr>
        <w:ind w:firstLine="567"/>
        <w:jc w:val="both"/>
      </w:pPr>
      <w:r w:rsidRPr="00310394">
        <w:t xml:space="preserve">– ведущего специалиста-эксперта отдела КЗ </w:t>
      </w:r>
      <w:r w:rsidR="00D20CF2" w:rsidRPr="00310394">
        <w:t>Кировского УФАС России</w:t>
      </w:r>
      <w:r w:rsidRPr="00310394">
        <w:t>;</w:t>
      </w:r>
    </w:p>
    <w:p w:rsidR="0099569C" w:rsidRPr="00310394" w:rsidRDefault="002952B3" w:rsidP="00751351">
      <w:pPr>
        <w:ind w:firstLine="567"/>
        <w:jc w:val="both"/>
      </w:pPr>
      <w:r w:rsidRPr="00310394">
        <w:t>–</w:t>
      </w:r>
      <w:r w:rsidR="003530DC" w:rsidRPr="00310394">
        <w:t xml:space="preserve"> </w:t>
      </w:r>
      <w:r w:rsidR="00346171" w:rsidRPr="00310394">
        <w:t xml:space="preserve">ведущего </w:t>
      </w:r>
      <w:r w:rsidR="00231826" w:rsidRPr="00310394">
        <w:t>специалиста-эксперта отдела КЗ Кировского УФАС России</w:t>
      </w:r>
      <w:r w:rsidR="00C52B7E" w:rsidRPr="00310394">
        <w:t>;</w:t>
      </w:r>
      <w:r w:rsidR="0099569C" w:rsidRPr="00310394">
        <w:t xml:space="preserve"> </w:t>
      </w:r>
    </w:p>
    <w:p w:rsidR="0073068A" w:rsidRPr="00310394" w:rsidRDefault="0073068A" w:rsidP="00751351">
      <w:pPr>
        <w:ind w:firstLine="567"/>
        <w:jc w:val="both"/>
      </w:pPr>
      <w:r w:rsidRPr="00310394">
        <w:t xml:space="preserve">при участии посредством ВКС: </w:t>
      </w:r>
    </w:p>
    <w:p w:rsidR="0073068A" w:rsidRPr="00310394" w:rsidRDefault="0073068A" w:rsidP="00751351">
      <w:pPr>
        <w:ind w:firstLine="567"/>
        <w:jc w:val="both"/>
        <w:rPr>
          <w:rFonts w:eastAsia="Calibri"/>
        </w:rPr>
      </w:pPr>
      <w:r w:rsidRPr="00310394">
        <w:t xml:space="preserve"> – представителя </w:t>
      </w:r>
      <w:r w:rsidR="00675D96" w:rsidRPr="00310394">
        <w:t>К</w:t>
      </w:r>
      <w:r w:rsidRPr="00310394">
        <w:rPr>
          <w:rFonts w:eastAsia="Calibri"/>
        </w:rPr>
        <w:t>ОГКУ «Центр по техническому сопровождению государственных закупок» по доверенности от 14.06.2022 г.;</w:t>
      </w:r>
    </w:p>
    <w:p w:rsidR="00346171" w:rsidRPr="00310394" w:rsidRDefault="00B65828" w:rsidP="00751351">
      <w:pPr>
        <w:ind w:firstLine="567"/>
        <w:jc w:val="both"/>
        <w:rPr>
          <w:rFonts w:eastAsia="Calibri"/>
        </w:rPr>
      </w:pPr>
      <w:r w:rsidRPr="00310394">
        <w:rPr>
          <w:rFonts w:eastAsia="Calibri"/>
        </w:rPr>
        <w:t xml:space="preserve">  – представителя КОГКБУЗ «Центр кардиологии и неврологии» по доверенности от </w:t>
      </w:r>
      <w:r w:rsidR="00520B72" w:rsidRPr="00310394">
        <w:rPr>
          <w:rFonts w:eastAsia="Calibri"/>
        </w:rPr>
        <w:t>24.01.2022 г.;</w:t>
      </w:r>
    </w:p>
    <w:p w:rsidR="00520B72" w:rsidRPr="00310394" w:rsidRDefault="00520B72" w:rsidP="00751351">
      <w:pPr>
        <w:ind w:firstLine="567"/>
        <w:jc w:val="both"/>
        <w:rPr>
          <w:rFonts w:eastAsia="Calibri"/>
        </w:rPr>
      </w:pPr>
      <w:r w:rsidRPr="00310394">
        <w:rPr>
          <w:rFonts w:eastAsia="Calibri"/>
        </w:rPr>
        <w:t>– представителя ООО «Промышленное Оборудование» по доверенности от 12.10.2022 г.;</w:t>
      </w:r>
    </w:p>
    <w:p w:rsidR="002952B3" w:rsidRPr="00310394" w:rsidRDefault="002952B3" w:rsidP="00751351">
      <w:pPr>
        <w:tabs>
          <w:tab w:val="left" w:pos="3990"/>
        </w:tabs>
        <w:ind w:firstLine="567"/>
        <w:jc w:val="both"/>
      </w:pPr>
      <w:r w:rsidRPr="00310394">
        <w:t>рассмотрев жалобу</w:t>
      </w:r>
      <w:r w:rsidR="00B52F08" w:rsidRPr="00310394">
        <w:t xml:space="preserve"> индивидуального предпринимателя</w:t>
      </w:r>
      <w:r w:rsidR="00897EB7" w:rsidRPr="00310394">
        <w:t>,</w:t>
      </w:r>
    </w:p>
    <w:p w:rsidR="002952B3" w:rsidRPr="00310394" w:rsidRDefault="002952B3" w:rsidP="00894BFC">
      <w:pPr>
        <w:autoSpaceDE w:val="0"/>
        <w:autoSpaceDN w:val="0"/>
        <w:adjustRightInd w:val="0"/>
        <w:ind w:firstLine="709"/>
        <w:jc w:val="both"/>
      </w:pPr>
    </w:p>
    <w:p w:rsidR="002952B3" w:rsidRPr="00310394" w:rsidRDefault="002952B3" w:rsidP="00894BFC">
      <w:pPr>
        <w:autoSpaceDE w:val="0"/>
        <w:autoSpaceDN w:val="0"/>
        <w:adjustRightInd w:val="0"/>
        <w:ind w:firstLine="709"/>
        <w:jc w:val="center"/>
        <w:rPr>
          <w:b/>
          <w:bCs/>
        </w:rPr>
      </w:pPr>
      <w:r w:rsidRPr="00310394">
        <w:rPr>
          <w:b/>
          <w:bCs/>
        </w:rPr>
        <w:t>У С Т А Н О В И Л А:</w:t>
      </w:r>
    </w:p>
    <w:p w:rsidR="002952B3" w:rsidRPr="00310394" w:rsidRDefault="002952B3" w:rsidP="00894BFC">
      <w:pPr>
        <w:autoSpaceDE w:val="0"/>
        <w:autoSpaceDN w:val="0"/>
        <w:adjustRightInd w:val="0"/>
        <w:ind w:firstLine="709"/>
        <w:jc w:val="both"/>
      </w:pPr>
    </w:p>
    <w:p w:rsidR="0073068A" w:rsidRPr="00310394" w:rsidRDefault="00231826" w:rsidP="0073204C">
      <w:pPr>
        <w:ind w:firstLine="567"/>
        <w:jc w:val="both"/>
        <w:rPr>
          <w:rFonts w:eastAsia="Calibri"/>
        </w:rPr>
      </w:pPr>
      <w:r w:rsidRPr="00310394">
        <w:rPr>
          <w:rFonts w:eastAsia="Calibri"/>
        </w:rPr>
        <w:t xml:space="preserve">25.09.2022 года в Единой информационной системе в сфере закупок размещена жалоба ИП </w:t>
      </w:r>
      <w:bookmarkStart w:id="0" w:name="_GoBack"/>
      <w:bookmarkEnd w:id="0"/>
      <w:r w:rsidRPr="00310394">
        <w:rPr>
          <w:rFonts w:eastAsia="Calibri"/>
        </w:rPr>
        <w:t xml:space="preserve">С.А. (далее – Заявитель) на действия Уполномоченного учреждения - КОГКУ «Центр по техническому сопровождению государственных закупок» при проведении электронного аукциона на поставку ламп газоразрядных ультрафиолетового излучения (извещение № 0340200003322010700). </w:t>
      </w:r>
      <w:r w:rsidR="0073068A" w:rsidRPr="00310394">
        <w:rPr>
          <w:rFonts w:eastAsia="Calibri"/>
        </w:rPr>
        <w:t xml:space="preserve">Заказчик - </w:t>
      </w:r>
      <w:r w:rsidR="00346171" w:rsidRPr="00310394">
        <w:rPr>
          <w:rFonts w:eastAsia="Calibri"/>
        </w:rPr>
        <w:t>КОГКБУЗ «Центр кардиологии и неврологии»</w:t>
      </w:r>
      <w:r w:rsidR="0073068A" w:rsidRPr="00310394">
        <w:rPr>
          <w:rFonts w:eastAsia="Calibri"/>
        </w:rPr>
        <w:t>.</w:t>
      </w:r>
    </w:p>
    <w:p w:rsidR="00C3693B" w:rsidRPr="00310394" w:rsidRDefault="00F40B3F" w:rsidP="00CA052D">
      <w:pPr>
        <w:ind w:firstLine="567"/>
        <w:jc w:val="both"/>
        <w:rPr>
          <w:rFonts w:eastAsia="Calibri"/>
        </w:rPr>
      </w:pPr>
      <w:r w:rsidRPr="00310394">
        <w:rPr>
          <w:rFonts w:eastAsia="Calibri"/>
        </w:rPr>
        <w:t xml:space="preserve">Заявитель считает, что заявка победителя закупки необоснованно признана комиссией по осуществлению закупок соответствующей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поскольку </w:t>
      </w:r>
      <w:r w:rsidR="00D0304D" w:rsidRPr="00310394">
        <w:rPr>
          <w:rFonts w:eastAsia="Calibri"/>
        </w:rPr>
        <w:t>в Техническом Задании Заказчиком указано, что запрашиваемая лампа должна иметь показатель - «Срок службы, 10800 час»</w:t>
      </w:r>
      <w:r w:rsidR="00076FAD">
        <w:rPr>
          <w:rFonts w:eastAsia="Calibri"/>
        </w:rPr>
        <w:t xml:space="preserve">. Реестровый номер № РЭ-6540/22, указанный </w:t>
      </w:r>
      <w:r w:rsidR="00D0304D" w:rsidRPr="00310394">
        <w:rPr>
          <w:rFonts w:eastAsia="Calibri"/>
        </w:rPr>
        <w:t xml:space="preserve">победителем на лампу ультрафиолетовую бактерицидную ДБ15 (НИИИС им. А.Н. Лодыгина), </w:t>
      </w:r>
      <w:r w:rsidR="00076FAD">
        <w:rPr>
          <w:rFonts w:eastAsia="Calibri"/>
        </w:rPr>
        <w:t>согласно</w:t>
      </w:r>
      <w:r w:rsidR="00D0304D" w:rsidRPr="00310394">
        <w:rPr>
          <w:rFonts w:eastAsia="Calibri"/>
        </w:rPr>
        <w:t xml:space="preserve"> выписке из реестра в разделе технические характеристики, имеет данн</w:t>
      </w:r>
      <w:r w:rsidR="00076FAD">
        <w:rPr>
          <w:rFonts w:eastAsia="Calibri"/>
        </w:rPr>
        <w:t>ый показатель равный 9000 часов</w:t>
      </w:r>
      <w:r w:rsidR="00D0304D" w:rsidRPr="00310394">
        <w:rPr>
          <w:rFonts w:eastAsia="Calibri"/>
        </w:rPr>
        <w:t>. В связи с этим заявка победителя должна была быть отклонена,</w:t>
      </w:r>
      <w:r w:rsidR="002C3241" w:rsidRPr="00310394">
        <w:rPr>
          <w:rFonts w:eastAsia="Calibri"/>
        </w:rPr>
        <w:t xml:space="preserve"> в связи с предоставлением недостоверной информации</w:t>
      </w:r>
      <w:r w:rsidR="00D0304D" w:rsidRPr="00310394">
        <w:rPr>
          <w:rFonts w:eastAsia="Calibri"/>
        </w:rPr>
        <w:t>.</w:t>
      </w:r>
      <w:r w:rsidR="002843C6" w:rsidRPr="00310394">
        <w:rPr>
          <w:rFonts w:eastAsia="Calibri"/>
        </w:rPr>
        <w:t xml:space="preserve"> </w:t>
      </w:r>
      <w:r w:rsidR="00CA052D" w:rsidRPr="00310394">
        <w:rPr>
          <w:rFonts w:eastAsia="Calibri"/>
        </w:rPr>
        <w:t>Проси</w:t>
      </w:r>
      <w:r w:rsidR="0099258D" w:rsidRPr="00310394">
        <w:rPr>
          <w:rFonts w:eastAsia="Calibri"/>
        </w:rPr>
        <w:t>т</w:t>
      </w:r>
      <w:r w:rsidR="00CA052D" w:rsidRPr="00310394">
        <w:rPr>
          <w:rFonts w:eastAsia="Calibri"/>
        </w:rPr>
        <w:t xml:space="preserve"> рассмотреть жалобу в отсутствие своего представителя.</w:t>
      </w:r>
    </w:p>
    <w:p w:rsidR="008E00F7" w:rsidRPr="00310394" w:rsidRDefault="008E00F7" w:rsidP="006702A3">
      <w:pPr>
        <w:autoSpaceDE w:val="0"/>
        <w:autoSpaceDN w:val="0"/>
        <w:adjustRightInd w:val="0"/>
        <w:ind w:firstLine="567"/>
        <w:jc w:val="both"/>
      </w:pPr>
      <w:r w:rsidRPr="00310394">
        <w:t xml:space="preserve">Рассмотрение жалобы назначено на </w:t>
      </w:r>
      <w:r w:rsidR="002843C6" w:rsidRPr="00310394">
        <w:t>08</w:t>
      </w:r>
      <w:r w:rsidRPr="00310394">
        <w:t>.</w:t>
      </w:r>
      <w:r w:rsidR="002843C6" w:rsidRPr="00310394">
        <w:t>12</w:t>
      </w:r>
      <w:r w:rsidRPr="00310394">
        <w:t>.2022 г., информация размещена в Единой информационной системе в сфере закупок на официальном сайте www.zakupki.gov.ru. В соответствии с п. 1 ч. 9 ст. 105 Закона о контрактной системе стороны о времени, дате и месте заседания Комиссии извещены надлежащим образом.</w:t>
      </w:r>
      <w:r w:rsidR="00CF0EFC" w:rsidRPr="00310394">
        <w:t xml:space="preserve"> </w:t>
      </w:r>
    </w:p>
    <w:p w:rsidR="00F73183" w:rsidRPr="00310394" w:rsidRDefault="00A358DB" w:rsidP="00F91AA9">
      <w:pPr>
        <w:ind w:firstLine="567"/>
        <w:jc w:val="both"/>
      </w:pPr>
      <w:r w:rsidRPr="00310394">
        <w:lastRenderedPageBreak/>
        <w:t>Представитель Уполномоченного учреждения пояснил, что</w:t>
      </w:r>
      <w:r w:rsidR="00914FDA" w:rsidRPr="00310394">
        <w:t xml:space="preserve"> </w:t>
      </w:r>
      <w:r w:rsidR="00911081" w:rsidRPr="00310394">
        <w:t>Законом о контрактной системе не предусмотрена процедура и обязанность комиссии по установлению недостоверности информации в документах участников.</w:t>
      </w:r>
      <w:r w:rsidR="00F73183" w:rsidRPr="00310394">
        <w:t xml:space="preserve"> П</w:t>
      </w:r>
      <w:r w:rsidR="00911081" w:rsidRPr="00310394">
        <w:t>обедителем закупки представлены для оценки характеристики, соответствующие заявленным извещением о закупке требованиям.</w:t>
      </w:r>
      <w:r w:rsidR="00AC6224" w:rsidRPr="00310394">
        <w:t xml:space="preserve"> </w:t>
      </w:r>
    </w:p>
    <w:p w:rsidR="00914FDA" w:rsidRPr="00310394" w:rsidRDefault="00F73183" w:rsidP="00F91AA9">
      <w:pPr>
        <w:ind w:firstLine="567"/>
        <w:jc w:val="both"/>
      </w:pPr>
      <w:r w:rsidRPr="00310394">
        <w:t>Указал, что в реестре промышленной продукции на сайте Минпромторга вносятся изменения, в части технических характеристик, по заявлениям, что говорит о его условной актуальности как источника информации, поскольку изготовитель производит партии товара с отличными техническими характеристиками.</w:t>
      </w:r>
      <w:r w:rsidR="00162100" w:rsidRPr="00310394">
        <w:t xml:space="preserve"> </w:t>
      </w:r>
      <w:r w:rsidR="00453EF3" w:rsidRPr="00310394">
        <w:t>П</w:t>
      </w:r>
      <w:r w:rsidR="00914FDA" w:rsidRPr="00310394">
        <w:t>росит признать жалобу необоснованной.</w:t>
      </w:r>
    </w:p>
    <w:p w:rsidR="00CA052D" w:rsidRPr="00310394" w:rsidRDefault="002843C6" w:rsidP="00AC6224">
      <w:pPr>
        <w:ind w:firstLine="567"/>
        <w:jc w:val="both"/>
      </w:pPr>
      <w:r w:rsidRPr="00310394">
        <w:t xml:space="preserve">Представитель </w:t>
      </w:r>
      <w:r w:rsidR="00CE72C2" w:rsidRPr="00310394">
        <w:t xml:space="preserve">Заказчика </w:t>
      </w:r>
      <w:r w:rsidRPr="00310394">
        <w:t xml:space="preserve">пояснил, что </w:t>
      </w:r>
      <w:r w:rsidR="00AC6224" w:rsidRPr="00310394">
        <w:t>полномочия на определение поставщиков (подрядчиков, исполнителей) для заказчиков Кировской области возложены на КОГКУ «Центр по техническому сопровождению государственных закупок» Постановлением Правительства Кировской области от 21.04.2015 № 34/213.</w:t>
      </w:r>
    </w:p>
    <w:p w:rsidR="0032661B" w:rsidRPr="00310394" w:rsidRDefault="00162100" w:rsidP="0032661B">
      <w:pPr>
        <w:ind w:firstLine="567"/>
        <w:jc w:val="both"/>
      </w:pPr>
      <w:r w:rsidRPr="00310394">
        <w:t xml:space="preserve">Представитель победителя закупки пояснил, что </w:t>
      </w:r>
      <w:r w:rsidR="00BF655E" w:rsidRPr="00310394">
        <w:t>производителем ламп, предложенных к поставке</w:t>
      </w:r>
      <w:r w:rsidR="00076FAD">
        <w:t>,</w:t>
      </w:r>
      <w:r w:rsidR="00BF655E" w:rsidRPr="00310394">
        <w:t xml:space="preserve"> является ООО «НИИИС им. А.Н. Лодыгина». Указанные лампы имеют технические характеристики в строгом соответствии с техническими характеристиками, установленными Заказчиком при описании объекта закупки. Лампы сертифицированы и занесены в реестр промышленной продукции Минпромторга за №5758\4\2021 от 23.03.2022, а также в реестр радиоэлектронной промышленности Минпромторга за № РЭ-6540/22</w:t>
      </w:r>
      <w:r w:rsidR="0032661B" w:rsidRPr="00310394">
        <w:t xml:space="preserve">. </w:t>
      </w:r>
      <w:r w:rsidR="00A63979" w:rsidRPr="00310394">
        <w:t>ООО «Промышленное о</w:t>
      </w:r>
      <w:r w:rsidR="0032661B" w:rsidRPr="00310394">
        <w:t>борудование» располагает письмом от производителя ламп разрядных ООО «НИИИС имени А.Н. Лодыгина» от 05.12.2022 г., согласно которому</w:t>
      </w:r>
      <w:r w:rsidR="00515723" w:rsidRPr="00310394">
        <w:t xml:space="preserve"> продолжительность горения ламп ДБ 15 и ДБ 30 составляет 10 800 часов. Считает жалобу необоснованной.</w:t>
      </w:r>
    </w:p>
    <w:p w:rsidR="005871FE" w:rsidRPr="00310394" w:rsidRDefault="00403366" w:rsidP="002B562A">
      <w:pPr>
        <w:ind w:firstLine="567"/>
        <w:jc w:val="both"/>
      </w:pPr>
      <w:r w:rsidRPr="00310394">
        <w:t>И</w:t>
      </w:r>
      <w:r w:rsidR="005871FE" w:rsidRPr="00310394">
        <w:t xml:space="preserve">зучив представленные документы, </w:t>
      </w:r>
      <w:r w:rsidR="00CE72C2" w:rsidRPr="00310394">
        <w:t xml:space="preserve">заслушав </w:t>
      </w:r>
      <w:r w:rsidR="00DC5E61" w:rsidRPr="00310394">
        <w:t xml:space="preserve">пояснения </w:t>
      </w:r>
      <w:r w:rsidR="00911081" w:rsidRPr="00310394">
        <w:t>лиц, участвующих в деле,</w:t>
      </w:r>
      <w:r w:rsidR="00CE72C2" w:rsidRPr="00310394">
        <w:t xml:space="preserve"> </w:t>
      </w:r>
      <w:r w:rsidR="005871FE" w:rsidRPr="00310394">
        <w:t>Комиссия Кировского УФАС России приходит к следующим выводам.</w:t>
      </w:r>
    </w:p>
    <w:p w:rsidR="007A1665" w:rsidRPr="00310394" w:rsidRDefault="00BF655E" w:rsidP="00021177">
      <w:pPr>
        <w:ind w:firstLine="567"/>
        <w:jc w:val="both"/>
      </w:pPr>
      <w:r w:rsidRPr="00310394">
        <w:t>17</w:t>
      </w:r>
      <w:r w:rsidR="001C5206" w:rsidRPr="00310394">
        <w:t>.</w:t>
      </w:r>
      <w:r w:rsidRPr="00310394">
        <w:t>11</w:t>
      </w:r>
      <w:r w:rsidR="001C5206" w:rsidRPr="00310394">
        <w:t>.202</w:t>
      </w:r>
      <w:r w:rsidR="00BF012D" w:rsidRPr="00310394">
        <w:t>2</w:t>
      </w:r>
      <w:r w:rsidR="001C5206" w:rsidRPr="00310394">
        <w:t xml:space="preserve"> года</w:t>
      </w:r>
      <w:r w:rsidR="00375FED" w:rsidRPr="00310394">
        <w:t xml:space="preserve"> на официальном сайте </w:t>
      </w:r>
      <w:r w:rsidR="002952B3" w:rsidRPr="00310394">
        <w:t xml:space="preserve">закупок </w:t>
      </w:r>
      <w:r w:rsidR="002952B3" w:rsidRPr="00310394">
        <w:rPr>
          <w:lang w:val="en-US"/>
        </w:rPr>
        <w:t>zakupki</w:t>
      </w:r>
      <w:r w:rsidR="002952B3" w:rsidRPr="00310394">
        <w:t>.</w:t>
      </w:r>
      <w:r w:rsidR="002952B3" w:rsidRPr="00310394">
        <w:rPr>
          <w:lang w:val="en-US"/>
        </w:rPr>
        <w:t>gov</w:t>
      </w:r>
      <w:r w:rsidR="002952B3" w:rsidRPr="00310394">
        <w:t>.</w:t>
      </w:r>
      <w:r w:rsidR="002952B3" w:rsidRPr="00310394">
        <w:rPr>
          <w:lang w:val="en-US"/>
        </w:rPr>
        <w:t>ru</w:t>
      </w:r>
      <w:r w:rsidR="002B562A" w:rsidRPr="00310394">
        <w:t xml:space="preserve"> </w:t>
      </w:r>
      <w:r w:rsidR="002952B3" w:rsidRPr="00310394">
        <w:t xml:space="preserve">размещено извещение </w:t>
      </w:r>
      <w:r w:rsidR="0067190D" w:rsidRPr="00310394">
        <w:br/>
      </w:r>
      <w:r w:rsidR="002952B3" w:rsidRPr="00310394">
        <w:t>№</w:t>
      </w:r>
      <w:r w:rsidR="001C5206" w:rsidRPr="00310394">
        <w:t xml:space="preserve"> </w:t>
      </w:r>
      <w:r w:rsidRPr="00310394">
        <w:rPr>
          <w:rFonts w:eastAsia="Calibri"/>
        </w:rPr>
        <w:t xml:space="preserve">0340200003322014441 </w:t>
      </w:r>
      <w:r w:rsidR="002952B3" w:rsidRPr="00310394">
        <w:t xml:space="preserve">о проведении </w:t>
      </w:r>
      <w:r w:rsidR="000F5D49" w:rsidRPr="00310394">
        <w:t xml:space="preserve">совместного электронного аукциона на </w:t>
      </w:r>
      <w:r w:rsidRPr="00310394">
        <w:t>поставку ламп газоразрядных ультрафиолетового излучения</w:t>
      </w:r>
      <w:r w:rsidR="00135BA6" w:rsidRPr="00310394">
        <w:t xml:space="preserve">. </w:t>
      </w:r>
      <w:r w:rsidR="002952B3" w:rsidRPr="00310394">
        <w:t>Начальная (максимальная) цена контракта –</w:t>
      </w:r>
      <w:r w:rsidRPr="00310394">
        <w:t xml:space="preserve"> 40 000,00</w:t>
      </w:r>
      <w:r w:rsidR="000F5D49" w:rsidRPr="00310394">
        <w:t xml:space="preserve"> </w:t>
      </w:r>
      <w:r w:rsidR="002952B3" w:rsidRPr="00310394">
        <w:t xml:space="preserve">руб. </w:t>
      </w:r>
    </w:p>
    <w:p w:rsidR="006B368D" w:rsidRPr="00310394" w:rsidRDefault="009B3DF8" w:rsidP="00021177">
      <w:pPr>
        <w:ind w:firstLine="567"/>
        <w:jc w:val="both"/>
      </w:pPr>
      <w:r w:rsidRPr="00310394">
        <w:t xml:space="preserve">Согласно извещению о проведении закупки </w:t>
      </w:r>
      <w:r w:rsidR="0099258D" w:rsidRPr="00310394">
        <w:t xml:space="preserve">требуется </w:t>
      </w:r>
      <w:r w:rsidRPr="00310394">
        <w:t>поставк</w:t>
      </w:r>
      <w:r w:rsidR="0099258D" w:rsidRPr="00310394">
        <w:t>а</w:t>
      </w:r>
      <w:r w:rsidRPr="00310394">
        <w:t xml:space="preserve"> </w:t>
      </w:r>
      <w:r w:rsidR="006B368D" w:rsidRPr="00310394">
        <w:t>ламп газоразрядных ультрафиолетового излучения</w:t>
      </w:r>
      <w:r w:rsidRPr="00310394">
        <w:t xml:space="preserve"> с кодом ОКПД2 - </w:t>
      </w:r>
      <w:r w:rsidR="00515723" w:rsidRPr="00310394">
        <w:t>27.40.15.120</w:t>
      </w:r>
      <w:r w:rsidRPr="00310394">
        <w:t>.</w:t>
      </w:r>
    </w:p>
    <w:p w:rsidR="00DA6ECB" w:rsidRPr="00310394" w:rsidRDefault="00DA6ECB" w:rsidP="00021177">
      <w:pPr>
        <w:ind w:firstLine="567"/>
        <w:jc w:val="both"/>
      </w:pPr>
      <w:r w:rsidRPr="00310394">
        <w:t>В соответствии с требованиями технического задания (описание объекта закупки) к поставке требуется лампа бактерицидная, в том числе с характеристикой срока службы – «10800 час».</w:t>
      </w:r>
    </w:p>
    <w:p w:rsidR="00675D96" w:rsidRPr="00310394" w:rsidRDefault="00675D96" w:rsidP="00675D96">
      <w:pPr>
        <w:ind w:firstLine="567"/>
        <w:jc w:val="both"/>
      </w:pPr>
      <w:r w:rsidRPr="00310394">
        <w:t xml:space="preserve">В силу ч. </w:t>
      </w:r>
      <w:r w:rsidR="00FC164C" w:rsidRPr="00310394">
        <w:t>3</w:t>
      </w:r>
      <w:r w:rsidRPr="00310394">
        <w:t xml:space="preserve"> ст. </w:t>
      </w:r>
      <w:r w:rsidR="00FC164C" w:rsidRPr="00310394">
        <w:t>14</w:t>
      </w:r>
      <w:r w:rsidRPr="00310394">
        <w:t xml:space="preserve"> Закона о контрактной системе </w:t>
      </w:r>
      <w:r w:rsidR="00FC164C" w:rsidRPr="00310394">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C164C" w:rsidRPr="00310394" w:rsidRDefault="0099521E" w:rsidP="0099521E">
      <w:pPr>
        <w:ind w:firstLine="567"/>
        <w:jc w:val="both"/>
      </w:pPr>
      <w:r w:rsidRPr="00310394">
        <w:t xml:space="preserve">Согласно п. 15 ч. 1 ст.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информацию об условиях, о запретах и об ограничениях </w:t>
      </w:r>
      <w:r w:rsidRPr="00310394">
        <w:lastRenderedPageBreak/>
        <w:t>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E25B0C" w:rsidRPr="00310394" w:rsidRDefault="00E25B0C" w:rsidP="00E25B0C">
      <w:pPr>
        <w:ind w:firstLine="567"/>
        <w:jc w:val="both"/>
      </w:pPr>
      <w:r w:rsidRPr="00310394">
        <w:t xml:space="preserve">Согласно </w:t>
      </w:r>
      <w:r w:rsidR="00D33E7C" w:rsidRPr="00310394">
        <w:t xml:space="preserve">п. 3 </w:t>
      </w:r>
      <w:r w:rsidRPr="00310394">
        <w:t>Постановлени</w:t>
      </w:r>
      <w:r w:rsidR="00D33E7C" w:rsidRPr="00310394">
        <w:t>я</w:t>
      </w:r>
      <w:r w:rsidRPr="00310394">
        <w:t xml:space="preserve"> Правительства </w:t>
      </w:r>
      <w:r w:rsidR="00D33E7C" w:rsidRPr="00310394">
        <w:t xml:space="preserve"> от 10.07.2019 N 878 (далее – Постановление № 878) </w:t>
      </w:r>
      <w:r w:rsidRPr="00310394">
        <w:t>установлено, что при осуществлении закупок радиоэлектронной продукции, включенной в перечень,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E25B0C" w:rsidRPr="00310394" w:rsidRDefault="00E25B0C" w:rsidP="00E25B0C">
      <w:pPr>
        <w:ind w:firstLine="567"/>
        <w:jc w:val="both"/>
      </w:pPr>
      <w:r w:rsidRPr="00310394">
        <w:t>Подтверждением страны происхождения радиоэлектронной продукции является одно из следующих условий:</w:t>
      </w:r>
    </w:p>
    <w:p w:rsidR="00E25B0C" w:rsidRPr="00310394" w:rsidRDefault="00E25B0C" w:rsidP="00E25B0C">
      <w:pPr>
        <w:ind w:firstLine="567"/>
        <w:jc w:val="both"/>
      </w:pPr>
      <w:r w:rsidRPr="00310394">
        <w:t>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E25B0C" w:rsidRPr="00310394" w:rsidRDefault="00E25B0C" w:rsidP="00E25B0C">
      <w:pPr>
        <w:ind w:firstLine="567"/>
        <w:jc w:val="both"/>
      </w:pPr>
      <w:r w:rsidRPr="00310394">
        <w:t>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1E0F84" w:rsidRPr="00310394" w:rsidRDefault="00E25B0C" w:rsidP="00E25B0C">
      <w:pPr>
        <w:ind w:firstLine="567"/>
        <w:jc w:val="both"/>
      </w:pPr>
      <w:r w:rsidRPr="00310394">
        <w:t>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(далее - сертификат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w:t>
      </w:r>
    </w:p>
    <w:p w:rsidR="00351125" w:rsidRPr="00310394" w:rsidRDefault="00351125" w:rsidP="00351125">
      <w:pPr>
        <w:ind w:firstLine="567"/>
        <w:jc w:val="both"/>
      </w:pPr>
      <w:r w:rsidRPr="00310394">
        <w:t>В силу п. 3(1) Постановления № 878 установлено, что для подтверждения соответствия радиоэлектронной продукции условиям, предусмотренным подпунктами "а" - "в" пункта 3 настоящего постановления, участник закупки в составе заявки на участие в закупке представляет следующие документы и (или) информацию соответственно:</w:t>
      </w:r>
    </w:p>
    <w:p w:rsidR="00351125" w:rsidRPr="00310394" w:rsidRDefault="00351125" w:rsidP="00351125">
      <w:pPr>
        <w:ind w:firstLine="567"/>
        <w:jc w:val="both"/>
      </w:pPr>
      <w:r w:rsidRPr="00310394">
        <w:t>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351125" w:rsidRPr="00310394" w:rsidRDefault="00351125" w:rsidP="00351125">
      <w:pPr>
        <w:ind w:firstLine="567"/>
        <w:jc w:val="both"/>
      </w:pPr>
      <w:r w:rsidRPr="00310394">
        <w:t xml:space="preserve">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w:t>
      </w:r>
      <w:r w:rsidRPr="00310394">
        <w:lastRenderedPageBreak/>
        <w:t>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E25B0C" w:rsidRPr="00310394" w:rsidRDefault="00351125" w:rsidP="00351125">
      <w:pPr>
        <w:ind w:firstLine="567"/>
        <w:jc w:val="both"/>
      </w:pPr>
      <w:r w:rsidRPr="00310394">
        <w:t>копия сертификата по форме СТ-1.</w:t>
      </w:r>
    </w:p>
    <w:p w:rsidR="00A63979" w:rsidRPr="00310394" w:rsidRDefault="00A63979" w:rsidP="00A63979">
      <w:pPr>
        <w:ind w:firstLine="567"/>
        <w:jc w:val="both"/>
      </w:pPr>
      <w:r w:rsidRPr="00310394">
        <w:t>Аналогичные требования установлены в п. 6 Дополнительной информации к извещению об осуществлении закупки.</w:t>
      </w:r>
    </w:p>
    <w:p w:rsidR="00482BDD" w:rsidRPr="00310394" w:rsidRDefault="00482BDD" w:rsidP="004B3066">
      <w:pPr>
        <w:ind w:firstLine="567"/>
        <w:jc w:val="both"/>
      </w:pPr>
      <w:r w:rsidRPr="00310394">
        <w:t xml:space="preserve">В силу п.п. 5 п. 2 ч. 1 ст. 43 Закона о контрактной системе </w:t>
      </w:r>
      <w:r w:rsidR="004B3066" w:rsidRPr="00310394">
        <w:t xml:space="preserve">для участия в конкурентном способе заявка на участие в закупке, если иное не предусмотрено настоящим Федеральным законом, должна содержать предложение участника закупки в отношении объекта закупки, в том числе </w:t>
      </w:r>
      <w:r w:rsidR="00C71072" w:rsidRPr="00310394">
        <w:t xml:space="preserve"> </w:t>
      </w:r>
      <w:r w:rsidR="004B3066" w:rsidRPr="00310394">
        <w:t>информаци</w:t>
      </w:r>
      <w:r w:rsidR="00C71072" w:rsidRPr="00310394">
        <w:t>ю</w:t>
      </w:r>
      <w:r w:rsidR="004B3066" w:rsidRPr="00310394">
        <w:t xml:space="preserve">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85E2E" w:rsidRPr="00310394" w:rsidRDefault="004704A1" w:rsidP="004704A1">
      <w:pPr>
        <w:ind w:firstLine="567"/>
        <w:jc w:val="both"/>
      </w:pPr>
      <w:r w:rsidRPr="00310394">
        <w:t xml:space="preserve">Согласно протоколу подведения итогов определения поставщика (подрядчика, исполнителя) </w:t>
      </w:r>
      <w:r w:rsidR="00485E2E" w:rsidRPr="00310394">
        <w:t xml:space="preserve">от </w:t>
      </w:r>
      <w:r w:rsidR="00A63979" w:rsidRPr="00310394">
        <w:t>01</w:t>
      </w:r>
      <w:r w:rsidR="00485E2E" w:rsidRPr="00310394">
        <w:t>.</w:t>
      </w:r>
      <w:r w:rsidR="00A63979" w:rsidRPr="00310394">
        <w:t>12</w:t>
      </w:r>
      <w:r w:rsidR="00485E2E" w:rsidRPr="00310394">
        <w:t xml:space="preserve">.2022 №ИЭА1 </w:t>
      </w:r>
      <w:r w:rsidRPr="00310394">
        <w:t xml:space="preserve">комиссией по осуществлению закупок принято решение </w:t>
      </w:r>
      <w:r w:rsidR="00711AD8" w:rsidRPr="00310394">
        <w:t xml:space="preserve">признать соответствующей заявку с идентификационным номером </w:t>
      </w:r>
      <w:r w:rsidR="00A63979" w:rsidRPr="00310394">
        <w:t>113104848</w:t>
      </w:r>
      <w:r w:rsidR="00711AD8" w:rsidRPr="00310394">
        <w:t xml:space="preserve"> (ООО «</w:t>
      </w:r>
      <w:r w:rsidR="005B5891" w:rsidRPr="00310394">
        <w:t>Промышленное оборудование</w:t>
      </w:r>
      <w:r w:rsidR="00711AD8" w:rsidRPr="00310394">
        <w:t xml:space="preserve">») </w:t>
      </w:r>
      <w:r w:rsidR="00E503D3" w:rsidRPr="00310394">
        <w:t xml:space="preserve">с предложением о цене контракта - </w:t>
      </w:r>
      <w:r w:rsidR="005B5891" w:rsidRPr="00310394">
        <w:t xml:space="preserve">23 172,00 </w:t>
      </w:r>
      <w:r w:rsidR="00E503D3" w:rsidRPr="00310394">
        <w:t>руб.</w:t>
      </w:r>
    </w:p>
    <w:p w:rsidR="00C07FD1" w:rsidRPr="00310394" w:rsidRDefault="00974F5E" w:rsidP="00557206">
      <w:pPr>
        <w:ind w:firstLine="567"/>
        <w:jc w:val="both"/>
      </w:pPr>
      <w:r w:rsidRPr="00310394">
        <w:t xml:space="preserve">Уполномоченным учреждением </w:t>
      </w:r>
      <w:r w:rsidR="004914AC" w:rsidRPr="00310394">
        <w:t xml:space="preserve">на рассмотрение материалов жалобы </w:t>
      </w:r>
      <w:r w:rsidRPr="00310394">
        <w:t>представлен</w:t>
      </w:r>
      <w:r w:rsidR="00477AC1" w:rsidRPr="00310394">
        <w:t>а</w:t>
      </w:r>
      <w:r w:rsidRPr="00310394">
        <w:t xml:space="preserve"> заявк</w:t>
      </w:r>
      <w:r w:rsidR="00477AC1" w:rsidRPr="00310394">
        <w:t>а</w:t>
      </w:r>
      <w:r w:rsidRPr="00310394">
        <w:t xml:space="preserve"> </w:t>
      </w:r>
      <w:r w:rsidR="00477AC1" w:rsidRPr="00310394">
        <w:t>победителя закупки</w:t>
      </w:r>
      <w:r w:rsidR="00C07FD1" w:rsidRPr="00310394">
        <w:t>, с</w:t>
      </w:r>
      <w:r w:rsidR="004914AC" w:rsidRPr="00310394">
        <w:t xml:space="preserve">огласно </w:t>
      </w:r>
      <w:r w:rsidR="00C07FD1" w:rsidRPr="00310394">
        <w:t>которой ООО «</w:t>
      </w:r>
      <w:r w:rsidR="00557206" w:rsidRPr="00310394">
        <w:t>Промышленное оборудование</w:t>
      </w:r>
      <w:r w:rsidR="00C07FD1" w:rsidRPr="00310394">
        <w:t xml:space="preserve">» предложена лампа </w:t>
      </w:r>
      <w:r w:rsidR="00557206" w:rsidRPr="00310394">
        <w:t>бактерицидная (Лампа ультрафиолетовая бактерицидная ДБ15 (НИИИС им. А.Н. Лодыгина, Россия))</w:t>
      </w:r>
      <w:r w:rsidR="00DA6ECB" w:rsidRPr="00310394">
        <w:t xml:space="preserve"> с характеристикой срока службы: «10800 час»</w:t>
      </w:r>
      <w:r w:rsidR="0004212B" w:rsidRPr="00310394">
        <w:t>. В</w:t>
      </w:r>
      <w:r w:rsidR="00B64E8B" w:rsidRPr="00310394">
        <w:t xml:space="preserve">о исполнение п. 3(1) Постановления Правительства № 878 победителем продекларирован </w:t>
      </w:r>
      <w:r w:rsidR="0099258D" w:rsidRPr="00310394">
        <w:t>номер</w:t>
      </w:r>
      <w:r w:rsidR="00C07FD1" w:rsidRPr="00310394">
        <w:t xml:space="preserve"> из реестра радиоэлектронной продукции (РЭ-</w:t>
      </w:r>
      <w:r w:rsidR="00DA6ECB" w:rsidRPr="00310394">
        <w:t>6540</w:t>
      </w:r>
      <w:r w:rsidR="00C07FD1" w:rsidRPr="00310394">
        <w:t>/2</w:t>
      </w:r>
      <w:r w:rsidR="00DA6ECB" w:rsidRPr="00310394">
        <w:t>2</w:t>
      </w:r>
      <w:r w:rsidR="00C07FD1" w:rsidRPr="00310394">
        <w:t>).</w:t>
      </w:r>
    </w:p>
    <w:p w:rsidR="00F42C30" w:rsidRPr="00310394" w:rsidRDefault="004D7E7C" w:rsidP="00557206">
      <w:pPr>
        <w:ind w:firstLine="567"/>
        <w:jc w:val="both"/>
      </w:pPr>
      <w:r w:rsidRPr="00310394">
        <w:t>Согласно информации, размещенной в Реестре промышленной продукции, произведенной на территории РФ на сайте Минпромторга России (</w:t>
      </w:r>
      <w:r w:rsidR="002E5896" w:rsidRPr="00310394">
        <w:t>https://gisp.gov.ru</w:t>
      </w:r>
      <w:r w:rsidRPr="00310394">
        <w:t>) лампа разрядная низкого давления бактерицидная ДБ 15 произ</w:t>
      </w:r>
      <w:r w:rsidR="002E5896" w:rsidRPr="00310394">
        <w:t xml:space="preserve">водства ООО «НИИИС ИМЕНИ А. Н. ЛОДЫГИНА» </w:t>
      </w:r>
      <w:r w:rsidR="0023215C" w:rsidRPr="00310394">
        <w:t>имеет технические характеристики, в том числе продолжительности горения ламп: «9000 человека-часов»</w:t>
      </w:r>
      <w:r w:rsidR="004C18DC" w:rsidRPr="00310394">
        <w:t>.</w:t>
      </w:r>
    </w:p>
    <w:p w:rsidR="0023215C" w:rsidRPr="00310394" w:rsidRDefault="00FC5169" w:rsidP="00D33E7C">
      <w:pPr>
        <w:ind w:firstLine="567"/>
        <w:jc w:val="both"/>
      </w:pPr>
      <w:r w:rsidRPr="00310394">
        <w:t xml:space="preserve">Согласно </w:t>
      </w:r>
      <w:r w:rsidR="00D33E7C" w:rsidRPr="00310394">
        <w:t xml:space="preserve">п.п. «е» </w:t>
      </w:r>
      <w:r w:rsidRPr="00310394">
        <w:t xml:space="preserve">п. 4 Правил формирования и ведения единого реестра российской радиоэлектронной продукции (утв. </w:t>
      </w:r>
      <w:r w:rsidR="00D33E7C" w:rsidRPr="00310394">
        <w:t>Постановлением № 878)</w:t>
      </w:r>
      <w:r w:rsidR="0089542E" w:rsidRPr="00310394">
        <w:t xml:space="preserve"> (далее – Правила № 878)</w:t>
      </w:r>
      <w:r w:rsidR="00D33E7C" w:rsidRPr="00310394">
        <w:t xml:space="preserve"> реестровая запись </w:t>
      </w:r>
      <w:r w:rsidR="0089542E" w:rsidRPr="00310394">
        <w:t>содержит основные</w:t>
      </w:r>
      <w:r w:rsidR="00D33E7C" w:rsidRPr="00310394">
        <w:t xml:space="preserve"> технические и функциональные характерис</w:t>
      </w:r>
      <w:r w:rsidR="0089542E" w:rsidRPr="00310394">
        <w:t>тики радиоэлектронной продукции.</w:t>
      </w:r>
    </w:p>
    <w:p w:rsidR="0089542E" w:rsidRPr="00310394" w:rsidRDefault="0089542E" w:rsidP="00D33E7C">
      <w:pPr>
        <w:ind w:firstLine="567"/>
        <w:jc w:val="both"/>
      </w:pPr>
      <w:r w:rsidRPr="00310394">
        <w:t>В соответствии с п. 7 Правил заявитель обязан уведомлять Министерство промышленности и торговли Российской Федерации об изменении сведений, указанных в подпунктах "в" - "е" пункта 4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9542E" w:rsidRPr="00310394" w:rsidRDefault="0089542E" w:rsidP="00D33E7C">
      <w:pPr>
        <w:ind w:firstLine="567"/>
        <w:jc w:val="both"/>
      </w:pPr>
      <w:r w:rsidRPr="00310394">
        <w:t>В силу п. 9 Правил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8E5DB6" w:rsidRPr="00310394" w:rsidRDefault="008E5DB6" w:rsidP="008E5DB6">
      <w:pPr>
        <w:tabs>
          <w:tab w:val="left" w:pos="2730"/>
        </w:tabs>
        <w:ind w:firstLine="567"/>
        <w:jc w:val="both"/>
      </w:pPr>
      <w:r w:rsidRPr="00310394">
        <w:t xml:space="preserve">Таким образом, </w:t>
      </w:r>
      <w:r w:rsidR="0089292B" w:rsidRPr="00310394">
        <w:t xml:space="preserve">обязанность извещать уполномоченный орган </w:t>
      </w:r>
      <w:r w:rsidR="00E73582" w:rsidRPr="00310394">
        <w:t xml:space="preserve">об </w:t>
      </w:r>
      <w:r w:rsidRPr="00310394">
        <w:t>изменени</w:t>
      </w:r>
      <w:r w:rsidR="00E73582" w:rsidRPr="00310394">
        <w:t>и</w:t>
      </w:r>
      <w:r w:rsidRPr="00310394">
        <w:t xml:space="preserve"> </w:t>
      </w:r>
      <w:r w:rsidR="00E73582" w:rsidRPr="00310394">
        <w:t xml:space="preserve">основных технических и функциональных характеристик радиоэлектронной продукции </w:t>
      </w:r>
      <w:r w:rsidR="0089292B" w:rsidRPr="00310394">
        <w:t xml:space="preserve">вменена заявителю (ООО «НИИИС ИМЕНИ А. Н. ЛОДЫГИНА») и не может </w:t>
      </w:r>
      <w:r w:rsidR="00310394" w:rsidRPr="00310394">
        <w:t>свидетельствовать о предоставлении участниками закупок недостоверной информации в составе заявок.</w:t>
      </w:r>
    </w:p>
    <w:p w:rsidR="008E5DB6" w:rsidRPr="00310394" w:rsidRDefault="00F85112" w:rsidP="00557206">
      <w:pPr>
        <w:ind w:firstLine="567"/>
        <w:jc w:val="both"/>
      </w:pPr>
      <w:r w:rsidRPr="00310394">
        <w:lastRenderedPageBreak/>
        <w:t xml:space="preserve">Победителем закупки в материалы жалобы представлено письмо </w:t>
      </w:r>
      <w:r w:rsidR="00076FAD" w:rsidRPr="00310394">
        <w:t>ООО «НИИИИС имени А.Н.Лодыгина»</w:t>
      </w:r>
      <w:r w:rsidR="00076FAD">
        <w:t xml:space="preserve"> </w:t>
      </w:r>
      <w:r w:rsidRPr="00310394">
        <w:t>от 05.12.2022 г. № 10-01/1104</w:t>
      </w:r>
      <w:r w:rsidR="008E5DB6" w:rsidRPr="00310394">
        <w:t>,</w:t>
      </w:r>
      <w:r w:rsidRPr="00310394">
        <w:t xml:space="preserve"> </w:t>
      </w:r>
      <w:r w:rsidR="00C81F87" w:rsidRPr="00310394">
        <w:t xml:space="preserve">согласно которому </w:t>
      </w:r>
      <w:r w:rsidR="008A6691" w:rsidRPr="00310394">
        <w:t>продолжительность горения ламп ДБ 15 составляет 10800 часов. Сообщает, что в связи с проводимыми работами по модернизации ламп ДБ 15 и ДБ 30 в текущем году, на предприятии производились партии изделий с отличительными техническими характеристиками. Таким образом, для подтверждения основных параметров приобретаемых ламп необходимо руководствоваться паспортом, вложенным в короб с изделиями.</w:t>
      </w:r>
    </w:p>
    <w:p w:rsidR="00DA6ECB" w:rsidRPr="00310394" w:rsidRDefault="00C81F87" w:rsidP="00557206">
      <w:pPr>
        <w:ind w:firstLine="567"/>
        <w:jc w:val="both"/>
      </w:pPr>
      <w:r w:rsidRPr="00310394">
        <w:t>Также победителем закупки представлен паспорт ООО «НИИИИС имени А.Н.Лодыгина» на лампы разрядные низкого давления бактерицидные типа ДБ мощностью 15 Вт</w:t>
      </w:r>
      <w:r w:rsidR="002E1F72" w:rsidRPr="00310394">
        <w:t xml:space="preserve"> (дата изготовления – 11.11.2022 г.). Согласно п. 2.6 представленного паспорта средняя продолжительность горения ламп типа Д</w:t>
      </w:r>
      <w:r w:rsidR="00076FAD">
        <w:t>Б,</w:t>
      </w:r>
      <w:r w:rsidR="002E1F72" w:rsidRPr="00310394">
        <w:t xml:space="preserve"> </w:t>
      </w:r>
      <w:r w:rsidR="00076FAD" w:rsidRPr="00310394">
        <w:t xml:space="preserve">в том числе </w:t>
      </w:r>
      <w:r w:rsidR="002E1F72" w:rsidRPr="00310394">
        <w:t>мощностью</w:t>
      </w:r>
      <w:r w:rsidR="006C430F" w:rsidRPr="00310394">
        <w:t>15 Вт</w:t>
      </w:r>
      <w:r w:rsidR="00076FAD">
        <w:t>,</w:t>
      </w:r>
      <w:r w:rsidR="002E1F72" w:rsidRPr="00310394">
        <w:t xml:space="preserve"> составляет 10800 ч.</w:t>
      </w:r>
    </w:p>
    <w:p w:rsidR="00A94ACF" w:rsidRPr="00310394" w:rsidRDefault="008A6691" w:rsidP="00C87DAB">
      <w:pPr>
        <w:tabs>
          <w:tab w:val="left" w:pos="2730"/>
        </w:tabs>
        <w:ind w:firstLine="567"/>
        <w:jc w:val="both"/>
      </w:pPr>
      <w:r w:rsidRPr="00310394">
        <w:t xml:space="preserve">На основании изложенного, </w:t>
      </w:r>
      <w:r w:rsidR="00B64E8B" w:rsidRPr="00310394">
        <w:t>победителем электронного аукциона был</w:t>
      </w:r>
      <w:r w:rsidR="00C87DAB" w:rsidRPr="00310394">
        <w:t>а</w:t>
      </w:r>
      <w:r w:rsidR="00B64E8B" w:rsidRPr="00310394">
        <w:t xml:space="preserve"> </w:t>
      </w:r>
      <w:r w:rsidR="0004212B" w:rsidRPr="00310394">
        <w:t>подтверждена страна происхождения предлагаемого товара, в соответствии с требованиями Постановления № 878</w:t>
      </w:r>
      <w:r w:rsidR="00C87DAB" w:rsidRPr="00310394">
        <w:t>, в связи с чем в</w:t>
      </w:r>
      <w:r w:rsidR="00A94ACF" w:rsidRPr="00310394">
        <w:t xml:space="preserve"> действиях комиссии по осуществлению закупок Уполномоченного учреждения отсутствует нарушение Закона о контрактной системе. </w:t>
      </w:r>
    </w:p>
    <w:p w:rsidR="008E5DB6" w:rsidRPr="00310394" w:rsidRDefault="008E5DB6" w:rsidP="00386E07">
      <w:pPr>
        <w:autoSpaceDE w:val="0"/>
        <w:autoSpaceDN w:val="0"/>
        <w:adjustRightInd w:val="0"/>
        <w:ind w:firstLine="567"/>
        <w:jc w:val="both"/>
      </w:pPr>
      <w:r w:rsidRPr="00310394">
        <w:t>Кроме того, Комиссия Кировского УФАС России отмечает, что п. 8 ч. 12 ст. 48 Закона о контрактной системе прямо предусмотрено, что заявка участника закупки подлежит отклонению в случае выявления недостоверной информации, содержащейся в заявке на участие в закупке. Предоставленное Уполномоченному учреждению право отклонить поданную заявку в случае обнаружения в ней недостоверных сведений свидетельствует о том, что располагать такой информацией комиссия должна непосредственно на момент принятия соответствующего решения, причем располагать именно доказательствами такой недостоверности.</w:t>
      </w:r>
    </w:p>
    <w:p w:rsidR="008E5DB6" w:rsidRPr="00310394" w:rsidRDefault="008E5DB6" w:rsidP="008E5DB6">
      <w:pPr>
        <w:autoSpaceDE w:val="0"/>
        <w:autoSpaceDN w:val="0"/>
        <w:adjustRightInd w:val="0"/>
        <w:ind w:firstLine="567"/>
        <w:jc w:val="both"/>
      </w:pPr>
      <w:r w:rsidRPr="00310394">
        <w:t>Довод Заявителя не обоснован.</w:t>
      </w:r>
    </w:p>
    <w:p w:rsidR="00135BA6" w:rsidRPr="00310394" w:rsidRDefault="00135BA6" w:rsidP="00386E07">
      <w:pPr>
        <w:autoSpaceDE w:val="0"/>
        <w:autoSpaceDN w:val="0"/>
        <w:adjustRightInd w:val="0"/>
        <w:ind w:firstLine="567"/>
        <w:jc w:val="both"/>
      </w:pPr>
      <w:r w:rsidRPr="00310394">
        <w:t>На основании изложенного и в соответствии с</w:t>
      </w:r>
      <w:r w:rsidR="00B10A4B" w:rsidRPr="00310394">
        <w:t xml:space="preserve">о ст. 99, </w:t>
      </w:r>
      <w:r w:rsidRPr="00310394">
        <w:t>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 Кировского УФАС России,</w:t>
      </w:r>
    </w:p>
    <w:p w:rsidR="00B53CF1" w:rsidRPr="00310394" w:rsidRDefault="00B53CF1" w:rsidP="00386E07">
      <w:pPr>
        <w:autoSpaceDE w:val="0"/>
        <w:autoSpaceDN w:val="0"/>
        <w:adjustRightInd w:val="0"/>
        <w:ind w:firstLine="567"/>
        <w:jc w:val="both"/>
      </w:pPr>
    </w:p>
    <w:p w:rsidR="00135BA6" w:rsidRPr="00310394" w:rsidRDefault="00135BA6" w:rsidP="00135BA6">
      <w:pPr>
        <w:autoSpaceDE w:val="0"/>
        <w:autoSpaceDN w:val="0"/>
        <w:adjustRightInd w:val="0"/>
        <w:ind w:firstLine="709"/>
        <w:jc w:val="center"/>
        <w:rPr>
          <w:b/>
          <w:bCs/>
        </w:rPr>
      </w:pPr>
      <w:r w:rsidRPr="00310394">
        <w:rPr>
          <w:b/>
          <w:bCs/>
        </w:rPr>
        <w:t>Р Е Ш И Л А:</w:t>
      </w:r>
    </w:p>
    <w:p w:rsidR="00135BA6" w:rsidRPr="00310394" w:rsidRDefault="00135BA6" w:rsidP="00135BA6">
      <w:pPr>
        <w:autoSpaceDE w:val="0"/>
        <w:autoSpaceDN w:val="0"/>
        <w:adjustRightInd w:val="0"/>
        <w:ind w:firstLine="709"/>
        <w:jc w:val="center"/>
        <w:rPr>
          <w:b/>
          <w:bCs/>
        </w:rPr>
      </w:pPr>
    </w:p>
    <w:p w:rsidR="00C37D4E" w:rsidRPr="00310394" w:rsidRDefault="004D25EE" w:rsidP="00C37D4E">
      <w:pPr>
        <w:ind w:firstLine="567"/>
        <w:jc w:val="both"/>
        <w:rPr>
          <w:noProof/>
        </w:rPr>
      </w:pPr>
      <w:r w:rsidRPr="00310394">
        <w:t xml:space="preserve">Признать </w:t>
      </w:r>
      <w:r w:rsidR="00C37D4E" w:rsidRPr="00310394">
        <w:t>не</w:t>
      </w:r>
      <w:r w:rsidRPr="00310394">
        <w:t xml:space="preserve">обоснованной </w:t>
      </w:r>
      <w:r w:rsidR="009E4182" w:rsidRPr="00310394">
        <w:t xml:space="preserve">жалобу </w:t>
      </w:r>
      <w:r w:rsidR="005D244E">
        <w:t xml:space="preserve">ИП </w:t>
      </w:r>
      <w:r w:rsidR="00EA0C31" w:rsidRPr="00310394">
        <w:rPr>
          <w:rFonts w:eastAsia="Calibri"/>
        </w:rPr>
        <w:t>С.А.</w:t>
      </w:r>
      <w:r w:rsidR="00C87DAB" w:rsidRPr="00310394">
        <w:rPr>
          <w:rFonts w:eastAsia="Calibri"/>
        </w:rPr>
        <w:t xml:space="preserve"> на действия Уполномоченного учреждения - КОГКУ «Центр по техническому сопровождению государственных закупок» при проведении электронного аукциона на поставку ламп газоразрядных ультрафиолетового излучения (извещение № 0340200003322010700)</w:t>
      </w:r>
      <w:r w:rsidR="0056202C" w:rsidRPr="00310394">
        <w:rPr>
          <w:noProof/>
        </w:rPr>
        <w:t>.</w:t>
      </w:r>
      <w:r w:rsidR="00C37D4E" w:rsidRPr="00310394">
        <w:rPr>
          <w:noProof/>
        </w:rPr>
        <w:t xml:space="preserve"> </w:t>
      </w:r>
    </w:p>
    <w:p w:rsidR="00092D02" w:rsidRDefault="00092D02" w:rsidP="00135BA6">
      <w:pPr>
        <w:ind w:firstLine="567"/>
        <w:jc w:val="both"/>
        <w:rPr>
          <w:i/>
          <w:iCs/>
          <w:sz w:val="20"/>
          <w:szCs w:val="20"/>
        </w:rPr>
      </w:pPr>
    </w:p>
    <w:p w:rsidR="00137520" w:rsidRPr="00137520" w:rsidRDefault="00137520" w:rsidP="00135BA6">
      <w:pPr>
        <w:ind w:firstLine="567"/>
        <w:jc w:val="both"/>
        <w:rPr>
          <w:i/>
          <w:iCs/>
          <w:sz w:val="20"/>
          <w:szCs w:val="20"/>
        </w:rPr>
      </w:pPr>
    </w:p>
    <w:p w:rsidR="00135BA6" w:rsidRPr="00137520" w:rsidRDefault="00135BA6" w:rsidP="00135BA6">
      <w:pPr>
        <w:autoSpaceDE w:val="0"/>
        <w:autoSpaceDN w:val="0"/>
        <w:adjustRightInd w:val="0"/>
        <w:ind w:firstLine="709"/>
        <w:jc w:val="both"/>
        <w:rPr>
          <w:i/>
          <w:iCs/>
          <w:sz w:val="20"/>
          <w:szCs w:val="20"/>
        </w:rPr>
      </w:pPr>
      <w:r w:rsidRPr="00137520">
        <w:rPr>
          <w:i/>
          <w:iCs/>
          <w:sz w:val="20"/>
          <w:szCs w:val="20"/>
        </w:rPr>
        <w:t>В соответствии с ч. 9 ст. 106 ФЗ от 05.04.2013 N 44-ФЗ «О контрактной системе в сфере закупок товаров, работ, услуг для обеспечения государственных и муниципальных нужд» решение может быть обжаловано в судебном порядке в течение трех месяцев с момента его принятия.</w:t>
      </w:r>
    </w:p>
    <w:p w:rsidR="00092D02" w:rsidRDefault="00092D02" w:rsidP="00135BA6">
      <w:pPr>
        <w:autoSpaceDE w:val="0"/>
        <w:autoSpaceDN w:val="0"/>
        <w:adjustRightInd w:val="0"/>
        <w:jc w:val="both"/>
        <w:rPr>
          <w:sz w:val="18"/>
          <w:szCs w:val="18"/>
        </w:rPr>
      </w:pPr>
    </w:p>
    <w:p w:rsidR="008C715C" w:rsidRPr="006745FA" w:rsidRDefault="008C715C" w:rsidP="00135BA6">
      <w:pPr>
        <w:autoSpaceDE w:val="0"/>
        <w:autoSpaceDN w:val="0"/>
        <w:adjustRightInd w:val="0"/>
        <w:jc w:val="both"/>
        <w:rPr>
          <w:sz w:val="25"/>
          <w:szCs w:val="25"/>
        </w:rPr>
      </w:pPr>
    </w:p>
    <w:p w:rsidR="00135BA6" w:rsidRPr="00495C84" w:rsidRDefault="00135BA6" w:rsidP="00164598">
      <w:pPr>
        <w:autoSpaceDE w:val="0"/>
        <w:autoSpaceDN w:val="0"/>
        <w:adjustRightInd w:val="0"/>
        <w:jc w:val="both"/>
        <w:rPr>
          <w:szCs w:val="25"/>
        </w:rPr>
      </w:pPr>
      <w:r w:rsidRPr="00495C84">
        <w:rPr>
          <w:szCs w:val="25"/>
        </w:rPr>
        <w:t>Зам. председателя комиссии</w:t>
      </w:r>
      <w:r w:rsidRPr="00495C84">
        <w:rPr>
          <w:szCs w:val="25"/>
        </w:rPr>
        <w:tab/>
      </w:r>
      <w:r w:rsidRPr="00495C84">
        <w:rPr>
          <w:szCs w:val="25"/>
        </w:rPr>
        <w:tab/>
      </w:r>
      <w:r w:rsidRPr="00495C84">
        <w:rPr>
          <w:szCs w:val="25"/>
        </w:rPr>
        <w:tab/>
      </w:r>
      <w:r w:rsidRPr="00495C84">
        <w:rPr>
          <w:szCs w:val="25"/>
        </w:rPr>
        <w:tab/>
      </w:r>
      <w:r w:rsidRPr="00495C84">
        <w:rPr>
          <w:szCs w:val="25"/>
        </w:rPr>
        <w:tab/>
      </w:r>
      <w:r w:rsidRPr="00495C84">
        <w:rPr>
          <w:szCs w:val="25"/>
        </w:rPr>
        <w:tab/>
        <w:t xml:space="preserve">    </w:t>
      </w:r>
      <w:r w:rsidR="00164598" w:rsidRPr="00495C84">
        <w:rPr>
          <w:szCs w:val="25"/>
        </w:rPr>
        <w:tab/>
      </w:r>
    </w:p>
    <w:p w:rsidR="00135BA6" w:rsidRPr="00495C84" w:rsidRDefault="00135BA6" w:rsidP="00135BA6">
      <w:pPr>
        <w:autoSpaceDE w:val="0"/>
        <w:autoSpaceDN w:val="0"/>
        <w:adjustRightInd w:val="0"/>
        <w:jc w:val="both"/>
        <w:rPr>
          <w:szCs w:val="25"/>
        </w:rPr>
      </w:pPr>
    </w:p>
    <w:p w:rsidR="00125F43" w:rsidRPr="00495C84" w:rsidRDefault="00125F43" w:rsidP="00135BA6">
      <w:pPr>
        <w:autoSpaceDE w:val="0"/>
        <w:autoSpaceDN w:val="0"/>
        <w:adjustRightInd w:val="0"/>
        <w:jc w:val="both"/>
        <w:rPr>
          <w:szCs w:val="25"/>
        </w:rPr>
      </w:pPr>
    </w:p>
    <w:p w:rsidR="002952B3" w:rsidRPr="00495C84" w:rsidRDefault="00135BA6" w:rsidP="002C5621">
      <w:pPr>
        <w:tabs>
          <w:tab w:val="left" w:pos="624"/>
        </w:tabs>
        <w:autoSpaceDE w:val="0"/>
        <w:autoSpaceDN w:val="0"/>
        <w:adjustRightInd w:val="0"/>
        <w:jc w:val="both"/>
        <w:rPr>
          <w:sz w:val="22"/>
        </w:rPr>
      </w:pPr>
      <w:r w:rsidRPr="00495C84">
        <w:rPr>
          <w:szCs w:val="25"/>
        </w:rPr>
        <w:t>Члены комиссии</w:t>
      </w:r>
      <w:r w:rsidRPr="00495C84">
        <w:rPr>
          <w:szCs w:val="25"/>
        </w:rPr>
        <w:tab/>
      </w:r>
      <w:r w:rsidRPr="00495C84">
        <w:rPr>
          <w:szCs w:val="25"/>
        </w:rPr>
        <w:tab/>
      </w:r>
      <w:r w:rsidRPr="00495C84">
        <w:rPr>
          <w:szCs w:val="25"/>
        </w:rPr>
        <w:tab/>
      </w:r>
      <w:r w:rsidRPr="00495C84">
        <w:rPr>
          <w:szCs w:val="25"/>
        </w:rPr>
        <w:tab/>
      </w:r>
      <w:r w:rsidRPr="00495C84">
        <w:rPr>
          <w:szCs w:val="25"/>
        </w:rPr>
        <w:tab/>
      </w:r>
      <w:r w:rsidRPr="00495C84">
        <w:rPr>
          <w:szCs w:val="25"/>
        </w:rPr>
        <w:tab/>
      </w:r>
      <w:r w:rsidRPr="00495C84">
        <w:rPr>
          <w:szCs w:val="25"/>
        </w:rPr>
        <w:tab/>
      </w:r>
      <w:r w:rsidRPr="00495C84">
        <w:rPr>
          <w:szCs w:val="25"/>
        </w:rPr>
        <w:tab/>
        <w:t xml:space="preserve">     </w:t>
      </w:r>
      <w:r w:rsidR="00A82B1C" w:rsidRPr="00495C84">
        <w:rPr>
          <w:szCs w:val="25"/>
        </w:rPr>
        <w:t xml:space="preserve">            </w:t>
      </w:r>
    </w:p>
    <w:sectPr w:rsidR="002952B3" w:rsidRPr="00495C84" w:rsidSect="00675D96">
      <w:headerReference w:type="default" r:id="rId9"/>
      <w:pgSz w:w="11906" w:h="16838"/>
      <w:pgMar w:top="993" w:right="566" w:bottom="851"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23" w:rsidRDefault="00615323" w:rsidP="00C20A76">
      <w:r>
        <w:separator/>
      </w:r>
    </w:p>
  </w:endnote>
  <w:endnote w:type="continuationSeparator" w:id="0">
    <w:p w:rsidR="00615323" w:rsidRDefault="00615323" w:rsidP="00C2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23" w:rsidRDefault="00615323" w:rsidP="00C20A76">
      <w:r>
        <w:separator/>
      </w:r>
    </w:p>
  </w:footnote>
  <w:footnote w:type="continuationSeparator" w:id="0">
    <w:p w:rsidR="00615323" w:rsidRDefault="00615323" w:rsidP="00C20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93902"/>
      <w:docPartObj>
        <w:docPartGallery w:val="Page Numbers (Top of Page)"/>
        <w:docPartUnique/>
      </w:docPartObj>
    </w:sdtPr>
    <w:sdtEndPr/>
    <w:sdtContent>
      <w:p w:rsidR="00615323" w:rsidRDefault="00615323">
        <w:pPr>
          <w:pStyle w:val="ad"/>
          <w:jc w:val="center"/>
        </w:pPr>
        <w:r>
          <w:rPr>
            <w:noProof/>
          </w:rPr>
          <w:fldChar w:fldCharType="begin"/>
        </w:r>
        <w:r>
          <w:rPr>
            <w:noProof/>
          </w:rPr>
          <w:instrText>PAGE   \* MERGEFORMAT</w:instrText>
        </w:r>
        <w:r>
          <w:rPr>
            <w:noProof/>
          </w:rPr>
          <w:fldChar w:fldCharType="separate"/>
        </w:r>
        <w:r w:rsidR="002C5621">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60" w:hanging="360"/>
      </w:pPr>
      <w:rPr>
        <w:b/>
        <w:i w:val="0"/>
        <w:color w:val="00000A"/>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22230"/>
    <w:multiLevelType w:val="hybridMultilevel"/>
    <w:tmpl w:val="8CD666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07F2F66"/>
    <w:multiLevelType w:val="hybridMultilevel"/>
    <w:tmpl w:val="9DA2FCF0"/>
    <w:lvl w:ilvl="0" w:tplc="8FDC7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1B32BC"/>
    <w:multiLevelType w:val="multilevel"/>
    <w:tmpl w:val="23F49D54"/>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351156"/>
    <w:multiLevelType w:val="hybridMultilevel"/>
    <w:tmpl w:val="73B41F6E"/>
    <w:lvl w:ilvl="0" w:tplc="FB9C220C">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F30418"/>
    <w:multiLevelType w:val="hybridMultilevel"/>
    <w:tmpl w:val="7B7E2ED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15:restartNumberingAfterBreak="0">
    <w:nsid w:val="24917BEC"/>
    <w:multiLevelType w:val="hybridMultilevel"/>
    <w:tmpl w:val="893EA6B4"/>
    <w:lvl w:ilvl="0" w:tplc="7CEA7F4E">
      <w:start w:val="1"/>
      <w:numFmt w:val="decimal"/>
      <w:lvlText w:val="2.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0B58AD"/>
    <w:multiLevelType w:val="hybridMultilevel"/>
    <w:tmpl w:val="7F8A3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0C3674"/>
    <w:multiLevelType w:val="multilevel"/>
    <w:tmpl w:val="6A721BF2"/>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7E541A"/>
    <w:multiLevelType w:val="multilevel"/>
    <w:tmpl w:val="5724952C"/>
    <w:lvl w:ilvl="0">
      <w:start w:val="1"/>
      <w:numFmt w:val="decimal"/>
      <w:lvlText w:val="1.%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814018"/>
    <w:multiLevelType w:val="hybridMultilevel"/>
    <w:tmpl w:val="3EBAE442"/>
    <w:lvl w:ilvl="0" w:tplc="FB9C220C">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4D0434"/>
    <w:multiLevelType w:val="hybridMultilevel"/>
    <w:tmpl w:val="6A8616E0"/>
    <w:lvl w:ilvl="0" w:tplc="FB9C220C">
      <w:start w:val="1"/>
      <w:numFmt w:val="decimal"/>
      <w:lvlText w:val="2.2.%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307290"/>
    <w:multiLevelType w:val="multilevel"/>
    <w:tmpl w:val="5EDC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F5098"/>
    <w:multiLevelType w:val="multilevel"/>
    <w:tmpl w:val="E73EEE2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17CEA"/>
    <w:multiLevelType w:val="multilevel"/>
    <w:tmpl w:val="0930DB8C"/>
    <w:lvl w:ilvl="0">
      <w:start w:val="1"/>
      <w:numFmt w:val="decimal"/>
      <w:pStyle w:val="a"/>
      <w:lvlText w:val="%1."/>
      <w:lvlJc w:val="left"/>
      <w:pPr>
        <w:ind w:left="960" w:hanging="360"/>
      </w:pPr>
      <w:rPr>
        <w:rFonts w:cs="Times New Roman"/>
        <w:b/>
        <w:i w:val="0"/>
        <w:color w:val="auto"/>
        <w:sz w:val="24"/>
      </w:rPr>
    </w:lvl>
    <w:lvl w:ilvl="1">
      <w:start w:val="1"/>
      <w:numFmt w:val="decimal"/>
      <w:lvlText w:val="%1.%2."/>
      <w:lvlJc w:val="left"/>
      <w:pPr>
        <w:ind w:left="672"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C8B6C42"/>
    <w:multiLevelType w:val="hybridMultilevel"/>
    <w:tmpl w:val="F5AC7C76"/>
    <w:lvl w:ilvl="0" w:tplc="7CEA7F4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50094A"/>
    <w:multiLevelType w:val="multilevel"/>
    <w:tmpl w:val="122449F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16"/>
      </w:rPr>
    </w:lvl>
    <w:lvl w:ilvl="2">
      <w:start w:val="1"/>
      <w:numFmt w:val="decimal"/>
      <w:lvlText w:val="%1.%2.%3."/>
      <w:lvlJc w:val="left"/>
      <w:pPr>
        <w:ind w:left="1224" w:hanging="504"/>
      </w:pPr>
      <w:rPr>
        <w:sz w:val="18"/>
        <w:szCs w:val="16"/>
      </w:rPr>
    </w:lvl>
    <w:lvl w:ilvl="3">
      <w:start w:val="1"/>
      <w:numFmt w:val="decimal"/>
      <w:lvlText w:val="%1.%2.%3.%4."/>
      <w:lvlJc w:val="left"/>
      <w:pPr>
        <w:ind w:left="172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ED7904"/>
    <w:multiLevelType w:val="hybridMultilevel"/>
    <w:tmpl w:val="D366856C"/>
    <w:lvl w:ilvl="0" w:tplc="7CEA7F4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4"/>
  </w:num>
  <w:num w:numId="8">
    <w:abstractNumId w:val="14"/>
  </w:num>
  <w:num w:numId="9">
    <w:abstractNumId w:val="12"/>
  </w:num>
  <w:num w:numId="10">
    <w:abstractNumId w:val="9"/>
  </w:num>
  <w:num w:numId="11">
    <w:abstractNumId w:val="3"/>
  </w:num>
  <w:num w:numId="12">
    <w:abstractNumId w:val="8"/>
  </w:num>
  <w:num w:numId="13">
    <w:abstractNumId w:val="13"/>
  </w:num>
  <w:num w:numId="14">
    <w:abstractNumId w:val="7"/>
  </w:num>
  <w:num w:numId="15">
    <w:abstractNumId w:val="6"/>
  </w:num>
  <w:num w:numId="16">
    <w:abstractNumId w:val="17"/>
  </w:num>
  <w:num w:numId="17">
    <w:abstractNumId w:val="15"/>
  </w:num>
  <w:num w:numId="18">
    <w:abstractNumId w:val="11"/>
  </w:num>
  <w:num w:numId="19">
    <w:abstractNumId w:val="4"/>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9A"/>
    <w:rsid w:val="0000522A"/>
    <w:rsid w:val="00005F53"/>
    <w:rsid w:val="00006E50"/>
    <w:rsid w:val="00007E1A"/>
    <w:rsid w:val="0001050D"/>
    <w:rsid w:val="00021177"/>
    <w:rsid w:val="0002775D"/>
    <w:rsid w:val="0004212B"/>
    <w:rsid w:val="00051356"/>
    <w:rsid w:val="000625EF"/>
    <w:rsid w:val="00064EB4"/>
    <w:rsid w:val="00066C93"/>
    <w:rsid w:val="00073230"/>
    <w:rsid w:val="000749AC"/>
    <w:rsid w:val="00074EBF"/>
    <w:rsid w:val="00076FAD"/>
    <w:rsid w:val="00091131"/>
    <w:rsid w:val="00092D02"/>
    <w:rsid w:val="00094131"/>
    <w:rsid w:val="00097D48"/>
    <w:rsid w:val="000A0293"/>
    <w:rsid w:val="000B01D6"/>
    <w:rsid w:val="000B5F94"/>
    <w:rsid w:val="000C518F"/>
    <w:rsid w:val="000C7728"/>
    <w:rsid w:val="000C7864"/>
    <w:rsid w:val="000D06FE"/>
    <w:rsid w:val="000D376F"/>
    <w:rsid w:val="000E2E6A"/>
    <w:rsid w:val="000E4180"/>
    <w:rsid w:val="000F5D49"/>
    <w:rsid w:val="00104FD2"/>
    <w:rsid w:val="00111480"/>
    <w:rsid w:val="00112F72"/>
    <w:rsid w:val="001226F5"/>
    <w:rsid w:val="00124509"/>
    <w:rsid w:val="00125F43"/>
    <w:rsid w:val="00127113"/>
    <w:rsid w:val="00135BA6"/>
    <w:rsid w:val="00137520"/>
    <w:rsid w:val="001377B3"/>
    <w:rsid w:val="00141285"/>
    <w:rsid w:val="00162100"/>
    <w:rsid w:val="00164598"/>
    <w:rsid w:val="0017547F"/>
    <w:rsid w:val="00177CFB"/>
    <w:rsid w:val="001B0A8C"/>
    <w:rsid w:val="001C3BD7"/>
    <w:rsid w:val="001C5206"/>
    <w:rsid w:val="001E0F84"/>
    <w:rsid w:val="002018EC"/>
    <w:rsid w:val="002051CF"/>
    <w:rsid w:val="00210CF2"/>
    <w:rsid w:val="00211D78"/>
    <w:rsid w:val="0021361D"/>
    <w:rsid w:val="00216F07"/>
    <w:rsid w:val="002175CA"/>
    <w:rsid w:val="002214F8"/>
    <w:rsid w:val="00231571"/>
    <w:rsid w:val="00231826"/>
    <w:rsid w:val="0023215C"/>
    <w:rsid w:val="00235907"/>
    <w:rsid w:val="00236520"/>
    <w:rsid w:val="0025368B"/>
    <w:rsid w:val="00254908"/>
    <w:rsid w:val="00262A1F"/>
    <w:rsid w:val="00273216"/>
    <w:rsid w:val="00276CFD"/>
    <w:rsid w:val="002843C6"/>
    <w:rsid w:val="00286432"/>
    <w:rsid w:val="00293F4A"/>
    <w:rsid w:val="002952B3"/>
    <w:rsid w:val="002A74A1"/>
    <w:rsid w:val="002B2E2D"/>
    <w:rsid w:val="002B562A"/>
    <w:rsid w:val="002B7C83"/>
    <w:rsid w:val="002C3241"/>
    <w:rsid w:val="002C5621"/>
    <w:rsid w:val="002E1F72"/>
    <w:rsid w:val="002E5896"/>
    <w:rsid w:val="002F449A"/>
    <w:rsid w:val="0030537C"/>
    <w:rsid w:val="00306753"/>
    <w:rsid w:val="00307107"/>
    <w:rsid w:val="00310394"/>
    <w:rsid w:val="00313C99"/>
    <w:rsid w:val="0032661B"/>
    <w:rsid w:val="00343587"/>
    <w:rsid w:val="00346171"/>
    <w:rsid w:val="003474D6"/>
    <w:rsid w:val="00351125"/>
    <w:rsid w:val="00351AF5"/>
    <w:rsid w:val="003530DC"/>
    <w:rsid w:val="00375FED"/>
    <w:rsid w:val="00380FCA"/>
    <w:rsid w:val="00382D52"/>
    <w:rsid w:val="00386E07"/>
    <w:rsid w:val="00393BDF"/>
    <w:rsid w:val="003A444B"/>
    <w:rsid w:val="003B1413"/>
    <w:rsid w:val="003C1140"/>
    <w:rsid w:val="003C29C6"/>
    <w:rsid w:val="003E6287"/>
    <w:rsid w:val="003E6577"/>
    <w:rsid w:val="003E7E8B"/>
    <w:rsid w:val="003F5B85"/>
    <w:rsid w:val="00403366"/>
    <w:rsid w:val="0040701D"/>
    <w:rsid w:val="0041293D"/>
    <w:rsid w:val="004130AE"/>
    <w:rsid w:val="00421289"/>
    <w:rsid w:val="00432CF3"/>
    <w:rsid w:val="00437D17"/>
    <w:rsid w:val="00443A13"/>
    <w:rsid w:val="00450369"/>
    <w:rsid w:val="00453EF3"/>
    <w:rsid w:val="00457D3D"/>
    <w:rsid w:val="00466513"/>
    <w:rsid w:val="004704A1"/>
    <w:rsid w:val="00475227"/>
    <w:rsid w:val="00477AC1"/>
    <w:rsid w:val="00482BDD"/>
    <w:rsid w:val="00485E2E"/>
    <w:rsid w:val="004914AC"/>
    <w:rsid w:val="00494B3A"/>
    <w:rsid w:val="00495C84"/>
    <w:rsid w:val="004B1DA1"/>
    <w:rsid w:val="004B3066"/>
    <w:rsid w:val="004C18DC"/>
    <w:rsid w:val="004C7C76"/>
    <w:rsid w:val="004D25EE"/>
    <w:rsid w:val="004D3FEB"/>
    <w:rsid w:val="004D7E7C"/>
    <w:rsid w:val="004E1874"/>
    <w:rsid w:val="004E7710"/>
    <w:rsid w:val="004F74FD"/>
    <w:rsid w:val="00504410"/>
    <w:rsid w:val="00513F17"/>
    <w:rsid w:val="00515723"/>
    <w:rsid w:val="00517E90"/>
    <w:rsid w:val="00520B72"/>
    <w:rsid w:val="00520F02"/>
    <w:rsid w:val="00525713"/>
    <w:rsid w:val="005449A6"/>
    <w:rsid w:val="00551B84"/>
    <w:rsid w:val="00557206"/>
    <w:rsid w:val="0056202C"/>
    <w:rsid w:val="0056758F"/>
    <w:rsid w:val="00570FC6"/>
    <w:rsid w:val="0058218D"/>
    <w:rsid w:val="005871FE"/>
    <w:rsid w:val="0059070A"/>
    <w:rsid w:val="00591192"/>
    <w:rsid w:val="005B527B"/>
    <w:rsid w:val="005B5891"/>
    <w:rsid w:val="005C10F0"/>
    <w:rsid w:val="005C6986"/>
    <w:rsid w:val="005D122B"/>
    <w:rsid w:val="005D244E"/>
    <w:rsid w:val="005D2AE7"/>
    <w:rsid w:val="005D6E31"/>
    <w:rsid w:val="005E5EB8"/>
    <w:rsid w:val="005F2D09"/>
    <w:rsid w:val="005F73A5"/>
    <w:rsid w:val="00615323"/>
    <w:rsid w:val="0062118B"/>
    <w:rsid w:val="0063316C"/>
    <w:rsid w:val="00647CF3"/>
    <w:rsid w:val="006702A3"/>
    <w:rsid w:val="0067190D"/>
    <w:rsid w:val="006745FA"/>
    <w:rsid w:val="00675D96"/>
    <w:rsid w:val="00687EA3"/>
    <w:rsid w:val="00694BF1"/>
    <w:rsid w:val="00696377"/>
    <w:rsid w:val="006A7F19"/>
    <w:rsid w:val="006B35EA"/>
    <w:rsid w:val="006B368D"/>
    <w:rsid w:val="006C11D8"/>
    <w:rsid w:val="006C23E8"/>
    <w:rsid w:val="006C375F"/>
    <w:rsid w:val="006C4187"/>
    <w:rsid w:val="006C430F"/>
    <w:rsid w:val="006C5637"/>
    <w:rsid w:val="006C576B"/>
    <w:rsid w:val="006D3F90"/>
    <w:rsid w:val="006D4DFF"/>
    <w:rsid w:val="006D6272"/>
    <w:rsid w:val="006D6CAF"/>
    <w:rsid w:val="006E1540"/>
    <w:rsid w:val="007011AE"/>
    <w:rsid w:val="00702315"/>
    <w:rsid w:val="00705F60"/>
    <w:rsid w:val="00711AD8"/>
    <w:rsid w:val="007139F5"/>
    <w:rsid w:val="00725D65"/>
    <w:rsid w:val="0073068A"/>
    <w:rsid w:val="0073204C"/>
    <w:rsid w:val="00740FAA"/>
    <w:rsid w:val="00747BE2"/>
    <w:rsid w:val="00751351"/>
    <w:rsid w:val="00765EDC"/>
    <w:rsid w:val="0076778C"/>
    <w:rsid w:val="007710F6"/>
    <w:rsid w:val="00791EB4"/>
    <w:rsid w:val="0079410E"/>
    <w:rsid w:val="007A1665"/>
    <w:rsid w:val="007A7A7D"/>
    <w:rsid w:val="007B22E4"/>
    <w:rsid w:val="007B59B0"/>
    <w:rsid w:val="007C2136"/>
    <w:rsid w:val="007D3800"/>
    <w:rsid w:val="007D3F74"/>
    <w:rsid w:val="007D4D51"/>
    <w:rsid w:val="007D6476"/>
    <w:rsid w:val="007D703F"/>
    <w:rsid w:val="007E05F7"/>
    <w:rsid w:val="007E194D"/>
    <w:rsid w:val="007F068F"/>
    <w:rsid w:val="007F253B"/>
    <w:rsid w:val="008009A4"/>
    <w:rsid w:val="00806283"/>
    <w:rsid w:val="0081280F"/>
    <w:rsid w:val="00816A60"/>
    <w:rsid w:val="00821451"/>
    <w:rsid w:val="008258DD"/>
    <w:rsid w:val="0083167A"/>
    <w:rsid w:val="00834A3B"/>
    <w:rsid w:val="008353CB"/>
    <w:rsid w:val="00841815"/>
    <w:rsid w:val="00842C06"/>
    <w:rsid w:val="0086057A"/>
    <w:rsid w:val="008722B1"/>
    <w:rsid w:val="00874205"/>
    <w:rsid w:val="008819CA"/>
    <w:rsid w:val="00884363"/>
    <w:rsid w:val="008925F5"/>
    <w:rsid w:val="0089292B"/>
    <w:rsid w:val="00893665"/>
    <w:rsid w:val="00894BFC"/>
    <w:rsid w:val="0089542E"/>
    <w:rsid w:val="00897EB7"/>
    <w:rsid w:val="008A03E6"/>
    <w:rsid w:val="008A6691"/>
    <w:rsid w:val="008B0711"/>
    <w:rsid w:val="008B15CB"/>
    <w:rsid w:val="008B5132"/>
    <w:rsid w:val="008B7F6B"/>
    <w:rsid w:val="008C715C"/>
    <w:rsid w:val="008C71B5"/>
    <w:rsid w:val="008D5BAF"/>
    <w:rsid w:val="008D6B65"/>
    <w:rsid w:val="008E00F7"/>
    <w:rsid w:val="008E5DB6"/>
    <w:rsid w:val="008E63D4"/>
    <w:rsid w:val="008E694D"/>
    <w:rsid w:val="008F48D6"/>
    <w:rsid w:val="00911081"/>
    <w:rsid w:val="00911AA0"/>
    <w:rsid w:val="0091446E"/>
    <w:rsid w:val="00914FDA"/>
    <w:rsid w:val="009251E0"/>
    <w:rsid w:val="00935EA6"/>
    <w:rsid w:val="00953321"/>
    <w:rsid w:val="009619B9"/>
    <w:rsid w:val="00963472"/>
    <w:rsid w:val="00967AFF"/>
    <w:rsid w:val="00974F5E"/>
    <w:rsid w:val="0099258D"/>
    <w:rsid w:val="0099521E"/>
    <w:rsid w:val="0099569C"/>
    <w:rsid w:val="009A2BC7"/>
    <w:rsid w:val="009A422E"/>
    <w:rsid w:val="009A6348"/>
    <w:rsid w:val="009B3DF8"/>
    <w:rsid w:val="009C4EA7"/>
    <w:rsid w:val="009C7B54"/>
    <w:rsid w:val="009D0928"/>
    <w:rsid w:val="009D1FF1"/>
    <w:rsid w:val="009D259B"/>
    <w:rsid w:val="009D7934"/>
    <w:rsid w:val="009E3CEB"/>
    <w:rsid w:val="009E4182"/>
    <w:rsid w:val="009E7977"/>
    <w:rsid w:val="009F56BE"/>
    <w:rsid w:val="009F5811"/>
    <w:rsid w:val="00A017EE"/>
    <w:rsid w:val="00A03A64"/>
    <w:rsid w:val="00A24360"/>
    <w:rsid w:val="00A32DA8"/>
    <w:rsid w:val="00A358DB"/>
    <w:rsid w:val="00A51535"/>
    <w:rsid w:val="00A63979"/>
    <w:rsid w:val="00A74733"/>
    <w:rsid w:val="00A761E4"/>
    <w:rsid w:val="00A8085C"/>
    <w:rsid w:val="00A82B1C"/>
    <w:rsid w:val="00A85E55"/>
    <w:rsid w:val="00A93AAD"/>
    <w:rsid w:val="00A94ACF"/>
    <w:rsid w:val="00AA67E5"/>
    <w:rsid w:val="00AC6224"/>
    <w:rsid w:val="00AD0433"/>
    <w:rsid w:val="00AD1EFB"/>
    <w:rsid w:val="00AE280B"/>
    <w:rsid w:val="00AE35AA"/>
    <w:rsid w:val="00AE4776"/>
    <w:rsid w:val="00AF4EB6"/>
    <w:rsid w:val="00B07304"/>
    <w:rsid w:val="00B07621"/>
    <w:rsid w:val="00B10A4B"/>
    <w:rsid w:val="00B15EDB"/>
    <w:rsid w:val="00B17C87"/>
    <w:rsid w:val="00B2061C"/>
    <w:rsid w:val="00B239D4"/>
    <w:rsid w:val="00B31BAD"/>
    <w:rsid w:val="00B3457D"/>
    <w:rsid w:val="00B36DD6"/>
    <w:rsid w:val="00B40BC5"/>
    <w:rsid w:val="00B52F08"/>
    <w:rsid w:val="00B53CF1"/>
    <w:rsid w:val="00B53FF4"/>
    <w:rsid w:val="00B54F19"/>
    <w:rsid w:val="00B56170"/>
    <w:rsid w:val="00B64B5F"/>
    <w:rsid w:val="00B64E8B"/>
    <w:rsid w:val="00B65828"/>
    <w:rsid w:val="00B750C6"/>
    <w:rsid w:val="00B82501"/>
    <w:rsid w:val="00B85096"/>
    <w:rsid w:val="00B91C8D"/>
    <w:rsid w:val="00B936AA"/>
    <w:rsid w:val="00B9752D"/>
    <w:rsid w:val="00BA1BD0"/>
    <w:rsid w:val="00BA316E"/>
    <w:rsid w:val="00BD27C6"/>
    <w:rsid w:val="00BD3040"/>
    <w:rsid w:val="00BE51F6"/>
    <w:rsid w:val="00BE59D7"/>
    <w:rsid w:val="00BF012D"/>
    <w:rsid w:val="00BF63F6"/>
    <w:rsid w:val="00BF655E"/>
    <w:rsid w:val="00BF7ABE"/>
    <w:rsid w:val="00C01459"/>
    <w:rsid w:val="00C026D6"/>
    <w:rsid w:val="00C07FD1"/>
    <w:rsid w:val="00C20A76"/>
    <w:rsid w:val="00C23C5D"/>
    <w:rsid w:val="00C27C8C"/>
    <w:rsid w:val="00C3693B"/>
    <w:rsid w:val="00C37816"/>
    <w:rsid w:val="00C37D4E"/>
    <w:rsid w:val="00C4781A"/>
    <w:rsid w:val="00C52A6F"/>
    <w:rsid w:val="00C52B7E"/>
    <w:rsid w:val="00C54E8C"/>
    <w:rsid w:val="00C60AF2"/>
    <w:rsid w:val="00C63B82"/>
    <w:rsid w:val="00C64948"/>
    <w:rsid w:val="00C664C2"/>
    <w:rsid w:val="00C71072"/>
    <w:rsid w:val="00C74158"/>
    <w:rsid w:val="00C81F87"/>
    <w:rsid w:val="00C85508"/>
    <w:rsid w:val="00C85951"/>
    <w:rsid w:val="00C87143"/>
    <w:rsid w:val="00C87518"/>
    <w:rsid w:val="00C8769B"/>
    <w:rsid w:val="00C87828"/>
    <w:rsid w:val="00C87DAB"/>
    <w:rsid w:val="00CA052D"/>
    <w:rsid w:val="00CB259A"/>
    <w:rsid w:val="00CB574F"/>
    <w:rsid w:val="00CC01B4"/>
    <w:rsid w:val="00CC652D"/>
    <w:rsid w:val="00CD1622"/>
    <w:rsid w:val="00CD3357"/>
    <w:rsid w:val="00CE1B55"/>
    <w:rsid w:val="00CE2AEE"/>
    <w:rsid w:val="00CE32EF"/>
    <w:rsid w:val="00CE72C2"/>
    <w:rsid w:val="00CF0EFC"/>
    <w:rsid w:val="00CF5495"/>
    <w:rsid w:val="00D023D8"/>
    <w:rsid w:val="00D0304D"/>
    <w:rsid w:val="00D2017D"/>
    <w:rsid w:val="00D20CF2"/>
    <w:rsid w:val="00D27BB1"/>
    <w:rsid w:val="00D30EE3"/>
    <w:rsid w:val="00D3395E"/>
    <w:rsid w:val="00D33E7C"/>
    <w:rsid w:val="00D37CE7"/>
    <w:rsid w:val="00D42AE6"/>
    <w:rsid w:val="00D44F3B"/>
    <w:rsid w:val="00D5155C"/>
    <w:rsid w:val="00D5347E"/>
    <w:rsid w:val="00D55823"/>
    <w:rsid w:val="00D61F77"/>
    <w:rsid w:val="00D65C9F"/>
    <w:rsid w:val="00D71DA2"/>
    <w:rsid w:val="00D75340"/>
    <w:rsid w:val="00D819F5"/>
    <w:rsid w:val="00D81AC7"/>
    <w:rsid w:val="00D855C2"/>
    <w:rsid w:val="00D87662"/>
    <w:rsid w:val="00D924CC"/>
    <w:rsid w:val="00D96AEC"/>
    <w:rsid w:val="00D97882"/>
    <w:rsid w:val="00DA1475"/>
    <w:rsid w:val="00DA6ECB"/>
    <w:rsid w:val="00DB6D3B"/>
    <w:rsid w:val="00DC5AC0"/>
    <w:rsid w:val="00DC5E61"/>
    <w:rsid w:val="00DD5999"/>
    <w:rsid w:val="00DE2A03"/>
    <w:rsid w:val="00E00624"/>
    <w:rsid w:val="00E07ECC"/>
    <w:rsid w:val="00E25B0C"/>
    <w:rsid w:val="00E25E8A"/>
    <w:rsid w:val="00E3498B"/>
    <w:rsid w:val="00E41DAB"/>
    <w:rsid w:val="00E46ECA"/>
    <w:rsid w:val="00E477F6"/>
    <w:rsid w:val="00E503D3"/>
    <w:rsid w:val="00E514A0"/>
    <w:rsid w:val="00E670C2"/>
    <w:rsid w:val="00E73582"/>
    <w:rsid w:val="00E74C18"/>
    <w:rsid w:val="00E859B8"/>
    <w:rsid w:val="00EA0C31"/>
    <w:rsid w:val="00EB667E"/>
    <w:rsid w:val="00EB6BD5"/>
    <w:rsid w:val="00EC0189"/>
    <w:rsid w:val="00EC6E9A"/>
    <w:rsid w:val="00ED5174"/>
    <w:rsid w:val="00EE1854"/>
    <w:rsid w:val="00EE1ECE"/>
    <w:rsid w:val="00EE361D"/>
    <w:rsid w:val="00F027D4"/>
    <w:rsid w:val="00F061A4"/>
    <w:rsid w:val="00F14DC7"/>
    <w:rsid w:val="00F31EA9"/>
    <w:rsid w:val="00F33485"/>
    <w:rsid w:val="00F347CA"/>
    <w:rsid w:val="00F35A44"/>
    <w:rsid w:val="00F3784F"/>
    <w:rsid w:val="00F40B3F"/>
    <w:rsid w:val="00F42C30"/>
    <w:rsid w:val="00F466C3"/>
    <w:rsid w:val="00F53E3A"/>
    <w:rsid w:val="00F552D3"/>
    <w:rsid w:val="00F65865"/>
    <w:rsid w:val="00F73183"/>
    <w:rsid w:val="00F81781"/>
    <w:rsid w:val="00F838E4"/>
    <w:rsid w:val="00F85112"/>
    <w:rsid w:val="00F86A32"/>
    <w:rsid w:val="00F91AA9"/>
    <w:rsid w:val="00FA000E"/>
    <w:rsid w:val="00FA462E"/>
    <w:rsid w:val="00FA4E5E"/>
    <w:rsid w:val="00FC164C"/>
    <w:rsid w:val="00FC5169"/>
    <w:rsid w:val="00FC67D3"/>
    <w:rsid w:val="00FC7DFF"/>
    <w:rsid w:val="00FE4F88"/>
    <w:rsid w:val="00FE7F7E"/>
    <w:rsid w:val="00FF0376"/>
    <w:rsid w:val="00FF6439"/>
    <w:rsid w:val="00FF678F"/>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27F3A25D-01FB-4086-8554-FF1E538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E9A"/>
    <w:rPr>
      <w:rFonts w:ascii="Times New Roman" w:eastAsia="Times New Roman" w:hAnsi="Times New Roman"/>
      <w:sz w:val="24"/>
      <w:szCs w:val="24"/>
    </w:rPr>
  </w:style>
  <w:style w:type="paragraph" w:styleId="1">
    <w:name w:val="heading 1"/>
    <w:basedOn w:val="a0"/>
    <w:next w:val="a0"/>
    <w:link w:val="10"/>
    <w:qFormat/>
    <w:rsid w:val="00EC6E9A"/>
    <w:pPr>
      <w:keepNext/>
      <w:outlineLvl w:val="0"/>
    </w:pPr>
    <w:rPr>
      <w:sz w:val="32"/>
      <w:szCs w:val="20"/>
    </w:rPr>
  </w:style>
  <w:style w:type="paragraph" w:styleId="2">
    <w:name w:val="heading 2"/>
    <w:basedOn w:val="a0"/>
    <w:next w:val="a0"/>
    <w:link w:val="20"/>
    <w:uiPriority w:val="99"/>
    <w:qFormat/>
    <w:rsid w:val="00EC0189"/>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EC0189"/>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C6E9A"/>
    <w:rPr>
      <w:rFonts w:ascii="Times New Roman" w:hAnsi="Times New Roman" w:cs="Times New Roman"/>
      <w:sz w:val="20"/>
      <w:szCs w:val="20"/>
      <w:lang w:eastAsia="ru-RU"/>
    </w:rPr>
  </w:style>
  <w:style w:type="character" w:customStyle="1" w:styleId="20">
    <w:name w:val="Заголовок 2 Знак"/>
    <w:basedOn w:val="a1"/>
    <w:link w:val="2"/>
    <w:uiPriority w:val="99"/>
    <w:locked/>
    <w:rsid w:val="00EC0189"/>
    <w:rPr>
      <w:rFonts w:ascii="Cambria" w:hAnsi="Cambria" w:cs="Times New Roman"/>
      <w:b/>
      <w:bCs/>
      <w:color w:val="4F81BD"/>
      <w:sz w:val="26"/>
      <w:szCs w:val="26"/>
      <w:lang w:eastAsia="ru-RU"/>
    </w:rPr>
  </w:style>
  <w:style w:type="character" w:customStyle="1" w:styleId="30">
    <w:name w:val="Заголовок 3 Знак"/>
    <w:basedOn w:val="a1"/>
    <w:link w:val="3"/>
    <w:uiPriority w:val="99"/>
    <w:semiHidden/>
    <w:locked/>
    <w:rsid w:val="00EC0189"/>
    <w:rPr>
      <w:rFonts w:ascii="Cambria" w:hAnsi="Cambria" w:cs="Times New Roman"/>
      <w:b/>
      <w:bCs/>
      <w:color w:val="4F81BD"/>
      <w:sz w:val="24"/>
      <w:szCs w:val="24"/>
      <w:lang w:eastAsia="ru-RU"/>
    </w:rPr>
  </w:style>
  <w:style w:type="paragraph" w:customStyle="1" w:styleId="ConsPlusNormal">
    <w:name w:val="ConsPlusNormal"/>
    <w:link w:val="ConsPlusNormal0"/>
    <w:rsid w:val="00EC6E9A"/>
    <w:pPr>
      <w:autoSpaceDE w:val="0"/>
      <w:autoSpaceDN w:val="0"/>
      <w:adjustRightInd w:val="0"/>
    </w:pPr>
    <w:rPr>
      <w:rFonts w:ascii="Times New Roman CYR" w:eastAsia="Times New Roman" w:hAnsi="Times New Roman CYR" w:cs="Times New Roman CYR"/>
      <w:sz w:val="24"/>
      <w:szCs w:val="24"/>
    </w:rPr>
  </w:style>
  <w:style w:type="paragraph" w:customStyle="1" w:styleId="a">
    <w:name w:val="Текст ТД"/>
    <w:basedOn w:val="a0"/>
    <w:link w:val="a4"/>
    <w:qFormat/>
    <w:rsid w:val="00EC6E9A"/>
    <w:pPr>
      <w:numPr>
        <w:numId w:val="1"/>
      </w:numPr>
      <w:autoSpaceDE w:val="0"/>
      <w:autoSpaceDN w:val="0"/>
      <w:adjustRightInd w:val="0"/>
      <w:spacing w:after="200"/>
      <w:jc w:val="both"/>
    </w:pPr>
    <w:rPr>
      <w:rFonts w:eastAsia="Calibri"/>
      <w:szCs w:val="20"/>
    </w:rPr>
  </w:style>
  <w:style w:type="character" w:customStyle="1" w:styleId="a4">
    <w:name w:val="Текст ТД Знак"/>
    <w:link w:val="a"/>
    <w:locked/>
    <w:rsid w:val="00EC6E9A"/>
    <w:rPr>
      <w:rFonts w:ascii="Times New Roman" w:hAnsi="Times New Roman"/>
      <w:sz w:val="24"/>
      <w:szCs w:val="20"/>
    </w:rPr>
  </w:style>
  <w:style w:type="paragraph" w:styleId="a5">
    <w:name w:val="Balloon Text"/>
    <w:basedOn w:val="a0"/>
    <w:link w:val="a6"/>
    <w:uiPriority w:val="99"/>
    <w:semiHidden/>
    <w:rsid w:val="00EC6E9A"/>
    <w:rPr>
      <w:rFonts w:ascii="Tahoma" w:hAnsi="Tahoma" w:cs="Tahoma"/>
      <w:sz w:val="16"/>
      <w:szCs w:val="16"/>
    </w:rPr>
  </w:style>
  <w:style w:type="character" w:customStyle="1" w:styleId="a6">
    <w:name w:val="Текст выноски Знак"/>
    <w:basedOn w:val="a1"/>
    <w:link w:val="a5"/>
    <w:uiPriority w:val="99"/>
    <w:semiHidden/>
    <w:locked/>
    <w:rsid w:val="00EC6E9A"/>
    <w:rPr>
      <w:rFonts w:ascii="Tahoma" w:hAnsi="Tahoma" w:cs="Tahoma"/>
      <w:sz w:val="16"/>
      <w:szCs w:val="16"/>
      <w:lang w:eastAsia="ru-RU"/>
    </w:rPr>
  </w:style>
  <w:style w:type="character" w:customStyle="1" w:styleId="ConsPlusNormal0">
    <w:name w:val="ConsPlusNormal Знак"/>
    <w:link w:val="ConsPlusNormal"/>
    <w:locked/>
    <w:rsid w:val="00216F07"/>
    <w:rPr>
      <w:rFonts w:ascii="Times New Roman CYR" w:eastAsia="Times New Roman" w:hAnsi="Times New Roman CYR" w:cs="Times New Roman CYR"/>
      <w:sz w:val="24"/>
      <w:szCs w:val="24"/>
    </w:rPr>
  </w:style>
  <w:style w:type="paragraph" w:styleId="a7">
    <w:name w:val="Normal (Web)"/>
    <w:basedOn w:val="a0"/>
    <w:unhideWhenUsed/>
    <w:rsid w:val="00F3784F"/>
    <w:pPr>
      <w:spacing w:before="100" w:beforeAutospacing="1" w:after="100" w:afterAutospacing="1"/>
    </w:pPr>
  </w:style>
  <w:style w:type="paragraph" w:styleId="a8">
    <w:name w:val="Body Text Indent"/>
    <w:basedOn w:val="a0"/>
    <w:link w:val="a9"/>
    <w:unhideWhenUsed/>
    <w:rsid w:val="00F3784F"/>
    <w:pPr>
      <w:spacing w:before="120" w:after="120" w:line="360" w:lineRule="atLeast"/>
      <w:ind w:left="284"/>
    </w:pPr>
    <w:rPr>
      <w:szCs w:val="20"/>
      <w:lang w:val="pl-PL" w:eastAsia="pl-PL"/>
    </w:rPr>
  </w:style>
  <w:style w:type="character" w:customStyle="1" w:styleId="a9">
    <w:name w:val="Основной текст с отступом Знак"/>
    <w:basedOn w:val="a1"/>
    <w:link w:val="a8"/>
    <w:rsid w:val="00F3784F"/>
    <w:rPr>
      <w:rFonts w:ascii="Times New Roman" w:eastAsia="Times New Roman" w:hAnsi="Times New Roman"/>
      <w:sz w:val="24"/>
      <w:szCs w:val="20"/>
      <w:lang w:val="pl-PL" w:eastAsia="pl-PL"/>
    </w:rPr>
  </w:style>
  <w:style w:type="paragraph" w:customStyle="1" w:styleId="11">
    <w:name w:val="Обычный1"/>
    <w:rsid w:val="00FF6439"/>
    <w:pPr>
      <w:widowControl w:val="0"/>
      <w:spacing w:line="300" w:lineRule="auto"/>
      <w:ind w:firstLine="560"/>
      <w:jc w:val="both"/>
    </w:pPr>
    <w:rPr>
      <w:rFonts w:ascii="Times New Roman" w:eastAsia="Times New Roman" w:hAnsi="Times New Roman"/>
      <w:snapToGrid w:val="0"/>
      <w:sz w:val="24"/>
      <w:szCs w:val="20"/>
    </w:rPr>
  </w:style>
  <w:style w:type="character" w:styleId="aa">
    <w:name w:val="Hyperlink"/>
    <w:unhideWhenUsed/>
    <w:rsid w:val="007D3800"/>
    <w:rPr>
      <w:color w:val="0000FF"/>
      <w:u w:val="single"/>
    </w:rPr>
  </w:style>
  <w:style w:type="paragraph" w:customStyle="1" w:styleId="ConsPlusNonformat">
    <w:name w:val="ConsPlusNonformat"/>
    <w:rsid w:val="007D3800"/>
    <w:pPr>
      <w:autoSpaceDE w:val="0"/>
      <w:autoSpaceDN w:val="0"/>
      <w:adjustRightInd w:val="0"/>
    </w:pPr>
    <w:rPr>
      <w:rFonts w:ascii="Courier New" w:hAnsi="Courier New" w:cs="Courier New"/>
      <w:sz w:val="20"/>
      <w:szCs w:val="20"/>
    </w:rPr>
  </w:style>
  <w:style w:type="paragraph" w:styleId="ab">
    <w:name w:val="List Paragraph"/>
    <w:basedOn w:val="a0"/>
    <w:uiPriority w:val="34"/>
    <w:qFormat/>
    <w:rsid w:val="00D87662"/>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2"/>
    <w:uiPriority w:val="59"/>
    <w:locked/>
    <w:rsid w:val="00D876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C20A76"/>
    <w:pPr>
      <w:tabs>
        <w:tab w:val="center" w:pos="4677"/>
        <w:tab w:val="right" w:pos="9355"/>
      </w:tabs>
    </w:pPr>
  </w:style>
  <w:style w:type="character" w:customStyle="1" w:styleId="ae">
    <w:name w:val="Верхний колонтитул Знак"/>
    <w:basedOn w:val="a1"/>
    <w:link w:val="ad"/>
    <w:uiPriority w:val="99"/>
    <w:rsid w:val="00C20A76"/>
    <w:rPr>
      <w:rFonts w:ascii="Times New Roman" w:eastAsia="Times New Roman" w:hAnsi="Times New Roman"/>
      <w:sz w:val="24"/>
      <w:szCs w:val="24"/>
    </w:rPr>
  </w:style>
  <w:style w:type="paragraph" w:styleId="af">
    <w:name w:val="footer"/>
    <w:basedOn w:val="a0"/>
    <w:link w:val="af0"/>
    <w:uiPriority w:val="99"/>
    <w:unhideWhenUsed/>
    <w:rsid w:val="00C20A76"/>
    <w:pPr>
      <w:tabs>
        <w:tab w:val="center" w:pos="4677"/>
        <w:tab w:val="right" w:pos="9355"/>
      </w:tabs>
    </w:pPr>
  </w:style>
  <w:style w:type="character" w:customStyle="1" w:styleId="af0">
    <w:name w:val="Нижний колонтитул Знак"/>
    <w:basedOn w:val="a1"/>
    <w:link w:val="af"/>
    <w:uiPriority w:val="99"/>
    <w:rsid w:val="00C20A76"/>
    <w:rPr>
      <w:rFonts w:ascii="Times New Roman" w:eastAsia="Times New Roman" w:hAnsi="Times New Roman"/>
      <w:sz w:val="24"/>
      <w:szCs w:val="24"/>
    </w:rPr>
  </w:style>
  <w:style w:type="character" w:customStyle="1" w:styleId="cardmaininfopurchaselink">
    <w:name w:val="cardmaininfo__purchaselink"/>
    <w:basedOn w:val="a1"/>
    <w:rsid w:val="00F061A4"/>
  </w:style>
  <w:style w:type="paragraph" w:customStyle="1" w:styleId="12">
    <w:name w:val="Заголовок1"/>
    <w:basedOn w:val="a0"/>
    <w:next w:val="af1"/>
    <w:rsid w:val="00CD1622"/>
    <w:pPr>
      <w:suppressAutoHyphens/>
      <w:spacing w:before="240" w:after="60"/>
      <w:jc w:val="center"/>
    </w:pPr>
    <w:rPr>
      <w:rFonts w:ascii="Arial" w:hAnsi="Arial" w:cs="Arial"/>
      <w:b/>
      <w:kern w:val="2"/>
      <w:sz w:val="32"/>
      <w:szCs w:val="20"/>
      <w:lang w:eastAsia="zh-CN"/>
    </w:rPr>
  </w:style>
  <w:style w:type="paragraph" w:styleId="af1">
    <w:name w:val="Body Text"/>
    <w:basedOn w:val="a0"/>
    <w:link w:val="af2"/>
    <w:unhideWhenUsed/>
    <w:qFormat/>
    <w:rsid w:val="00CD1622"/>
    <w:pPr>
      <w:spacing w:after="120"/>
    </w:pPr>
  </w:style>
  <w:style w:type="character" w:customStyle="1" w:styleId="af2">
    <w:name w:val="Основной текст Знак"/>
    <w:basedOn w:val="a1"/>
    <w:link w:val="af1"/>
    <w:rsid w:val="00CD1622"/>
    <w:rPr>
      <w:rFonts w:ascii="Times New Roman" w:eastAsia="Times New Roman" w:hAnsi="Times New Roman"/>
      <w:sz w:val="24"/>
      <w:szCs w:val="24"/>
    </w:rPr>
  </w:style>
  <w:style w:type="paragraph" w:customStyle="1" w:styleId="13">
    <w:name w:val="Название1"/>
    <w:basedOn w:val="a0"/>
    <w:link w:val="af3"/>
    <w:qFormat/>
    <w:rsid w:val="00177CFB"/>
    <w:pPr>
      <w:ind w:left="-284" w:right="-284"/>
      <w:jc w:val="center"/>
    </w:pPr>
    <w:rPr>
      <w:b/>
      <w:bCs/>
      <w:sz w:val="28"/>
      <w:szCs w:val="20"/>
    </w:rPr>
  </w:style>
  <w:style w:type="character" w:customStyle="1" w:styleId="af3">
    <w:name w:val="Название Знак"/>
    <w:basedOn w:val="a1"/>
    <w:link w:val="13"/>
    <w:rsid w:val="00177CFB"/>
    <w:rPr>
      <w:rFonts w:ascii="Times New Roman" w:eastAsia="Times New Roman" w:hAnsi="Times New Roman"/>
      <w:b/>
      <w:bCs/>
      <w:sz w:val="28"/>
      <w:szCs w:val="20"/>
    </w:rPr>
  </w:style>
  <w:style w:type="paragraph" w:customStyle="1" w:styleId="western">
    <w:name w:val="western"/>
    <w:basedOn w:val="a0"/>
    <w:rsid w:val="00177CFB"/>
    <w:pPr>
      <w:spacing w:before="100" w:beforeAutospacing="1" w:after="100" w:afterAutospacing="1"/>
    </w:pPr>
  </w:style>
  <w:style w:type="character" w:customStyle="1" w:styleId="apple-converted-space">
    <w:name w:val="apple-converted-space"/>
    <w:basedOn w:val="a1"/>
    <w:rsid w:val="00177CFB"/>
  </w:style>
  <w:style w:type="paragraph" w:customStyle="1" w:styleId="1CStyle4">
    <w:name w:val="1CStyle4"/>
    <w:rsid w:val="00177CFB"/>
    <w:pPr>
      <w:spacing w:after="200" w:line="276" w:lineRule="auto"/>
      <w:jc w:val="center"/>
    </w:pPr>
    <w:rPr>
      <w:rFonts w:eastAsia="Times New Roman"/>
    </w:rPr>
  </w:style>
  <w:style w:type="character" w:styleId="af4">
    <w:name w:val="Emphasis"/>
    <w:qFormat/>
    <w:locked/>
    <w:rsid w:val="00177CFB"/>
    <w:rPr>
      <w:i/>
      <w:iCs/>
    </w:rPr>
  </w:style>
  <w:style w:type="paragraph" w:customStyle="1" w:styleId="msonormalmailrucssattributepostfix">
    <w:name w:val="msonormal_mailru_css_attribute_postfix"/>
    <w:basedOn w:val="a0"/>
    <w:rsid w:val="00177CFB"/>
    <w:pPr>
      <w:spacing w:before="100" w:beforeAutospacing="1" w:after="100" w:afterAutospacing="1"/>
    </w:pPr>
    <w:rPr>
      <w:rFonts w:ascii="Calibri" w:eastAsiaTheme="minorEastAsia" w:hAnsi="Calibri" w:cs="Calibri"/>
      <w:sz w:val="22"/>
      <w:szCs w:val="22"/>
    </w:rPr>
  </w:style>
  <w:style w:type="paragraph" w:customStyle="1" w:styleId="1CStyle6">
    <w:name w:val="1CStyle6"/>
    <w:rsid w:val="00177CFB"/>
    <w:pPr>
      <w:spacing w:after="200" w:line="276" w:lineRule="auto"/>
      <w:jc w:val="center"/>
    </w:pPr>
    <w:rPr>
      <w:rFonts w:ascii="Arial" w:eastAsia="Times New Roman" w:hAnsi="Arial"/>
      <w:b/>
      <w:sz w:val="20"/>
    </w:rPr>
  </w:style>
  <w:style w:type="paragraph" w:customStyle="1" w:styleId="1CStyle13">
    <w:name w:val="1CStyle13"/>
    <w:rsid w:val="00177CFB"/>
    <w:pPr>
      <w:spacing w:after="200" w:line="276" w:lineRule="auto"/>
      <w:jc w:val="right"/>
    </w:pPr>
    <w:rPr>
      <w:rFonts w:eastAsia="Times New Roman"/>
    </w:rPr>
  </w:style>
  <w:style w:type="paragraph" w:customStyle="1" w:styleId="1CStyle14">
    <w:name w:val="1CStyle14"/>
    <w:rsid w:val="00177CFB"/>
    <w:pPr>
      <w:spacing w:after="200" w:line="276" w:lineRule="auto"/>
      <w:jc w:val="right"/>
    </w:pPr>
    <w:rPr>
      <w:rFonts w:eastAsia="Times New Roman"/>
    </w:rPr>
  </w:style>
  <w:style w:type="paragraph" w:customStyle="1" w:styleId="1CStyle15">
    <w:name w:val="1CStyle15"/>
    <w:rsid w:val="00177CFB"/>
    <w:pPr>
      <w:spacing w:after="200" w:line="276" w:lineRule="auto"/>
    </w:pPr>
    <w:rPr>
      <w:rFonts w:eastAsia="Times New Roman"/>
    </w:rPr>
  </w:style>
  <w:style w:type="paragraph" w:customStyle="1" w:styleId="1CStyle11">
    <w:name w:val="1CStyle11"/>
    <w:rsid w:val="00177CFB"/>
    <w:pPr>
      <w:spacing w:after="200" w:line="276" w:lineRule="auto"/>
    </w:pPr>
    <w:rPr>
      <w:rFonts w:eastAsia="Times New Roman"/>
    </w:rPr>
  </w:style>
  <w:style w:type="paragraph" w:customStyle="1" w:styleId="1CStyle8">
    <w:name w:val="1CStyle8"/>
    <w:rsid w:val="00177CFB"/>
    <w:pPr>
      <w:spacing w:after="200" w:line="276" w:lineRule="auto"/>
      <w:jc w:val="right"/>
    </w:pPr>
    <w:rPr>
      <w:rFonts w:eastAsia="Times New Roman"/>
    </w:rPr>
  </w:style>
  <w:style w:type="paragraph" w:customStyle="1" w:styleId="1CStyle10">
    <w:name w:val="1CStyle10"/>
    <w:rsid w:val="00177CFB"/>
    <w:pPr>
      <w:spacing w:after="200" w:line="276" w:lineRule="auto"/>
      <w:jc w:val="center"/>
    </w:pPr>
    <w:rPr>
      <w:rFonts w:eastAsia="Times New Roman"/>
    </w:rPr>
  </w:style>
  <w:style w:type="paragraph" w:customStyle="1" w:styleId="1CStyle9">
    <w:name w:val="1CStyle9"/>
    <w:rsid w:val="00177CFB"/>
    <w:pPr>
      <w:spacing w:after="200" w:line="276" w:lineRule="auto"/>
    </w:pPr>
    <w:rPr>
      <w:rFonts w:eastAsia="Times New Roman"/>
    </w:rPr>
  </w:style>
  <w:style w:type="paragraph" w:customStyle="1" w:styleId="1CStyle7">
    <w:name w:val="1CStyle7"/>
    <w:rsid w:val="00177CFB"/>
    <w:pPr>
      <w:spacing w:after="200" w:line="276" w:lineRule="auto"/>
      <w:jc w:val="right"/>
    </w:pPr>
    <w:rPr>
      <w:rFonts w:eastAsia="Times New Roman"/>
    </w:rPr>
  </w:style>
  <w:style w:type="table" w:styleId="af5">
    <w:name w:val="Grid Table Light"/>
    <w:basedOn w:val="a2"/>
    <w:uiPriority w:val="40"/>
    <w:rsid w:val="00177C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702A3"/>
    <w:pPr>
      <w:autoSpaceDE w:val="0"/>
      <w:autoSpaceDN w:val="0"/>
      <w:adjustRightInd w:val="0"/>
    </w:pPr>
    <w:rPr>
      <w:rFonts w:ascii="Times New Roman" w:hAnsi="Times New Roman"/>
      <w:color w:val="000000"/>
      <w:sz w:val="24"/>
      <w:szCs w:val="24"/>
    </w:rPr>
  </w:style>
  <w:style w:type="table" w:customStyle="1" w:styleId="TableStyle0">
    <w:name w:val="TableStyle0"/>
    <w:rsid w:val="00051356"/>
    <w:rPr>
      <w:rFonts w:ascii="Arial" w:eastAsiaTheme="minorEastAsia" w:hAnsi="Arial" w:cstheme="minorBidi"/>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9764">
      <w:bodyDiv w:val="1"/>
      <w:marLeft w:val="0"/>
      <w:marRight w:val="0"/>
      <w:marTop w:val="0"/>
      <w:marBottom w:val="0"/>
      <w:divBdr>
        <w:top w:val="none" w:sz="0" w:space="0" w:color="auto"/>
        <w:left w:val="none" w:sz="0" w:space="0" w:color="auto"/>
        <w:bottom w:val="none" w:sz="0" w:space="0" w:color="auto"/>
        <w:right w:val="none" w:sz="0" w:space="0" w:color="auto"/>
      </w:divBdr>
    </w:div>
    <w:div w:id="80444953">
      <w:bodyDiv w:val="1"/>
      <w:marLeft w:val="0"/>
      <w:marRight w:val="0"/>
      <w:marTop w:val="0"/>
      <w:marBottom w:val="0"/>
      <w:divBdr>
        <w:top w:val="none" w:sz="0" w:space="0" w:color="auto"/>
        <w:left w:val="none" w:sz="0" w:space="0" w:color="auto"/>
        <w:bottom w:val="none" w:sz="0" w:space="0" w:color="auto"/>
        <w:right w:val="none" w:sz="0" w:space="0" w:color="auto"/>
      </w:divBdr>
    </w:div>
    <w:div w:id="134613235">
      <w:bodyDiv w:val="1"/>
      <w:marLeft w:val="0"/>
      <w:marRight w:val="0"/>
      <w:marTop w:val="0"/>
      <w:marBottom w:val="0"/>
      <w:divBdr>
        <w:top w:val="none" w:sz="0" w:space="0" w:color="auto"/>
        <w:left w:val="none" w:sz="0" w:space="0" w:color="auto"/>
        <w:bottom w:val="none" w:sz="0" w:space="0" w:color="auto"/>
        <w:right w:val="none" w:sz="0" w:space="0" w:color="auto"/>
      </w:divBdr>
    </w:div>
    <w:div w:id="197469514">
      <w:bodyDiv w:val="1"/>
      <w:marLeft w:val="0"/>
      <w:marRight w:val="0"/>
      <w:marTop w:val="0"/>
      <w:marBottom w:val="0"/>
      <w:divBdr>
        <w:top w:val="none" w:sz="0" w:space="0" w:color="auto"/>
        <w:left w:val="none" w:sz="0" w:space="0" w:color="auto"/>
        <w:bottom w:val="none" w:sz="0" w:space="0" w:color="auto"/>
        <w:right w:val="none" w:sz="0" w:space="0" w:color="auto"/>
      </w:divBdr>
    </w:div>
    <w:div w:id="245115895">
      <w:bodyDiv w:val="1"/>
      <w:marLeft w:val="0"/>
      <w:marRight w:val="0"/>
      <w:marTop w:val="0"/>
      <w:marBottom w:val="0"/>
      <w:divBdr>
        <w:top w:val="none" w:sz="0" w:space="0" w:color="auto"/>
        <w:left w:val="none" w:sz="0" w:space="0" w:color="auto"/>
        <w:bottom w:val="none" w:sz="0" w:space="0" w:color="auto"/>
        <w:right w:val="none" w:sz="0" w:space="0" w:color="auto"/>
      </w:divBdr>
    </w:div>
    <w:div w:id="250047335">
      <w:bodyDiv w:val="1"/>
      <w:marLeft w:val="0"/>
      <w:marRight w:val="0"/>
      <w:marTop w:val="0"/>
      <w:marBottom w:val="0"/>
      <w:divBdr>
        <w:top w:val="none" w:sz="0" w:space="0" w:color="auto"/>
        <w:left w:val="none" w:sz="0" w:space="0" w:color="auto"/>
        <w:bottom w:val="none" w:sz="0" w:space="0" w:color="auto"/>
        <w:right w:val="none" w:sz="0" w:space="0" w:color="auto"/>
      </w:divBdr>
    </w:div>
    <w:div w:id="257905434">
      <w:marLeft w:val="0"/>
      <w:marRight w:val="0"/>
      <w:marTop w:val="0"/>
      <w:marBottom w:val="0"/>
      <w:divBdr>
        <w:top w:val="none" w:sz="0" w:space="0" w:color="auto"/>
        <w:left w:val="none" w:sz="0" w:space="0" w:color="auto"/>
        <w:bottom w:val="none" w:sz="0" w:space="0" w:color="auto"/>
        <w:right w:val="none" w:sz="0" w:space="0" w:color="auto"/>
      </w:divBdr>
    </w:div>
    <w:div w:id="455370761">
      <w:bodyDiv w:val="1"/>
      <w:marLeft w:val="0"/>
      <w:marRight w:val="0"/>
      <w:marTop w:val="0"/>
      <w:marBottom w:val="0"/>
      <w:divBdr>
        <w:top w:val="none" w:sz="0" w:space="0" w:color="auto"/>
        <w:left w:val="none" w:sz="0" w:space="0" w:color="auto"/>
        <w:bottom w:val="none" w:sz="0" w:space="0" w:color="auto"/>
        <w:right w:val="none" w:sz="0" w:space="0" w:color="auto"/>
      </w:divBdr>
    </w:div>
    <w:div w:id="490223400">
      <w:bodyDiv w:val="1"/>
      <w:marLeft w:val="0"/>
      <w:marRight w:val="0"/>
      <w:marTop w:val="0"/>
      <w:marBottom w:val="0"/>
      <w:divBdr>
        <w:top w:val="none" w:sz="0" w:space="0" w:color="auto"/>
        <w:left w:val="none" w:sz="0" w:space="0" w:color="auto"/>
        <w:bottom w:val="none" w:sz="0" w:space="0" w:color="auto"/>
        <w:right w:val="none" w:sz="0" w:space="0" w:color="auto"/>
      </w:divBdr>
    </w:div>
    <w:div w:id="560016897">
      <w:bodyDiv w:val="1"/>
      <w:marLeft w:val="0"/>
      <w:marRight w:val="0"/>
      <w:marTop w:val="0"/>
      <w:marBottom w:val="0"/>
      <w:divBdr>
        <w:top w:val="none" w:sz="0" w:space="0" w:color="auto"/>
        <w:left w:val="none" w:sz="0" w:space="0" w:color="auto"/>
        <w:bottom w:val="none" w:sz="0" w:space="0" w:color="auto"/>
        <w:right w:val="none" w:sz="0" w:space="0" w:color="auto"/>
      </w:divBdr>
    </w:div>
    <w:div w:id="595097950">
      <w:bodyDiv w:val="1"/>
      <w:marLeft w:val="0"/>
      <w:marRight w:val="0"/>
      <w:marTop w:val="0"/>
      <w:marBottom w:val="0"/>
      <w:divBdr>
        <w:top w:val="none" w:sz="0" w:space="0" w:color="auto"/>
        <w:left w:val="none" w:sz="0" w:space="0" w:color="auto"/>
        <w:bottom w:val="none" w:sz="0" w:space="0" w:color="auto"/>
        <w:right w:val="none" w:sz="0" w:space="0" w:color="auto"/>
      </w:divBdr>
    </w:div>
    <w:div w:id="1132942530">
      <w:bodyDiv w:val="1"/>
      <w:marLeft w:val="0"/>
      <w:marRight w:val="0"/>
      <w:marTop w:val="0"/>
      <w:marBottom w:val="0"/>
      <w:divBdr>
        <w:top w:val="none" w:sz="0" w:space="0" w:color="auto"/>
        <w:left w:val="none" w:sz="0" w:space="0" w:color="auto"/>
        <w:bottom w:val="none" w:sz="0" w:space="0" w:color="auto"/>
        <w:right w:val="none" w:sz="0" w:space="0" w:color="auto"/>
      </w:divBdr>
    </w:div>
    <w:div w:id="1160195072">
      <w:bodyDiv w:val="1"/>
      <w:marLeft w:val="0"/>
      <w:marRight w:val="0"/>
      <w:marTop w:val="0"/>
      <w:marBottom w:val="0"/>
      <w:divBdr>
        <w:top w:val="none" w:sz="0" w:space="0" w:color="auto"/>
        <w:left w:val="none" w:sz="0" w:space="0" w:color="auto"/>
        <w:bottom w:val="none" w:sz="0" w:space="0" w:color="auto"/>
        <w:right w:val="none" w:sz="0" w:space="0" w:color="auto"/>
      </w:divBdr>
    </w:div>
    <w:div w:id="1502087921">
      <w:bodyDiv w:val="1"/>
      <w:marLeft w:val="0"/>
      <w:marRight w:val="0"/>
      <w:marTop w:val="0"/>
      <w:marBottom w:val="0"/>
      <w:divBdr>
        <w:top w:val="none" w:sz="0" w:space="0" w:color="auto"/>
        <w:left w:val="none" w:sz="0" w:space="0" w:color="auto"/>
        <w:bottom w:val="none" w:sz="0" w:space="0" w:color="auto"/>
        <w:right w:val="none" w:sz="0" w:space="0" w:color="auto"/>
      </w:divBdr>
    </w:div>
    <w:div w:id="1532844835">
      <w:bodyDiv w:val="1"/>
      <w:marLeft w:val="0"/>
      <w:marRight w:val="0"/>
      <w:marTop w:val="0"/>
      <w:marBottom w:val="0"/>
      <w:divBdr>
        <w:top w:val="none" w:sz="0" w:space="0" w:color="auto"/>
        <w:left w:val="none" w:sz="0" w:space="0" w:color="auto"/>
        <w:bottom w:val="none" w:sz="0" w:space="0" w:color="auto"/>
        <w:right w:val="none" w:sz="0" w:space="0" w:color="auto"/>
      </w:divBdr>
    </w:div>
    <w:div w:id="1654796406">
      <w:bodyDiv w:val="1"/>
      <w:marLeft w:val="0"/>
      <w:marRight w:val="0"/>
      <w:marTop w:val="0"/>
      <w:marBottom w:val="0"/>
      <w:divBdr>
        <w:top w:val="none" w:sz="0" w:space="0" w:color="auto"/>
        <w:left w:val="none" w:sz="0" w:space="0" w:color="auto"/>
        <w:bottom w:val="none" w:sz="0" w:space="0" w:color="auto"/>
        <w:right w:val="none" w:sz="0" w:space="0" w:color="auto"/>
      </w:divBdr>
    </w:div>
    <w:div w:id="1830097765">
      <w:bodyDiv w:val="1"/>
      <w:marLeft w:val="0"/>
      <w:marRight w:val="0"/>
      <w:marTop w:val="0"/>
      <w:marBottom w:val="0"/>
      <w:divBdr>
        <w:top w:val="none" w:sz="0" w:space="0" w:color="auto"/>
        <w:left w:val="none" w:sz="0" w:space="0" w:color="auto"/>
        <w:bottom w:val="none" w:sz="0" w:space="0" w:color="auto"/>
        <w:right w:val="none" w:sz="0" w:space="0" w:color="auto"/>
      </w:divBdr>
    </w:div>
    <w:div w:id="21086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057AB-6046-4000-83B4-D08C73E5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to43-Getman</dc:creator>
  <cp:lastModifiedBy>Мария Александровна Рожкова</cp:lastModifiedBy>
  <cp:revision>2</cp:revision>
  <cp:lastPrinted>2022-12-12T10:28:00Z</cp:lastPrinted>
  <dcterms:created xsi:type="dcterms:W3CDTF">2022-12-12T10:31:00Z</dcterms:created>
  <dcterms:modified xsi:type="dcterms:W3CDTF">2022-12-12T10:31:00Z</dcterms:modified>
</cp:coreProperties>
</file>