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D8DC1" w14:textId="6015AC90" w:rsidR="00761994" w:rsidRPr="0099753C" w:rsidRDefault="00761994" w:rsidP="00C52DC2">
      <w:pPr>
        <w:spacing w:before="120"/>
        <w:jc w:val="center"/>
        <w:rPr>
          <w:sz w:val="28"/>
          <w:szCs w:val="28"/>
        </w:rPr>
      </w:pPr>
      <w:r w:rsidRPr="0099753C">
        <w:rPr>
          <w:sz w:val="28"/>
          <w:szCs w:val="28"/>
        </w:rPr>
        <w:t>РЕШЕНИЕ</w:t>
      </w:r>
    </w:p>
    <w:p w14:paraId="0770A9AD" w14:textId="3BF38F73" w:rsidR="007844B7" w:rsidRPr="00183029" w:rsidRDefault="007844B7" w:rsidP="00C52DC2">
      <w:pPr>
        <w:contextualSpacing/>
        <w:jc w:val="center"/>
        <w:rPr>
          <w:sz w:val="28"/>
          <w:szCs w:val="28"/>
        </w:rPr>
      </w:pPr>
      <w:r w:rsidRPr="00183029">
        <w:rPr>
          <w:sz w:val="28"/>
          <w:szCs w:val="28"/>
        </w:rPr>
        <w:t xml:space="preserve">по делу № </w:t>
      </w:r>
      <w:r w:rsidRPr="00183029">
        <w:rPr>
          <w:spacing w:val="20"/>
          <w:sz w:val="28"/>
          <w:szCs w:val="28"/>
        </w:rPr>
        <w:t>28/06/105-</w:t>
      </w:r>
      <w:r w:rsidR="00117B4A">
        <w:rPr>
          <w:spacing w:val="20"/>
          <w:sz w:val="28"/>
          <w:szCs w:val="28"/>
        </w:rPr>
        <w:t>452</w:t>
      </w:r>
      <w:r w:rsidRPr="00183029">
        <w:rPr>
          <w:spacing w:val="20"/>
          <w:sz w:val="28"/>
          <w:szCs w:val="28"/>
        </w:rPr>
        <w:t>/202</w:t>
      </w:r>
      <w:r w:rsidR="00117B4A">
        <w:rPr>
          <w:spacing w:val="20"/>
          <w:sz w:val="28"/>
          <w:szCs w:val="28"/>
        </w:rPr>
        <w:t>4</w:t>
      </w:r>
      <w:r w:rsidRPr="00183029">
        <w:rPr>
          <w:sz w:val="28"/>
          <w:szCs w:val="28"/>
        </w:rPr>
        <w:t xml:space="preserve"> о нарушении </w:t>
      </w:r>
    </w:p>
    <w:p w14:paraId="082A0806" w14:textId="77777777" w:rsidR="007844B7" w:rsidRPr="00183029" w:rsidRDefault="007844B7" w:rsidP="00C52DC2">
      <w:pPr>
        <w:contextualSpacing/>
        <w:jc w:val="center"/>
        <w:rPr>
          <w:sz w:val="28"/>
          <w:szCs w:val="28"/>
        </w:rPr>
      </w:pPr>
      <w:r w:rsidRPr="00183029">
        <w:rPr>
          <w:sz w:val="28"/>
          <w:szCs w:val="28"/>
        </w:rPr>
        <w:t xml:space="preserve">законодательства Российской Федерации </w:t>
      </w:r>
    </w:p>
    <w:p w14:paraId="4F828E2B" w14:textId="77777777" w:rsidR="007844B7" w:rsidRPr="00183029" w:rsidRDefault="007844B7" w:rsidP="00C52DC2">
      <w:pPr>
        <w:jc w:val="center"/>
        <w:rPr>
          <w:sz w:val="28"/>
          <w:szCs w:val="28"/>
        </w:rPr>
      </w:pPr>
      <w:r w:rsidRPr="00183029">
        <w:rPr>
          <w:sz w:val="28"/>
          <w:szCs w:val="28"/>
        </w:rPr>
        <w:t>о контрактной системе в сфере закупок</w:t>
      </w:r>
    </w:p>
    <w:p w14:paraId="4E856DC8" w14:textId="66D62E35" w:rsidR="004A6D30" w:rsidRDefault="00117B4A" w:rsidP="00C52DC2">
      <w:pPr>
        <w:tabs>
          <w:tab w:val="left" w:pos="9639"/>
        </w:tabs>
        <w:jc w:val="both"/>
        <w:rPr>
          <w:sz w:val="28"/>
          <w:szCs w:val="28"/>
        </w:rPr>
      </w:pPr>
      <w:bookmarkStart w:id="0" w:name="_Hlk138754497"/>
      <w:r>
        <w:rPr>
          <w:sz w:val="28"/>
          <w:szCs w:val="28"/>
        </w:rPr>
        <w:t>28.02.2024</w:t>
      </w:r>
      <w:r w:rsidR="004A6D30">
        <w:rPr>
          <w:sz w:val="28"/>
          <w:szCs w:val="28"/>
        </w:rPr>
        <w:t xml:space="preserve">                                                                                                            </w:t>
      </w:r>
      <w:r w:rsidR="004B4960">
        <w:rPr>
          <w:sz w:val="28"/>
          <w:szCs w:val="28"/>
        </w:rPr>
        <w:t xml:space="preserve">       </w:t>
      </w:r>
      <w:r w:rsidR="004A6D30">
        <w:rPr>
          <w:sz w:val="28"/>
          <w:szCs w:val="28"/>
        </w:rPr>
        <w:t>Москва</w:t>
      </w:r>
    </w:p>
    <w:p w14:paraId="75F91887" w14:textId="77777777" w:rsidR="004A6D30" w:rsidRDefault="004A6D30" w:rsidP="008E4F65">
      <w:pPr>
        <w:tabs>
          <w:tab w:val="left" w:pos="9639"/>
        </w:tabs>
        <w:spacing w:line="340" w:lineRule="exact"/>
        <w:jc w:val="both"/>
        <w:rPr>
          <w:sz w:val="28"/>
          <w:szCs w:val="28"/>
        </w:rPr>
      </w:pPr>
    </w:p>
    <w:bookmarkEnd w:id="0"/>
    <w:p w14:paraId="03A6F706" w14:textId="4F2C9499" w:rsidR="007662ED" w:rsidRPr="007E6608" w:rsidRDefault="007844B7" w:rsidP="00AD45BB">
      <w:pPr>
        <w:tabs>
          <w:tab w:val="left" w:pos="9639"/>
        </w:tabs>
        <w:spacing w:line="360" w:lineRule="exact"/>
        <w:ind w:firstLine="709"/>
        <w:jc w:val="both"/>
        <w:rPr>
          <w:sz w:val="28"/>
          <w:szCs w:val="28"/>
        </w:rPr>
      </w:pPr>
      <w:r w:rsidRPr="007E6608">
        <w:rPr>
          <w:color w:val="000000" w:themeColor="text1"/>
          <w:sz w:val="28"/>
          <w:szCs w:val="28"/>
        </w:rPr>
        <w:t>рассмотрев посредством системы видео-конференц-связи жалобу</w:t>
      </w:r>
      <w:bookmarkStart w:id="1" w:name="_Hlk138754537"/>
      <w:bookmarkStart w:id="2" w:name="_Hlk144230776"/>
      <w:r w:rsidR="00045C3C">
        <w:rPr>
          <w:color w:val="000000" w:themeColor="text1"/>
          <w:sz w:val="28"/>
          <w:szCs w:val="28"/>
        </w:rPr>
        <w:t xml:space="preserve"> </w:t>
      </w:r>
      <w:bookmarkStart w:id="3" w:name="_Hlk149332624"/>
      <w:r w:rsidR="00D7114D">
        <w:rPr>
          <w:color w:val="000000" w:themeColor="text1"/>
          <w:sz w:val="28"/>
          <w:szCs w:val="28"/>
        </w:rPr>
        <w:br/>
      </w:r>
      <w:r w:rsidR="00D7114D" w:rsidRPr="00D7114D">
        <w:rPr>
          <w:sz w:val="28"/>
          <w:szCs w:val="28"/>
        </w:rPr>
        <w:t>ООО «СЕЛЕНИТ-МЕД»</w:t>
      </w:r>
      <w:r w:rsidR="000B11E9" w:rsidRPr="00045C3C">
        <w:rPr>
          <w:sz w:val="28"/>
          <w:szCs w:val="28"/>
        </w:rPr>
        <w:t xml:space="preserve"> </w:t>
      </w:r>
      <w:r w:rsidRPr="00045C3C">
        <w:rPr>
          <w:color w:val="000000" w:themeColor="text1"/>
          <w:sz w:val="28"/>
          <w:szCs w:val="28"/>
        </w:rPr>
        <w:t>(далее – Заявитель)</w:t>
      </w:r>
      <w:r w:rsidR="007E5F21">
        <w:rPr>
          <w:color w:val="000000" w:themeColor="text1"/>
          <w:sz w:val="28"/>
          <w:szCs w:val="28"/>
        </w:rPr>
        <w:t>,</w:t>
      </w:r>
      <w:r w:rsidRPr="00045C3C">
        <w:rPr>
          <w:color w:val="000000" w:themeColor="text1"/>
          <w:sz w:val="28"/>
          <w:szCs w:val="28"/>
        </w:rPr>
        <w:t xml:space="preserve"> на действия </w:t>
      </w:r>
      <w:r w:rsidR="00D7114D" w:rsidRPr="00D7114D">
        <w:rPr>
          <w:sz w:val="28"/>
          <w:szCs w:val="28"/>
        </w:rPr>
        <w:t>АО «ТЭК-Торг»</w:t>
      </w:r>
      <w:r w:rsidR="00200B4E" w:rsidRPr="00045C3C">
        <w:rPr>
          <w:color w:val="000000" w:themeColor="text1"/>
          <w:sz w:val="28"/>
          <w:szCs w:val="28"/>
        </w:rPr>
        <w:t xml:space="preserve"> </w:t>
      </w:r>
      <w:r w:rsidR="00D7114D">
        <w:rPr>
          <w:color w:val="000000" w:themeColor="text1"/>
          <w:sz w:val="28"/>
          <w:szCs w:val="28"/>
        </w:rPr>
        <w:br/>
      </w:r>
      <w:r w:rsidRPr="00045C3C">
        <w:rPr>
          <w:color w:val="000000" w:themeColor="text1"/>
          <w:sz w:val="28"/>
          <w:szCs w:val="28"/>
        </w:rPr>
        <w:lastRenderedPageBreak/>
        <w:t>(далее – Оператор электронной площадки) при проведении</w:t>
      </w:r>
      <w:r w:rsidR="004A6202" w:rsidRPr="00045C3C">
        <w:rPr>
          <w:color w:val="000000" w:themeColor="text1"/>
          <w:sz w:val="28"/>
          <w:szCs w:val="28"/>
        </w:rPr>
        <w:t xml:space="preserve"> </w:t>
      </w:r>
      <w:r w:rsidR="00D7114D" w:rsidRPr="00D7114D">
        <w:rPr>
          <w:sz w:val="28"/>
          <w:szCs w:val="28"/>
        </w:rPr>
        <w:t>ГБУЗ СК «Советская РБ»</w:t>
      </w:r>
      <w:r w:rsidR="007B10CA" w:rsidRPr="00045C3C">
        <w:rPr>
          <w:sz w:val="28"/>
          <w:szCs w:val="28"/>
        </w:rPr>
        <w:t xml:space="preserve"> </w:t>
      </w:r>
      <w:r w:rsidRPr="00045C3C">
        <w:rPr>
          <w:color w:val="000000" w:themeColor="text1"/>
          <w:sz w:val="28"/>
          <w:szCs w:val="28"/>
        </w:rPr>
        <w:t>(далее – Заказчик)</w:t>
      </w:r>
      <w:r w:rsidR="00045C3C" w:rsidRPr="00045C3C">
        <w:rPr>
          <w:sz w:val="28"/>
          <w:szCs w:val="28"/>
        </w:rPr>
        <w:t>,</w:t>
      </w:r>
      <w:r w:rsidR="00045C3C">
        <w:rPr>
          <w:sz w:val="28"/>
          <w:szCs w:val="28"/>
        </w:rPr>
        <w:t xml:space="preserve"> </w:t>
      </w:r>
      <w:r w:rsidR="00683AAE">
        <w:rPr>
          <w:sz w:val="28"/>
          <w:szCs w:val="28"/>
        </w:rPr>
        <w:t xml:space="preserve">комиссией по осуществлению закупок </w:t>
      </w:r>
      <w:r w:rsidR="00D7114D">
        <w:rPr>
          <w:sz w:val="28"/>
          <w:szCs w:val="28"/>
        </w:rPr>
        <w:t>Заказчика</w:t>
      </w:r>
      <w:r w:rsidR="00683AAE">
        <w:rPr>
          <w:sz w:val="28"/>
          <w:szCs w:val="28"/>
        </w:rPr>
        <w:t xml:space="preserve"> </w:t>
      </w:r>
      <w:r w:rsidR="00D7114D">
        <w:rPr>
          <w:sz w:val="28"/>
          <w:szCs w:val="28"/>
        </w:rPr>
        <w:br/>
      </w:r>
      <w:r w:rsidR="00683AAE">
        <w:rPr>
          <w:sz w:val="28"/>
          <w:szCs w:val="28"/>
        </w:rPr>
        <w:t xml:space="preserve">(далее – Комиссия по осуществлению закупок), </w:t>
      </w:r>
      <w:r w:rsidRPr="00045C3C">
        <w:rPr>
          <w:color w:val="000000" w:themeColor="text1"/>
          <w:sz w:val="28"/>
          <w:szCs w:val="28"/>
        </w:rPr>
        <w:t xml:space="preserve">Оператором электронной площадки </w:t>
      </w:r>
      <w:r w:rsidR="00CE6240" w:rsidRPr="00045C3C">
        <w:rPr>
          <w:color w:val="000000" w:themeColor="text1"/>
          <w:sz w:val="28"/>
          <w:szCs w:val="28"/>
        </w:rPr>
        <w:t>электронного аукциона</w:t>
      </w:r>
      <w:r w:rsidR="00CF33D8" w:rsidRPr="00045C3C">
        <w:rPr>
          <w:color w:val="000000" w:themeColor="text1"/>
          <w:sz w:val="28"/>
          <w:szCs w:val="28"/>
        </w:rPr>
        <w:t xml:space="preserve"> </w:t>
      </w:r>
      <w:r w:rsidR="00CC1342" w:rsidRPr="00045C3C">
        <w:rPr>
          <w:color w:val="000000" w:themeColor="text1"/>
          <w:sz w:val="28"/>
          <w:szCs w:val="28"/>
        </w:rPr>
        <w:t xml:space="preserve">на право заключения </w:t>
      </w:r>
      <w:r w:rsidR="00045C3C">
        <w:rPr>
          <w:color w:val="000000" w:themeColor="text1"/>
          <w:sz w:val="28"/>
          <w:szCs w:val="28"/>
        </w:rPr>
        <w:t xml:space="preserve">государственного контракта </w:t>
      </w:r>
      <w:r w:rsidRPr="00045C3C">
        <w:rPr>
          <w:color w:val="000000" w:themeColor="text1"/>
          <w:sz w:val="28"/>
          <w:szCs w:val="28"/>
        </w:rPr>
        <w:t>на</w:t>
      </w:r>
      <w:r w:rsidR="00CE6240" w:rsidRPr="00045C3C">
        <w:rPr>
          <w:color w:val="000000" w:themeColor="text1"/>
          <w:sz w:val="28"/>
          <w:szCs w:val="28"/>
        </w:rPr>
        <w:t xml:space="preserve"> </w:t>
      </w:r>
      <w:r w:rsidR="007E5F21">
        <w:rPr>
          <w:color w:val="000000" w:themeColor="text1"/>
          <w:sz w:val="28"/>
          <w:szCs w:val="28"/>
        </w:rPr>
        <w:t>п</w:t>
      </w:r>
      <w:r w:rsidR="007E5F21" w:rsidRPr="007E5F21">
        <w:rPr>
          <w:color w:val="000000" w:themeColor="text1"/>
          <w:sz w:val="28"/>
          <w:szCs w:val="28"/>
        </w:rPr>
        <w:t>оставк</w:t>
      </w:r>
      <w:r w:rsidR="007E5F21">
        <w:rPr>
          <w:color w:val="000000" w:themeColor="text1"/>
          <w:sz w:val="28"/>
          <w:szCs w:val="28"/>
        </w:rPr>
        <w:t>у</w:t>
      </w:r>
      <w:r w:rsidR="007E5F21" w:rsidRPr="007E5F21">
        <w:rPr>
          <w:color w:val="000000" w:themeColor="text1"/>
          <w:sz w:val="28"/>
          <w:szCs w:val="28"/>
        </w:rPr>
        <w:t xml:space="preserve"> </w:t>
      </w:r>
      <w:r w:rsidR="003B506A" w:rsidRPr="003B506A">
        <w:rPr>
          <w:color w:val="000000" w:themeColor="text1"/>
          <w:sz w:val="28"/>
          <w:szCs w:val="28"/>
        </w:rPr>
        <w:t>лекарственных препара</w:t>
      </w:r>
      <w:r w:rsidR="00D7114D">
        <w:rPr>
          <w:color w:val="000000" w:themeColor="text1"/>
          <w:sz w:val="28"/>
          <w:szCs w:val="28"/>
        </w:rPr>
        <w:t xml:space="preserve">тов для медицинского применения </w:t>
      </w:r>
      <w:r w:rsidRPr="00045C3C">
        <w:rPr>
          <w:sz w:val="28"/>
          <w:szCs w:val="28"/>
        </w:rPr>
        <w:t xml:space="preserve">(номер извещения </w:t>
      </w:r>
      <w:r w:rsidR="00D7114D">
        <w:rPr>
          <w:sz w:val="28"/>
          <w:szCs w:val="28"/>
        </w:rPr>
        <w:br/>
      </w:r>
      <w:r w:rsidRPr="00045C3C">
        <w:rPr>
          <w:sz w:val="28"/>
          <w:szCs w:val="28"/>
        </w:rPr>
        <w:t>в единой</w:t>
      </w:r>
      <w:r w:rsidR="004A6202" w:rsidRPr="00045C3C">
        <w:rPr>
          <w:sz w:val="28"/>
          <w:szCs w:val="28"/>
        </w:rPr>
        <w:t xml:space="preserve"> </w:t>
      </w:r>
      <w:r w:rsidRPr="00045C3C">
        <w:rPr>
          <w:sz w:val="28"/>
          <w:szCs w:val="28"/>
        </w:rPr>
        <w:t xml:space="preserve">информационной системе в сфере закупок </w:t>
      </w:r>
      <w:hyperlink r:id="rId8" w:history="1">
        <w:r w:rsidRPr="00045C3C">
          <w:rPr>
            <w:color w:val="000000" w:themeColor="text1"/>
            <w:sz w:val="28"/>
            <w:szCs w:val="28"/>
          </w:rPr>
          <w:t>www.zakupki.gov.ru</w:t>
        </w:r>
      </w:hyperlink>
      <w:r w:rsidRPr="00045C3C">
        <w:rPr>
          <w:color w:val="000000" w:themeColor="text1"/>
          <w:sz w:val="28"/>
          <w:szCs w:val="28"/>
        </w:rPr>
        <w:t xml:space="preserve"> </w:t>
      </w:r>
      <w:r w:rsidR="00D7114D">
        <w:rPr>
          <w:color w:val="000000" w:themeColor="text1"/>
          <w:sz w:val="28"/>
          <w:szCs w:val="28"/>
        </w:rPr>
        <w:br/>
      </w:r>
      <w:r w:rsidRPr="00045C3C">
        <w:rPr>
          <w:sz w:val="28"/>
          <w:szCs w:val="28"/>
        </w:rPr>
        <w:t xml:space="preserve">(далее – ЕИС) – </w:t>
      </w:r>
      <w:r w:rsidR="00D7114D" w:rsidRPr="00D7114D">
        <w:rPr>
          <w:sz w:val="28"/>
          <w:szCs w:val="28"/>
        </w:rPr>
        <w:t>0321300114824000022</w:t>
      </w:r>
      <w:r w:rsidRPr="00045C3C">
        <w:rPr>
          <w:sz w:val="28"/>
          <w:szCs w:val="28"/>
        </w:rPr>
        <w:t>)</w:t>
      </w:r>
      <w:r w:rsidR="00611CBE">
        <w:rPr>
          <w:sz w:val="28"/>
          <w:szCs w:val="28"/>
        </w:rPr>
        <w:t xml:space="preserve"> </w:t>
      </w:r>
      <w:r w:rsidRPr="00045C3C">
        <w:rPr>
          <w:sz w:val="28"/>
          <w:szCs w:val="28"/>
        </w:rPr>
        <w:t xml:space="preserve">(далее – </w:t>
      </w:r>
      <w:r w:rsidR="00CE6240" w:rsidRPr="00045C3C">
        <w:rPr>
          <w:sz w:val="28"/>
          <w:szCs w:val="28"/>
        </w:rPr>
        <w:t>Аукцион</w:t>
      </w:r>
      <w:r w:rsidR="00442CEF">
        <w:rPr>
          <w:sz w:val="28"/>
          <w:szCs w:val="28"/>
        </w:rPr>
        <w:t>, Извещение</w:t>
      </w:r>
      <w:r w:rsidRPr="00045C3C">
        <w:rPr>
          <w:sz w:val="28"/>
          <w:szCs w:val="28"/>
        </w:rPr>
        <w:t xml:space="preserve">), </w:t>
      </w:r>
      <w:bookmarkEnd w:id="1"/>
      <w:r w:rsidR="00CC1342" w:rsidRPr="00045C3C">
        <w:rPr>
          <w:sz w:val="28"/>
          <w:szCs w:val="28"/>
        </w:rPr>
        <w:t>и в результате осуществления внепла</w:t>
      </w:r>
      <w:r w:rsidR="00611CBE">
        <w:rPr>
          <w:sz w:val="28"/>
          <w:szCs w:val="28"/>
        </w:rPr>
        <w:t xml:space="preserve">новой проверки в части действий </w:t>
      </w:r>
      <w:r w:rsidR="00CC1342" w:rsidRPr="00045C3C">
        <w:rPr>
          <w:sz w:val="28"/>
          <w:szCs w:val="28"/>
        </w:rPr>
        <w:t>Оператора электронной площ</w:t>
      </w:r>
      <w:r w:rsidR="00D7114D">
        <w:rPr>
          <w:sz w:val="28"/>
          <w:szCs w:val="28"/>
        </w:rPr>
        <w:t>адки в соответствии с пунктом 1</w:t>
      </w:r>
      <w:r w:rsidR="00CC1342" w:rsidRPr="00045C3C">
        <w:rPr>
          <w:sz w:val="28"/>
          <w:szCs w:val="28"/>
        </w:rPr>
        <w:t>части 15 статьи 99 Федерального</w:t>
      </w:r>
      <w:r w:rsidR="00CC1342" w:rsidRPr="00CC1342">
        <w:rPr>
          <w:sz w:val="28"/>
          <w:szCs w:val="28"/>
        </w:rPr>
        <w:t xml:space="preserve"> закона </w:t>
      </w:r>
      <w:r w:rsidR="00D7114D">
        <w:rPr>
          <w:sz w:val="28"/>
          <w:szCs w:val="28"/>
        </w:rPr>
        <w:br/>
      </w:r>
      <w:r w:rsidR="00CC1342" w:rsidRPr="00CC1342">
        <w:rPr>
          <w:sz w:val="28"/>
          <w:szCs w:val="28"/>
        </w:rPr>
        <w:t>от 05.04.2013 № 44-ФЗ «О контрактной системе в сфере закупок товаров,</w:t>
      </w:r>
      <w:r w:rsidR="00CC1342">
        <w:rPr>
          <w:sz w:val="28"/>
          <w:szCs w:val="28"/>
        </w:rPr>
        <w:t xml:space="preserve"> </w:t>
      </w:r>
      <w:r w:rsidR="00CC1342" w:rsidRPr="00CC1342">
        <w:rPr>
          <w:sz w:val="28"/>
          <w:szCs w:val="28"/>
        </w:rPr>
        <w:t>работ, услуг для обеспечения гос</w:t>
      </w:r>
      <w:r w:rsidR="00D7114D">
        <w:rPr>
          <w:sz w:val="28"/>
          <w:szCs w:val="28"/>
        </w:rPr>
        <w:t xml:space="preserve">ударственных </w:t>
      </w:r>
      <w:r w:rsidR="00CC1342" w:rsidRPr="00CC1342">
        <w:rPr>
          <w:sz w:val="28"/>
          <w:szCs w:val="28"/>
        </w:rPr>
        <w:t>и муниципальных нужд»</w:t>
      </w:r>
      <w:r w:rsidR="00CF33D8">
        <w:rPr>
          <w:sz w:val="28"/>
          <w:szCs w:val="28"/>
        </w:rPr>
        <w:t xml:space="preserve"> </w:t>
      </w:r>
      <w:r w:rsidR="00CC1342" w:rsidRPr="00CC1342">
        <w:rPr>
          <w:sz w:val="28"/>
          <w:szCs w:val="28"/>
        </w:rPr>
        <w:t xml:space="preserve">(далее – Закон </w:t>
      </w:r>
      <w:r w:rsidR="00D7114D">
        <w:rPr>
          <w:sz w:val="28"/>
          <w:szCs w:val="28"/>
        </w:rPr>
        <w:br/>
      </w:r>
      <w:r w:rsidR="00CC1342" w:rsidRPr="00CC1342">
        <w:rPr>
          <w:sz w:val="28"/>
          <w:szCs w:val="28"/>
        </w:rPr>
        <w:t>о контрактной</w:t>
      </w:r>
      <w:r w:rsidR="00CC1342">
        <w:rPr>
          <w:sz w:val="28"/>
          <w:szCs w:val="28"/>
        </w:rPr>
        <w:t xml:space="preserve"> </w:t>
      </w:r>
      <w:r w:rsidR="00CC1342" w:rsidRPr="00CC1342">
        <w:rPr>
          <w:sz w:val="28"/>
          <w:szCs w:val="28"/>
        </w:rPr>
        <w:t>системе)</w:t>
      </w:r>
      <w:bookmarkEnd w:id="2"/>
      <w:bookmarkEnd w:id="3"/>
      <w:r w:rsidR="00CC1342" w:rsidRPr="00CC1342">
        <w:rPr>
          <w:sz w:val="28"/>
          <w:szCs w:val="28"/>
        </w:rPr>
        <w:t>,</w:t>
      </w:r>
    </w:p>
    <w:p w14:paraId="6E5B745F" w14:textId="77777777" w:rsidR="00E502F6" w:rsidRPr="007E6608" w:rsidRDefault="00E502F6" w:rsidP="00AD45BB">
      <w:pPr>
        <w:tabs>
          <w:tab w:val="left" w:pos="9639"/>
        </w:tabs>
        <w:spacing w:line="360" w:lineRule="exact"/>
        <w:ind w:firstLine="709"/>
        <w:jc w:val="center"/>
        <w:rPr>
          <w:sz w:val="28"/>
          <w:szCs w:val="28"/>
        </w:rPr>
      </w:pPr>
    </w:p>
    <w:p w14:paraId="4173FD35" w14:textId="695EA136" w:rsidR="00DB523E" w:rsidRPr="007E6608" w:rsidRDefault="007844B7" w:rsidP="00AD45BB">
      <w:pPr>
        <w:tabs>
          <w:tab w:val="left" w:pos="9639"/>
        </w:tabs>
        <w:spacing w:line="360" w:lineRule="exact"/>
        <w:ind w:firstLine="709"/>
        <w:jc w:val="center"/>
        <w:rPr>
          <w:sz w:val="28"/>
          <w:szCs w:val="28"/>
        </w:rPr>
      </w:pPr>
      <w:r w:rsidRPr="007E6608">
        <w:rPr>
          <w:sz w:val="28"/>
          <w:szCs w:val="28"/>
        </w:rPr>
        <w:t>УСТАНОВИЛА:</w:t>
      </w:r>
    </w:p>
    <w:p w14:paraId="5CEF5D58" w14:textId="77777777" w:rsidR="007662ED" w:rsidRPr="00FA307F" w:rsidRDefault="007662ED" w:rsidP="00AD45BB">
      <w:pPr>
        <w:tabs>
          <w:tab w:val="left" w:pos="9639"/>
        </w:tabs>
        <w:spacing w:line="360" w:lineRule="exact"/>
        <w:ind w:firstLine="709"/>
        <w:jc w:val="center"/>
        <w:rPr>
          <w:sz w:val="28"/>
          <w:szCs w:val="28"/>
        </w:rPr>
      </w:pPr>
    </w:p>
    <w:p w14:paraId="4EB19264" w14:textId="241A1A54" w:rsidR="007844B7" w:rsidRPr="001C7FBB" w:rsidRDefault="007844B7" w:rsidP="00AD45BB">
      <w:pPr>
        <w:widowControl w:val="0"/>
        <w:tabs>
          <w:tab w:val="left" w:pos="9639"/>
        </w:tabs>
        <w:spacing w:line="360" w:lineRule="exact"/>
        <w:ind w:firstLine="709"/>
        <w:jc w:val="both"/>
        <w:rPr>
          <w:sz w:val="28"/>
          <w:szCs w:val="28"/>
        </w:rPr>
      </w:pPr>
      <w:r w:rsidRPr="007E6608">
        <w:rPr>
          <w:sz w:val="28"/>
          <w:szCs w:val="28"/>
        </w:rPr>
        <w:t>В Федеральную антимонопольную службу поступила жалоба Заявителя                        на действия Оператора электронной площадки при проведении Заказчиком</w:t>
      </w:r>
      <w:r w:rsidR="00842087">
        <w:rPr>
          <w:sz w:val="28"/>
          <w:szCs w:val="28"/>
        </w:rPr>
        <w:t>,</w:t>
      </w:r>
      <w:r w:rsidR="007E6608">
        <w:rPr>
          <w:sz w:val="28"/>
          <w:szCs w:val="28"/>
        </w:rPr>
        <w:t xml:space="preserve"> </w:t>
      </w:r>
      <w:r w:rsidR="003B506A">
        <w:rPr>
          <w:sz w:val="28"/>
          <w:szCs w:val="28"/>
        </w:rPr>
        <w:t>Комиссией по осуществлению закупок</w:t>
      </w:r>
      <w:r w:rsidR="00611CBE">
        <w:rPr>
          <w:sz w:val="28"/>
          <w:szCs w:val="28"/>
        </w:rPr>
        <w:t xml:space="preserve">, </w:t>
      </w:r>
      <w:r w:rsidRPr="007E6608">
        <w:rPr>
          <w:sz w:val="28"/>
          <w:szCs w:val="28"/>
        </w:rPr>
        <w:t xml:space="preserve">Оператором </w:t>
      </w:r>
      <w:r w:rsidRPr="001C7FBB">
        <w:rPr>
          <w:sz w:val="28"/>
          <w:szCs w:val="28"/>
        </w:rPr>
        <w:t xml:space="preserve">электронной </w:t>
      </w:r>
      <w:r w:rsidR="007B10CA" w:rsidRPr="001C7FBB">
        <w:rPr>
          <w:sz w:val="28"/>
          <w:szCs w:val="28"/>
        </w:rPr>
        <w:t xml:space="preserve">площадки </w:t>
      </w:r>
      <w:r w:rsidR="00CE6240" w:rsidRPr="001C7FBB">
        <w:rPr>
          <w:sz w:val="28"/>
          <w:szCs w:val="28"/>
        </w:rPr>
        <w:t>Аукциона</w:t>
      </w:r>
      <w:r w:rsidRPr="001C7FBB">
        <w:rPr>
          <w:sz w:val="28"/>
          <w:szCs w:val="28"/>
        </w:rPr>
        <w:t>.</w:t>
      </w:r>
    </w:p>
    <w:p w14:paraId="50AD66EF" w14:textId="6368D094" w:rsidR="00D7114D" w:rsidRDefault="00820A97" w:rsidP="00D7114D">
      <w:pPr>
        <w:widowControl w:val="0"/>
        <w:tabs>
          <w:tab w:val="left" w:pos="9639"/>
        </w:tabs>
        <w:spacing w:line="360" w:lineRule="exact"/>
        <w:ind w:firstLine="709"/>
        <w:jc w:val="both"/>
        <w:rPr>
          <w:sz w:val="28"/>
          <w:szCs w:val="28"/>
        </w:rPr>
      </w:pPr>
      <w:r w:rsidRPr="00751D30">
        <w:rPr>
          <w:sz w:val="28"/>
          <w:szCs w:val="28"/>
        </w:rPr>
        <w:t xml:space="preserve">Согласно доводу жалобы Заявителя его права и законные интересы нарушены действиями Оператора электронной площадки, не обеспечившего надежность функционирования программных и технических средств, используемых </w:t>
      </w:r>
      <w:r w:rsidRPr="00751D30">
        <w:rPr>
          <w:sz w:val="28"/>
          <w:szCs w:val="28"/>
        </w:rPr>
        <w:br/>
        <w:t>при проведении Аукциона, в резу</w:t>
      </w:r>
      <w:r w:rsidR="00D7114D">
        <w:rPr>
          <w:sz w:val="28"/>
          <w:szCs w:val="28"/>
        </w:rPr>
        <w:t xml:space="preserve">льтате чего у Заявителя отсутствовала возможность указания при </w:t>
      </w:r>
      <w:r w:rsidR="00D7114D" w:rsidRPr="00D7114D">
        <w:rPr>
          <w:sz w:val="28"/>
          <w:szCs w:val="28"/>
        </w:rPr>
        <w:t xml:space="preserve">подаче заявки на участие в Аукционе большего количества </w:t>
      </w:r>
      <w:r w:rsidR="00442CEF">
        <w:rPr>
          <w:sz w:val="28"/>
          <w:szCs w:val="28"/>
        </w:rPr>
        <w:t>таблеток</w:t>
      </w:r>
      <w:r w:rsidR="00F1375C">
        <w:rPr>
          <w:sz w:val="28"/>
          <w:szCs w:val="28"/>
        </w:rPr>
        <w:t>, покрытых оболочкой 20 мг</w:t>
      </w:r>
      <w:r w:rsidR="003F2AB2">
        <w:rPr>
          <w:sz w:val="28"/>
          <w:szCs w:val="28"/>
        </w:rPr>
        <w:t>, 30 шт. – упаковки ячейковые контурные – пачки картонные</w:t>
      </w:r>
      <w:r w:rsidR="00442CEF">
        <w:rPr>
          <w:sz w:val="28"/>
          <w:szCs w:val="28"/>
        </w:rPr>
        <w:t xml:space="preserve"> </w:t>
      </w:r>
      <w:r w:rsidR="00F1375C">
        <w:rPr>
          <w:sz w:val="28"/>
          <w:szCs w:val="28"/>
        </w:rPr>
        <w:t>«</w:t>
      </w:r>
      <w:r w:rsidR="00442CEF">
        <w:rPr>
          <w:sz w:val="28"/>
          <w:szCs w:val="28"/>
        </w:rPr>
        <w:t>Пантопразол</w:t>
      </w:r>
      <w:r w:rsidR="00F1375C">
        <w:rPr>
          <w:sz w:val="28"/>
          <w:szCs w:val="28"/>
        </w:rPr>
        <w:t>»</w:t>
      </w:r>
      <w:r w:rsidR="00442CEF">
        <w:rPr>
          <w:sz w:val="28"/>
          <w:szCs w:val="28"/>
        </w:rPr>
        <w:t xml:space="preserve"> (далее – Товар),</w:t>
      </w:r>
      <w:r w:rsidR="00D7114D">
        <w:rPr>
          <w:sz w:val="28"/>
          <w:szCs w:val="28"/>
        </w:rPr>
        <w:t xml:space="preserve"> </w:t>
      </w:r>
      <w:r w:rsidR="00D7114D" w:rsidRPr="00751D30">
        <w:rPr>
          <w:sz w:val="28"/>
          <w:szCs w:val="28"/>
        </w:rPr>
        <w:t>что</w:t>
      </w:r>
      <w:r w:rsidR="00D7114D">
        <w:rPr>
          <w:sz w:val="28"/>
          <w:szCs w:val="28"/>
        </w:rPr>
        <w:t xml:space="preserve"> повлекло отклонение Комиссией </w:t>
      </w:r>
      <w:r w:rsidR="003F2AB2">
        <w:rPr>
          <w:sz w:val="28"/>
          <w:szCs w:val="28"/>
        </w:rPr>
        <w:br/>
      </w:r>
      <w:r w:rsidR="00D7114D" w:rsidRPr="00D7114D">
        <w:rPr>
          <w:sz w:val="28"/>
          <w:szCs w:val="28"/>
        </w:rPr>
        <w:t>по осущес</w:t>
      </w:r>
      <w:r w:rsidR="00D7114D">
        <w:rPr>
          <w:sz w:val="28"/>
          <w:szCs w:val="28"/>
        </w:rPr>
        <w:t>твлению закупок заявки Заявителя</w:t>
      </w:r>
      <w:r w:rsidR="00442CEF">
        <w:rPr>
          <w:sz w:val="28"/>
          <w:szCs w:val="28"/>
        </w:rPr>
        <w:t>.</w:t>
      </w:r>
    </w:p>
    <w:p w14:paraId="67DE8FA2" w14:textId="2752B5AB" w:rsidR="007844B7" w:rsidRPr="00751D30" w:rsidRDefault="00751D30" w:rsidP="00D7114D">
      <w:pPr>
        <w:widowControl w:val="0"/>
        <w:tabs>
          <w:tab w:val="left" w:pos="9639"/>
        </w:tabs>
        <w:spacing w:line="360" w:lineRule="exact"/>
        <w:ind w:firstLine="709"/>
        <w:jc w:val="both"/>
        <w:rPr>
          <w:sz w:val="28"/>
          <w:szCs w:val="28"/>
        </w:rPr>
      </w:pPr>
      <w:r w:rsidRPr="00751D30">
        <w:rPr>
          <w:sz w:val="28"/>
          <w:szCs w:val="28"/>
        </w:rPr>
        <w:t xml:space="preserve">Представитель Оператора электронной площадки на заседании Комиссии </w:t>
      </w:r>
      <w:r w:rsidRPr="00751D30">
        <w:rPr>
          <w:sz w:val="28"/>
          <w:szCs w:val="28"/>
        </w:rPr>
        <w:br/>
        <w:t>не согласился с доводом Заявителя и сообщил, что при проведении Аукциона Оператор электронной площадки действовал в соответствии с положениями</w:t>
      </w:r>
      <w:r w:rsidRPr="00751D30">
        <w:rPr>
          <w:sz w:val="28"/>
          <w:szCs w:val="28"/>
        </w:rPr>
        <w:br/>
        <w:t>Закона о контрактной системе.</w:t>
      </w:r>
    </w:p>
    <w:p w14:paraId="15687B24" w14:textId="12CFF667" w:rsidR="003C42BD" w:rsidRDefault="003C42BD" w:rsidP="00AD45BB">
      <w:pPr>
        <w:widowControl w:val="0"/>
        <w:tabs>
          <w:tab w:val="left" w:pos="9639"/>
        </w:tabs>
        <w:spacing w:line="360" w:lineRule="exact"/>
        <w:ind w:firstLine="709"/>
        <w:jc w:val="both"/>
        <w:rPr>
          <w:sz w:val="28"/>
          <w:szCs w:val="28"/>
        </w:rPr>
      </w:pPr>
      <w:r w:rsidRPr="003C42BD">
        <w:rPr>
          <w:sz w:val="28"/>
          <w:szCs w:val="28"/>
        </w:rPr>
        <w:t xml:space="preserve">В ходе рассмотрения жалобы Заявителя на действия Оператора электронной площадки </w:t>
      </w:r>
      <w:r w:rsidR="00442CEF">
        <w:rPr>
          <w:sz w:val="28"/>
          <w:szCs w:val="28"/>
        </w:rPr>
        <w:t>26.02.2024</w:t>
      </w:r>
      <w:r w:rsidRPr="003C42BD">
        <w:rPr>
          <w:sz w:val="28"/>
          <w:szCs w:val="28"/>
        </w:rPr>
        <w:t xml:space="preserve"> Комиссией в целях полного и всестороннего рассмотрения жалобы объявлен перерыв, заседание продолжилось </w:t>
      </w:r>
      <w:r w:rsidR="00442CEF">
        <w:rPr>
          <w:sz w:val="28"/>
          <w:szCs w:val="28"/>
        </w:rPr>
        <w:t>28</w:t>
      </w:r>
      <w:r w:rsidR="00442CEF" w:rsidRPr="00442CEF">
        <w:rPr>
          <w:sz w:val="28"/>
          <w:szCs w:val="28"/>
        </w:rPr>
        <w:t>.02.2024</w:t>
      </w:r>
      <w:r w:rsidRPr="003C42BD">
        <w:rPr>
          <w:sz w:val="28"/>
          <w:szCs w:val="28"/>
        </w:rPr>
        <w:t>.</w:t>
      </w:r>
    </w:p>
    <w:p w14:paraId="65088EE8" w14:textId="20FF1763" w:rsidR="00E77FA3" w:rsidRPr="00D530B5" w:rsidRDefault="004A6202" w:rsidP="00AD45BB">
      <w:pPr>
        <w:widowControl w:val="0"/>
        <w:spacing w:line="360" w:lineRule="exact"/>
        <w:ind w:firstLine="709"/>
        <w:jc w:val="both"/>
        <w:rPr>
          <w:sz w:val="28"/>
          <w:szCs w:val="28"/>
        </w:rPr>
      </w:pPr>
      <w:r w:rsidRPr="004A6202">
        <w:rPr>
          <w:sz w:val="28"/>
          <w:szCs w:val="28"/>
        </w:rPr>
        <w:t xml:space="preserve">В соответствии с </w:t>
      </w:r>
      <w:r w:rsidR="003B506A">
        <w:rPr>
          <w:sz w:val="28"/>
          <w:szCs w:val="28"/>
        </w:rPr>
        <w:t>И</w:t>
      </w:r>
      <w:r w:rsidRPr="004A6202">
        <w:rPr>
          <w:sz w:val="28"/>
          <w:szCs w:val="28"/>
        </w:rPr>
        <w:t>звещением, протоколами, составленными при проведении Аукциона</w:t>
      </w:r>
      <w:r w:rsidR="00E77FA3" w:rsidRPr="00D530B5">
        <w:rPr>
          <w:sz w:val="28"/>
          <w:szCs w:val="28"/>
        </w:rPr>
        <w:t>:</w:t>
      </w:r>
    </w:p>
    <w:p w14:paraId="51EF975D" w14:textId="62832F39" w:rsidR="004A6202" w:rsidRPr="00D530B5" w:rsidRDefault="00E6136A" w:rsidP="00442CEF">
      <w:pPr>
        <w:widowControl w:val="0"/>
        <w:numPr>
          <w:ilvl w:val="0"/>
          <w:numId w:val="9"/>
        </w:numPr>
        <w:tabs>
          <w:tab w:val="left" w:pos="710"/>
          <w:tab w:val="left" w:pos="993"/>
        </w:tabs>
        <w:spacing w:line="360" w:lineRule="exact"/>
        <w:jc w:val="both"/>
        <w:rPr>
          <w:sz w:val="28"/>
          <w:szCs w:val="28"/>
        </w:rPr>
      </w:pPr>
      <w:r>
        <w:rPr>
          <w:sz w:val="28"/>
          <w:szCs w:val="28"/>
        </w:rPr>
        <w:t>И</w:t>
      </w:r>
      <w:r w:rsidR="004A6202" w:rsidRPr="00D530B5">
        <w:rPr>
          <w:sz w:val="28"/>
          <w:szCs w:val="28"/>
        </w:rPr>
        <w:t>звещение размещено в ЕИС </w:t>
      </w:r>
      <w:r w:rsidR="00442CEF" w:rsidRPr="00D530B5">
        <w:rPr>
          <w:sz w:val="28"/>
          <w:szCs w:val="28"/>
        </w:rPr>
        <w:t xml:space="preserve">– </w:t>
      </w:r>
      <w:r w:rsidR="00442CEF" w:rsidRPr="00442CEF">
        <w:rPr>
          <w:sz w:val="28"/>
          <w:szCs w:val="28"/>
        </w:rPr>
        <w:t>05.02.2024</w:t>
      </w:r>
      <w:r w:rsidR="004A6202" w:rsidRPr="00D530B5">
        <w:rPr>
          <w:sz w:val="28"/>
          <w:szCs w:val="28"/>
        </w:rPr>
        <w:t>;</w:t>
      </w:r>
    </w:p>
    <w:p w14:paraId="6F8EA811" w14:textId="77777777" w:rsidR="004A6202" w:rsidRPr="00D530B5" w:rsidRDefault="004A6202" w:rsidP="00AD45BB">
      <w:pPr>
        <w:widowControl w:val="0"/>
        <w:numPr>
          <w:ilvl w:val="0"/>
          <w:numId w:val="9"/>
        </w:numPr>
        <w:tabs>
          <w:tab w:val="left" w:pos="902"/>
          <w:tab w:val="left" w:pos="993"/>
        </w:tabs>
        <w:spacing w:line="360" w:lineRule="exact"/>
        <w:ind w:left="0" w:firstLine="709"/>
        <w:jc w:val="both"/>
        <w:rPr>
          <w:sz w:val="28"/>
          <w:szCs w:val="28"/>
        </w:rPr>
      </w:pPr>
      <w:r w:rsidRPr="00D530B5">
        <w:rPr>
          <w:sz w:val="28"/>
          <w:szCs w:val="28"/>
        </w:rPr>
        <w:t>способ определения поставщика (подрядчика, исполнителя) – электронный аукцион;</w:t>
      </w:r>
    </w:p>
    <w:p w14:paraId="4ED299D9" w14:textId="0AABC49D" w:rsidR="004A6202" w:rsidRPr="00D530B5" w:rsidRDefault="004A6202" w:rsidP="00442CEF">
      <w:pPr>
        <w:pStyle w:val="af2"/>
        <w:numPr>
          <w:ilvl w:val="0"/>
          <w:numId w:val="9"/>
        </w:numPr>
        <w:tabs>
          <w:tab w:val="left" w:pos="902"/>
          <w:tab w:val="left" w:pos="993"/>
        </w:tabs>
        <w:spacing w:line="360" w:lineRule="exact"/>
        <w:rPr>
          <w:sz w:val="28"/>
          <w:szCs w:val="28"/>
        </w:rPr>
      </w:pPr>
      <w:r w:rsidRPr="00D530B5">
        <w:rPr>
          <w:sz w:val="28"/>
          <w:szCs w:val="28"/>
        </w:rPr>
        <w:t xml:space="preserve">начальная (максимальная) цена контракта – </w:t>
      </w:r>
      <w:r w:rsidR="00442CEF" w:rsidRPr="00442CEF">
        <w:rPr>
          <w:sz w:val="28"/>
          <w:szCs w:val="28"/>
        </w:rPr>
        <w:t>903 285,32</w:t>
      </w:r>
      <w:r w:rsidR="003B506A" w:rsidRPr="003B506A">
        <w:rPr>
          <w:sz w:val="28"/>
          <w:szCs w:val="28"/>
        </w:rPr>
        <w:t xml:space="preserve"> </w:t>
      </w:r>
      <w:r w:rsidRPr="00D530B5">
        <w:rPr>
          <w:sz w:val="28"/>
          <w:szCs w:val="28"/>
        </w:rPr>
        <w:t>руб.;</w:t>
      </w:r>
    </w:p>
    <w:p w14:paraId="0064F579" w14:textId="6DF7B5B7" w:rsidR="004A6202" w:rsidRPr="00442CEF" w:rsidRDefault="004A6202" w:rsidP="00442CEF">
      <w:pPr>
        <w:widowControl w:val="0"/>
        <w:numPr>
          <w:ilvl w:val="0"/>
          <w:numId w:val="9"/>
        </w:numPr>
        <w:tabs>
          <w:tab w:val="left" w:pos="902"/>
          <w:tab w:val="left" w:pos="993"/>
        </w:tabs>
        <w:spacing w:line="360" w:lineRule="exact"/>
        <w:ind w:left="0" w:firstLine="709"/>
        <w:jc w:val="both"/>
        <w:rPr>
          <w:sz w:val="28"/>
          <w:szCs w:val="28"/>
        </w:rPr>
      </w:pPr>
      <w:r w:rsidRPr="00D530B5">
        <w:rPr>
          <w:sz w:val="28"/>
          <w:szCs w:val="28"/>
        </w:rPr>
        <w:t xml:space="preserve">дата окончания срока подачи </w:t>
      </w:r>
      <w:r w:rsidR="00442CEF">
        <w:rPr>
          <w:sz w:val="28"/>
          <w:szCs w:val="28"/>
        </w:rPr>
        <w:t xml:space="preserve">заявок на участие в Аукционе – </w:t>
      </w:r>
      <w:r w:rsidR="00442CEF" w:rsidRPr="00442CEF">
        <w:rPr>
          <w:sz w:val="28"/>
          <w:szCs w:val="28"/>
        </w:rPr>
        <w:t>14.02.2024</w:t>
      </w:r>
      <w:r w:rsidRPr="00442CEF">
        <w:rPr>
          <w:sz w:val="28"/>
          <w:szCs w:val="28"/>
        </w:rPr>
        <w:t>;</w:t>
      </w:r>
    </w:p>
    <w:p w14:paraId="07233481" w14:textId="77777777" w:rsidR="003B506A" w:rsidRPr="002231CE" w:rsidRDefault="003B506A" w:rsidP="00AD45BB">
      <w:pPr>
        <w:pStyle w:val="af2"/>
        <w:numPr>
          <w:ilvl w:val="0"/>
          <w:numId w:val="9"/>
        </w:numPr>
        <w:tabs>
          <w:tab w:val="left" w:pos="993"/>
        </w:tabs>
        <w:spacing w:line="360" w:lineRule="exact"/>
        <w:jc w:val="both"/>
        <w:rPr>
          <w:sz w:val="28"/>
          <w:szCs w:val="28"/>
        </w:rPr>
      </w:pPr>
      <w:r w:rsidRPr="002231CE">
        <w:rPr>
          <w:sz w:val="28"/>
          <w:szCs w:val="28"/>
        </w:rPr>
        <w:t xml:space="preserve">на участие в Аукционе подано </w:t>
      </w:r>
      <w:r>
        <w:rPr>
          <w:sz w:val="28"/>
          <w:szCs w:val="28"/>
        </w:rPr>
        <w:t>2</w:t>
      </w:r>
      <w:r w:rsidRPr="002231CE">
        <w:rPr>
          <w:sz w:val="28"/>
          <w:szCs w:val="28"/>
        </w:rPr>
        <w:t xml:space="preserve"> заявк</w:t>
      </w:r>
      <w:r>
        <w:rPr>
          <w:sz w:val="28"/>
          <w:szCs w:val="28"/>
        </w:rPr>
        <w:t>и</w:t>
      </w:r>
      <w:r w:rsidRPr="002231CE">
        <w:rPr>
          <w:sz w:val="28"/>
          <w:szCs w:val="28"/>
        </w:rPr>
        <w:t xml:space="preserve"> от участников закупки;</w:t>
      </w:r>
    </w:p>
    <w:p w14:paraId="6CA1EFC9" w14:textId="6DCD3CBC" w:rsidR="003B506A" w:rsidRPr="002231CE" w:rsidRDefault="003B506A" w:rsidP="00442CEF">
      <w:pPr>
        <w:pStyle w:val="af2"/>
        <w:numPr>
          <w:ilvl w:val="0"/>
          <w:numId w:val="9"/>
        </w:numPr>
        <w:tabs>
          <w:tab w:val="left" w:pos="993"/>
        </w:tabs>
        <w:spacing w:line="360" w:lineRule="exact"/>
        <w:jc w:val="both"/>
        <w:rPr>
          <w:sz w:val="28"/>
          <w:szCs w:val="28"/>
        </w:rPr>
      </w:pPr>
      <w:r w:rsidRPr="002231CE">
        <w:rPr>
          <w:sz w:val="28"/>
          <w:szCs w:val="28"/>
        </w:rPr>
        <w:lastRenderedPageBreak/>
        <w:t xml:space="preserve">дата подачи ценовых предложений – </w:t>
      </w:r>
      <w:r w:rsidR="00442CEF" w:rsidRPr="00442CEF">
        <w:rPr>
          <w:sz w:val="28"/>
          <w:szCs w:val="28"/>
        </w:rPr>
        <w:t>14.02.2024</w:t>
      </w:r>
      <w:r w:rsidRPr="002231CE">
        <w:rPr>
          <w:sz w:val="28"/>
          <w:szCs w:val="28"/>
        </w:rPr>
        <w:t xml:space="preserve">; </w:t>
      </w:r>
    </w:p>
    <w:p w14:paraId="1B78DCD5" w14:textId="0535600F" w:rsidR="003B506A" w:rsidRPr="002231CE" w:rsidRDefault="003B506A" w:rsidP="00AD45BB">
      <w:pPr>
        <w:pStyle w:val="af2"/>
        <w:numPr>
          <w:ilvl w:val="0"/>
          <w:numId w:val="9"/>
        </w:numPr>
        <w:tabs>
          <w:tab w:val="left" w:pos="993"/>
        </w:tabs>
        <w:spacing w:line="360" w:lineRule="exact"/>
        <w:jc w:val="both"/>
        <w:rPr>
          <w:sz w:val="28"/>
          <w:szCs w:val="28"/>
        </w:rPr>
      </w:pPr>
      <w:r w:rsidRPr="002231CE">
        <w:rPr>
          <w:sz w:val="28"/>
          <w:szCs w:val="28"/>
        </w:rPr>
        <w:t>предложения о цене контракта подавал</w:t>
      </w:r>
      <w:r w:rsidR="00442CEF">
        <w:rPr>
          <w:sz w:val="28"/>
          <w:szCs w:val="28"/>
        </w:rPr>
        <w:t>и</w:t>
      </w:r>
      <w:r w:rsidRPr="002231CE">
        <w:rPr>
          <w:sz w:val="28"/>
          <w:szCs w:val="28"/>
        </w:rPr>
        <w:t xml:space="preserve"> </w:t>
      </w:r>
      <w:r w:rsidR="00442CEF">
        <w:rPr>
          <w:sz w:val="28"/>
          <w:szCs w:val="28"/>
        </w:rPr>
        <w:t>2</w:t>
      </w:r>
      <w:r w:rsidRPr="002231CE">
        <w:rPr>
          <w:sz w:val="28"/>
          <w:szCs w:val="28"/>
        </w:rPr>
        <w:t xml:space="preserve"> участник</w:t>
      </w:r>
      <w:r w:rsidR="00442CEF">
        <w:rPr>
          <w:sz w:val="28"/>
          <w:szCs w:val="28"/>
        </w:rPr>
        <w:t>а</w:t>
      </w:r>
      <w:r w:rsidRPr="002231CE">
        <w:rPr>
          <w:sz w:val="28"/>
          <w:szCs w:val="28"/>
        </w:rPr>
        <w:t xml:space="preserve"> закупки;</w:t>
      </w:r>
    </w:p>
    <w:p w14:paraId="06BC9B58" w14:textId="088160C3" w:rsidR="003B506A" w:rsidRPr="002231CE" w:rsidRDefault="00442CEF" w:rsidP="00AD45BB">
      <w:pPr>
        <w:pStyle w:val="af2"/>
        <w:numPr>
          <w:ilvl w:val="0"/>
          <w:numId w:val="9"/>
        </w:numPr>
        <w:tabs>
          <w:tab w:val="left" w:pos="993"/>
        </w:tabs>
        <w:spacing w:line="360" w:lineRule="exact"/>
        <w:ind w:left="0" w:firstLine="709"/>
        <w:jc w:val="both"/>
        <w:rPr>
          <w:sz w:val="28"/>
          <w:szCs w:val="28"/>
        </w:rPr>
      </w:pPr>
      <w:r w:rsidRPr="00442CEF">
        <w:rPr>
          <w:sz w:val="28"/>
          <w:szCs w:val="28"/>
        </w:rPr>
        <w:t xml:space="preserve">дата подведения итогов определения поставщика (подрядчика, </w:t>
      </w:r>
      <w:r w:rsidRPr="00442CEF">
        <w:rPr>
          <w:sz w:val="28"/>
          <w:szCs w:val="28"/>
        </w:rPr>
        <w:br/>
        <w:t xml:space="preserve">исполнителя) – </w:t>
      </w:r>
      <w:r>
        <w:rPr>
          <w:sz w:val="28"/>
          <w:szCs w:val="28"/>
        </w:rPr>
        <w:t>16</w:t>
      </w:r>
      <w:r w:rsidRPr="00442CEF">
        <w:rPr>
          <w:sz w:val="28"/>
          <w:szCs w:val="28"/>
        </w:rPr>
        <w:t>.02.2024;</w:t>
      </w:r>
    </w:p>
    <w:p w14:paraId="563BD3C4" w14:textId="71D8B1D6" w:rsidR="003B506A" w:rsidRDefault="00442CEF" w:rsidP="00AD45BB">
      <w:pPr>
        <w:widowControl w:val="0"/>
        <w:numPr>
          <w:ilvl w:val="0"/>
          <w:numId w:val="9"/>
        </w:numPr>
        <w:tabs>
          <w:tab w:val="left" w:pos="710"/>
          <w:tab w:val="left" w:pos="993"/>
        </w:tabs>
        <w:spacing w:line="360" w:lineRule="exact"/>
        <w:ind w:left="0" w:firstLine="709"/>
        <w:jc w:val="both"/>
        <w:rPr>
          <w:sz w:val="28"/>
          <w:szCs w:val="28"/>
        </w:rPr>
      </w:pPr>
      <w:r w:rsidRPr="00442CEF">
        <w:rPr>
          <w:sz w:val="28"/>
          <w:szCs w:val="28"/>
        </w:rPr>
        <w:t xml:space="preserve">согласно пункту 2 части 1 статьи 52 Закона о контрактной системе </w:t>
      </w:r>
      <w:r>
        <w:rPr>
          <w:sz w:val="28"/>
          <w:szCs w:val="28"/>
        </w:rPr>
        <w:t>Аукцион</w:t>
      </w:r>
      <w:r w:rsidRPr="00442CEF">
        <w:rPr>
          <w:sz w:val="28"/>
          <w:szCs w:val="28"/>
        </w:rPr>
        <w:t xml:space="preserve"> признан несостоявшимся, поскольку по результатам рассмотрения заявок на участие в закупке только одна заявка на участие в закупке соответствует требованиям, установленным в Извещении.</w:t>
      </w:r>
    </w:p>
    <w:p w14:paraId="30CE3A22" w14:textId="5B868AB2" w:rsidR="00B546E5" w:rsidRDefault="00DB2C85" w:rsidP="00AD45BB">
      <w:pPr>
        <w:tabs>
          <w:tab w:val="left" w:pos="9639"/>
          <w:tab w:val="left" w:pos="9781"/>
        </w:tabs>
        <w:spacing w:line="360" w:lineRule="exact"/>
        <w:ind w:firstLine="567"/>
        <w:jc w:val="both"/>
        <w:rPr>
          <w:sz w:val="28"/>
          <w:szCs w:val="28"/>
        </w:rPr>
      </w:pPr>
      <w:r>
        <w:rPr>
          <w:sz w:val="28"/>
          <w:szCs w:val="28"/>
        </w:rPr>
        <w:t xml:space="preserve">В соответствии с </w:t>
      </w:r>
      <w:r w:rsidR="00B546E5" w:rsidRPr="00CC1342">
        <w:rPr>
          <w:sz w:val="28"/>
          <w:szCs w:val="28"/>
        </w:rPr>
        <w:t>част</w:t>
      </w:r>
      <w:r>
        <w:rPr>
          <w:sz w:val="28"/>
          <w:szCs w:val="28"/>
        </w:rPr>
        <w:t>ью</w:t>
      </w:r>
      <w:r w:rsidR="00B546E5" w:rsidRPr="00CC1342">
        <w:rPr>
          <w:sz w:val="28"/>
          <w:szCs w:val="28"/>
        </w:rPr>
        <w:t xml:space="preserve"> 13 статьи 24.1 Закона о контрактной системе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w:t>
      </w:r>
      <w:r w:rsidR="00D9075B">
        <w:rPr>
          <w:sz w:val="28"/>
          <w:szCs w:val="28"/>
        </w:rPr>
        <w:t>авный доступ участников закупок</w:t>
      </w:r>
      <w:r w:rsidR="00D9075B">
        <w:rPr>
          <w:sz w:val="28"/>
          <w:szCs w:val="28"/>
        </w:rPr>
        <w:br/>
      </w:r>
      <w:r w:rsidR="00B546E5" w:rsidRPr="00CC1342">
        <w:rPr>
          <w:sz w:val="28"/>
          <w:szCs w:val="28"/>
        </w:rPr>
        <w:t>к участию в электронных процедурах, закрытых электронных процедурах, неизменность подписанных усиленной электронной подписью документов.</w:t>
      </w:r>
    </w:p>
    <w:p w14:paraId="5090F545" w14:textId="765C3AE3" w:rsidR="00B546E5" w:rsidRPr="00B546E5" w:rsidRDefault="00DB2C85" w:rsidP="00AD45BB">
      <w:pPr>
        <w:tabs>
          <w:tab w:val="left" w:pos="9639"/>
          <w:tab w:val="left" w:pos="9781"/>
        </w:tabs>
        <w:spacing w:line="360" w:lineRule="exact"/>
        <w:ind w:firstLine="567"/>
        <w:jc w:val="both"/>
        <w:rPr>
          <w:sz w:val="28"/>
          <w:szCs w:val="28"/>
        </w:rPr>
      </w:pPr>
      <w:r>
        <w:rPr>
          <w:sz w:val="28"/>
          <w:szCs w:val="28"/>
        </w:rPr>
        <w:t>П</w:t>
      </w:r>
      <w:r w:rsidR="00B36DE9">
        <w:rPr>
          <w:sz w:val="28"/>
          <w:szCs w:val="28"/>
        </w:rPr>
        <w:t>ункт</w:t>
      </w:r>
      <w:r>
        <w:rPr>
          <w:sz w:val="28"/>
          <w:szCs w:val="28"/>
        </w:rPr>
        <w:t>ом</w:t>
      </w:r>
      <w:r w:rsidR="00B36DE9">
        <w:rPr>
          <w:sz w:val="28"/>
          <w:szCs w:val="28"/>
        </w:rPr>
        <w:t xml:space="preserve"> 1 части</w:t>
      </w:r>
      <w:r w:rsidR="00B546E5" w:rsidRPr="00B36DE9">
        <w:rPr>
          <w:sz w:val="28"/>
          <w:szCs w:val="28"/>
        </w:rPr>
        <w:t xml:space="preserve"> 2 ст</w:t>
      </w:r>
      <w:r w:rsidR="00B36DE9">
        <w:rPr>
          <w:sz w:val="28"/>
          <w:szCs w:val="28"/>
        </w:rPr>
        <w:t>атьи</w:t>
      </w:r>
      <w:r w:rsidR="00B546E5" w:rsidRPr="00B36DE9">
        <w:rPr>
          <w:sz w:val="28"/>
          <w:szCs w:val="28"/>
        </w:rPr>
        <w:t xml:space="preserve"> 42</w:t>
      </w:r>
      <w:r w:rsidR="00B546E5" w:rsidRPr="00B546E5">
        <w:rPr>
          <w:sz w:val="28"/>
          <w:szCs w:val="28"/>
        </w:rPr>
        <w:t xml:space="preserve"> Закона </w:t>
      </w:r>
      <w:r>
        <w:rPr>
          <w:sz w:val="28"/>
          <w:szCs w:val="28"/>
        </w:rPr>
        <w:t xml:space="preserve">о контрактной системе </w:t>
      </w:r>
      <w:r w:rsidR="00442CEF">
        <w:rPr>
          <w:sz w:val="28"/>
          <w:szCs w:val="28"/>
        </w:rPr>
        <w:t xml:space="preserve">установлено, </w:t>
      </w:r>
      <w:r w:rsidR="00442CEF">
        <w:rPr>
          <w:sz w:val="28"/>
          <w:szCs w:val="28"/>
        </w:rPr>
        <w:br/>
        <w:t>что</w:t>
      </w:r>
      <w:r w:rsidR="00A66290">
        <w:rPr>
          <w:sz w:val="28"/>
          <w:szCs w:val="28"/>
        </w:rPr>
        <w:t xml:space="preserve"> извещение </w:t>
      </w:r>
      <w:r w:rsidR="00B546E5" w:rsidRPr="00B546E5">
        <w:rPr>
          <w:sz w:val="28"/>
          <w:szCs w:val="28"/>
        </w:rPr>
        <w:t xml:space="preserve">об осуществлении закупки, если иное не предусмотрено </w:t>
      </w:r>
      <w:r w:rsidR="00B546E5" w:rsidRPr="00B36DE9">
        <w:rPr>
          <w:sz w:val="28"/>
          <w:szCs w:val="28"/>
        </w:rPr>
        <w:t>Законом</w:t>
      </w:r>
      <w:r w:rsidR="00A66290">
        <w:rPr>
          <w:sz w:val="28"/>
          <w:szCs w:val="28"/>
        </w:rPr>
        <w:br/>
      </w:r>
      <w:r w:rsidR="00B546E5" w:rsidRPr="00B546E5">
        <w:rPr>
          <w:sz w:val="28"/>
          <w:szCs w:val="28"/>
        </w:rPr>
        <w:t xml:space="preserve">о контрактной системе, должно содержать описание объекта закупки в соответствии со </w:t>
      </w:r>
      <w:r w:rsidR="00B546E5" w:rsidRPr="00B36DE9">
        <w:rPr>
          <w:sz w:val="28"/>
          <w:szCs w:val="28"/>
        </w:rPr>
        <w:t>ст</w:t>
      </w:r>
      <w:r w:rsidR="00B36DE9">
        <w:rPr>
          <w:sz w:val="28"/>
          <w:szCs w:val="28"/>
        </w:rPr>
        <w:t>атьей</w:t>
      </w:r>
      <w:r w:rsidR="00B546E5" w:rsidRPr="00B36DE9">
        <w:rPr>
          <w:sz w:val="28"/>
          <w:szCs w:val="28"/>
        </w:rPr>
        <w:t xml:space="preserve"> 33</w:t>
      </w:r>
      <w:r w:rsidR="00B546E5" w:rsidRPr="00B546E5">
        <w:rPr>
          <w:sz w:val="28"/>
          <w:szCs w:val="28"/>
        </w:rPr>
        <w:t xml:space="preserve"> Закона о контрактной системе.</w:t>
      </w:r>
    </w:p>
    <w:p w14:paraId="774A8D7B" w14:textId="277CCC18" w:rsidR="00B546E5" w:rsidRPr="00B546E5" w:rsidRDefault="00B546E5" w:rsidP="00AD45BB">
      <w:pPr>
        <w:tabs>
          <w:tab w:val="left" w:pos="9639"/>
          <w:tab w:val="left" w:pos="9781"/>
        </w:tabs>
        <w:spacing w:line="360" w:lineRule="exact"/>
        <w:ind w:firstLine="567"/>
        <w:jc w:val="both"/>
        <w:rPr>
          <w:sz w:val="28"/>
          <w:szCs w:val="28"/>
        </w:rPr>
      </w:pPr>
      <w:r w:rsidRPr="00B546E5">
        <w:rPr>
          <w:sz w:val="28"/>
          <w:szCs w:val="28"/>
        </w:rPr>
        <w:t xml:space="preserve">Согласно </w:t>
      </w:r>
      <w:r w:rsidR="00B36DE9">
        <w:rPr>
          <w:sz w:val="28"/>
          <w:szCs w:val="28"/>
        </w:rPr>
        <w:t>части 2 статьи</w:t>
      </w:r>
      <w:r w:rsidRPr="00B36DE9">
        <w:rPr>
          <w:sz w:val="28"/>
          <w:szCs w:val="28"/>
        </w:rPr>
        <w:t xml:space="preserve"> 33</w:t>
      </w:r>
      <w:r w:rsidRPr="00B546E5">
        <w:rPr>
          <w:sz w:val="28"/>
          <w:szCs w:val="28"/>
        </w:rPr>
        <w:t xml:space="preserve"> Закона о контрактной системе описание объекта закупки в соответствии с требованиями, указанными в </w:t>
      </w:r>
      <w:r w:rsidR="00B36DE9">
        <w:rPr>
          <w:sz w:val="28"/>
          <w:szCs w:val="28"/>
        </w:rPr>
        <w:t>части 1 статьи</w:t>
      </w:r>
      <w:r w:rsidRPr="00B36DE9">
        <w:rPr>
          <w:sz w:val="28"/>
          <w:szCs w:val="28"/>
        </w:rPr>
        <w:t xml:space="preserve"> 33</w:t>
      </w:r>
      <w:r w:rsidR="00D9075B">
        <w:rPr>
          <w:sz w:val="28"/>
          <w:szCs w:val="28"/>
        </w:rPr>
        <w:t xml:space="preserve"> Закона</w:t>
      </w:r>
      <w:r w:rsidR="00D9075B">
        <w:rPr>
          <w:sz w:val="28"/>
          <w:szCs w:val="28"/>
        </w:rPr>
        <w:br/>
      </w:r>
      <w:r w:rsidRPr="00B546E5">
        <w:rPr>
          <w:sz w:val="28"/>
          <w:szCs w:val="28"/>
        </w:rPr>
        <w:t>о контрактной системе,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14:paraId="4615ED0D" w14:textId="20A92E67" w:rsidR="00B546E5" w:rsidRPr="00B546E5" w:rsidRDefault="00DB2C85" w:rsidP="00AD45BB">
      <w:pPr>
        <w:tabs>
          <w:tab w:val="left" w:pos="9639"/>
          <w:tab w:val="left" w:pos="9781"/>
        </w:tabs>
        <w:spacing w:line="360" w:lineRule="exact"/>
        <w:ind w:firstLine="567"/>
        <w:jc w:val="both"/>
        <w:rPr>
          <w:sz w:val="28"/>
          <w:szCs w:val="28"/>
        </w:rPr>
      </w:pPr>
      <w:r>
        <w:rPr>
          <w:sz w:val="28"/>
          <w:szCs w:val="28"/>
        </w:rPr>
        <w:t>В соответствии с пунктом</w:t>
      </w:r>
      <w:r w:rsidR="00B36DE9">
        <w:rPr>
          <w:sz w:val="28"/>
          <w:szCs w:val="28"/>
        </w:rPr>
        <w:t xml:space="preserve"> 6 части 1 статьи</w:t>
      </w:r>
      <w:r w:rsidR="00B546E5" w:rsidRPr="00B36DE9">
        <w:rPr>
          <w:sz w:val="28"/>
          <w:szCs w:val="28"/>
        </w:rPr>
        <w:t xml:space="preserve"> 33</w:t>
      </w:r>
      <w:r w:rsidR="00B546E5" w:rsidRPr="00B546E5">
        <w:rPr>
          <w:sz w:val="28"/>
          <w:szCs w:val="28"/>
        </w:rPr>
        <w:t xml:space="preserve"> Закона о контрактной системе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w:t>
      </w:r>
      <w:r w:rsidR="00D9075B">
        <w:rPr>
          <w:sz w:val="28"/>
          <w:szCs w:val="28"/>
        </w:rPr>
        <w:t>и, а также</w:t>
      </w:r>
      <w:r w:rsidR="00D9075B">
        <w:rPr>
          <w:sz w:val="28"/>
          <w:szCs w:val="28"/>
        </w:rPr>
        <w:br/>
      </w:r>
      <w:r w:rsidR="00B546E5" w:rsidRPr="00B546E5">
        <w:rPr>
          <w:sz w:val="28"/>
          <w:szCs w:val="28"/>
        </w:rPr>
        <w:t xml:space="preserve">при осуществлении закупки лекарственных препаратов в соответствии с </w:t>
      </w:r>
      <w:r w:rsidR="00B36DE9">
        <w:rPr>
          <w:sz w:val="28"/>
          <w:szCs w:val="28"/>
        </w:rPr>
        <w:t>подпунктом «г» пункта 2 части 10 статьи</w:t>
      </w:r>
      <w:r w:rsidR="00B546E5" w:rsidRPr="00B36DE9">
        <w:rPr>
          <w:sz w:val="28"/>
          <w:szCs w:val="28"/>
        </w:rPr>
        <w:t xml:space="preserve"> 24</w:t>
      </w:r>
      <w:r w:rsidR="00B546E5" w:rsidRPr="00B546E5">
        <w:rPr>
          <w:sz w:val="28"/>
          <w:szCs w:val="28"/>
        </w:rPr>
        <w:t xml:space="preserve"> Закона о контрактной системе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w:t>
      </w:r>
    </w:p>
    <w:p w14:paraId="5233EAE1" w14:textId="6C1DD6F9" w:rsidR="00B546E5" w:rsidRPr="00B546E5" w:rsidRDefault="00B546E5" w:rsidP="00AD45BB">
      <w:pPr>
        <w:tabs>
          <w:tab w:val="left" w:pos="9639"/>
          <w:tab w:val="left" w:pos="9781"/>
        </w:tabs>
        <w:spacing w:line="360" w:lineRule="exact"/>
        <w:ind w:firstLine="567"/>
        <w:jc w:val="both"/>
        <w:rPr>
          <w:sz w:val="28"/>
          <w:szCs w:val="28"/>
        </w:rPr>
      </w:pPr>
      <w:r w:rsidRPr="00B546E5">
        <w:rPr>
          <w:sz w:val="28"/>
          <w:szCs w:val="28"/>
        </w:rPr>
        <w:t xml:space="preserve">Согласно </w:t>
      </w:r>
      <w:r w:rsidR="00B36DE9">
        <w:rPr>
          <w:sz w:val="28"/>
          <w:szCs w:val="28"/>
        </w:rPr>
        <w:t>части 5 статьи</w:t>
      </w:r>
      <w:r w:rsidRPr="00B36DE9">
        <w:rPr>
          <w:sz w:val="28"/>
          <w:szCs w:val="28"/>
        </w:rPr>
        <w:t xml:space="preserve"> 33</w:t>
      </w:r>
      <w:r w:rsidRPr="00B546E5">
        <w:rPr>
          <w:sz w:val="28"/>
          <w:szCs w:val="28"/>
        </w:rPr>
        <w:t xml:space="preserve"> Закона о контрактной системе особенности описания отдельных видов объектов закупок могут устанавливаться Правительством Российской Федерации.</w:t>
      </w:r>
    </w:p>
    <w:p w14:paraId="2CC6ADCE" w14:textId="57D15865" w:rsidR="00B546E5" w:rsidRPr="00B546E5" w:rsidRDefault="00B546E5" w:rsidP="000C51DC">
      <w:pPr>
        <w:tabs>
          <w:tab w:val="left" w:pos="9639"/>
          <w:tab w:val="left" w:pos="9781"/>
        </w:tabs>
        <w:spacing w:line="340" w:lineRule="exact"/>
        <w:ind w:firstLine="567"/>
        <w:jc w:val="both"/>
        <w:rPr>
          <w:sz w:val="28"/>
          <w:szCs w:val="28"/>
        </w:rPr>
      </w:pPr>
      <w:r w:rsidRPr="00B546E5">
        <w:rPr>
          <w:sz w:val="28"/>
          <w:szCs w:val="28"/>
        </w:rPr>
        <w:t xml:space="preserve">Особенности описания лекарственных препаратов для медицинского применения, являющихся объектом закупки </w:t>
      </w:r>
      <w:r w:rsidR="00B36DE9">
        <w:rPr>
          <w:sz w:val="28"/>
          <w:szCs w:val="28"/>
        </w:rPr>
        <w:t>для обеспечения государственных</w:t>
      </w:r>
      <w:r w:rsidR="00B36DE9">
        <w:rPr>
          <w:sz w:val="28"/>
          <w:szCs w:val="28"/>
        </w:rPr>
        <w:br/>
      </w:r>
      <w:r w:rsidRPr="00B546E5">
        <w:rPr>
          <w:sz w:val="28"/>
          <w:szCs w:val="28"/>
        </w:rPr>
        <w:t xml:space="preserve">и муниципальных нужд (далее </w:t>
      </w:r>
      <w:r w:rsidR="00D836EB">
        <w:rPr>
          <w:sz w:val="28"/>
          <w:szCs w:val="28"/>
        </w:rPr>
        <w:t>–</w:t>
      </w:r>
      <w:r w:rsidR="00D836EB" w:rsidRPr="00B546E5">
        <w:rPr>
          <w:sz w:val="28"/>
          <w:szCs w:val="28"/>
        </w:rPr>
        <w:t xml:space="preserve"> </w:t>
      </w:r>
      <w:r w:rsidRPr="00B546E5">
        <w:rPr>
          <w:sz w:val="28"/>
          <w:szCs w:val="28"/>
        </w:rPr>
        <w:t xml:space="preserve">Особенности), утверждены </w:t>
      </w:r>
      <w:r w:rsidR="00A66290">
        <w:rPr>
          <w:sz w:val="28"/>
          <w:szCs w:val="28"/>
        </w:rPr>
        <w:t>п</w:t>
      </w:r>
      <w:r w:rsidRPr="00B36DE9">
        <w:rPr>
          <w:sz w:val="28"/>
          <w:szCs w:val="28"/>
        </w:rPr>
        <w:t>остановлением</w:t>
      </w:r>
      <w:r w:rsidR="00EF5353">
        <w:rPr>
          <w:sz w:val="28"/>
          <w:szCs w:val="28"/>
        </w:rPr>
        <w:t xml:space="preserve"> Правительства Российской Федерации от 15.11.</w:t>
      </w:r>
      <w:r w:rsidRPr="00B546E5">
        <w:rPr>
          <w:sz w:val="28"/>
          <w:szCs w:val="28"/>
        </w:rPr>
        <w:t xml:space="preserve">2017 г. </w:t>
      </w:r>
      <w:r w:rsidR="00B36DE9">
        <w:rPr>
          <w:sz w:val="28"/>
          <w:szCs w:val="28"/>
        </w:rPr>
        <w:t>№</w:t>
      </w:r>
      <w:r w:rsidRPr="00B546E5">
        <w:rPr>
          <w:sz w:val="28"/>
          <w:szCs w:val="28"/>
        </w:rPr>
        <w:t xml:space="preserve"> 1380 </w:t>
      </w:r>
      <w:r w:rsidR="00B36DE9">
        <w:rPr>
          <w:sz w:val="28"/>
          <w:szCs w:val="28"/>
        </w:rPr>
        <w:t>«</w:t>
      </w:r>
      <w:r w:rsidRPr="00B546E5">
        <w:rPr>
          <w:sz w:val="28"/>
          <w:szCs w:val="28"/>
        </w:rPr>
        <w:t xml:space="preserve">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w:t>
      </w:r>
      <w:r w:rsidR="00F1375C" w:rsidRPr="00B546E5">
        <w:rPr>
          <w:sz w:val="28"/>
          <w:szCs w:val="28"/>
        </w:rPr>
        <w:t>нужд</w:t>
      </w:r>
      <w:r w:rsidR="00F1375C">
        <w:rPr>
          <w:sz w:val="28"/>
          <w:szCs w:val="28"/>
        </w:rPr>
        <w:t xml:space="preserve">» </w:t>
      </w:r>
      <w:r w:rsidR="00F1375C">
        <w:rPr>
          <w:sz w:val="28"/>
          <w:szCs w:val="28"/>
        </w:rPr>
        <w:br/>
        <w:t>(</w:t>
      </w:r>
      <w:r w:rsidRPr="00B546E5">
        <w:rPr>
          <w:sz w:val="28"/>
          <w:szCs w:val="28"/>
        </w:rPr>
        <w:t xml:space="preserve">далее </w:t>
      </w:r>
      <w:r w:rsidR="00B36DE9">
        <w:rPr>
          <w:sz w:val="28"/>
          <w:szCs w:val="28"/>
        </w:rPr>
        <w:t>–</w:t>
      </w:r>
      <w:r w:rsidRPr="00B546E5">
        <w:rPr>
          <w:sz w:val="28"/>
          <w:szCs w:val="28"/>
        </w:rPr>
        <w:t xml:space="preserve"> Постановление </w:t>
      </w:r>
      <w:r w:rsidR="00B36DE9">
        <w:rPr>
          <w:sz w:val="28"/>
          <w:szCs w:val="28"/>
        </w:rPr>
        <w:t>№</w:t>
      </w:r>
      <w:r w:rsidRPr="00B546E5">
        <w:rPr>
          <w:sz w:val="28"/>
          <w:szCs w:val="28"/>
        </w:rPr>
        <w:t xml:space="preserve"> 1380).</w:t>
      </w:r>
    </w:p>
    <w:p w14:paraId="5D46BE6D" w14:textId="22E7AF39" w:rsidR="00B36DE9" w:rsidRDefault="00B36DE9" w:rsidP="000C51DC">
      <w:pPr>
        <w:tabs>
          <w:tab w:val="left" w:pos="9639"/>
          <w:tab w:val="left" w:pos="9781"/>
        </w:tabs>
        <w:spacing w:line="340" w:lineRule="exact"/>
        <w:ind w:firstLine="567"/>
        <w:jc w:val="both"/>
        <w:rPr>
          <w:sz w:val="28"/>
          <w:szCs w:val="28"/>
        </w:rPr>
      </w:pPr>
      <w:r w:rsidRPr="00B36DE9">
        <w:rPr>
          <w:sz w:val="28"/>
          <w:szCs w:val="28"/>
        </w:rPr>
        <w:t xml:space="preserve">Согласно </w:t>
      </w:r>
      <w:r>
        <w:rPr>
          <w:sz w:val="28"/>
          <w:szCs w:val="28"/>
        </w:rPr>
        <w:t>подпункту «</w:t>
      </w:r>
      <w:r w:rsidRPr="00B36DE9">
        <w:rPr>
          <w:sz w:val="28"/>
          <w:szCs w:val="28"/>
        </w:rPr>
        <w:t>б</w:t>
      </w:r>
      <w:r>
        <w:rPr>
          <w:sz w:val="28"/>
          <w:szCs w:val="28"/>
        </w:rPr>
        <w:t>» пункта</w:t>
      </w:r>
      <w:r w:rsidRPr="00B36DE9">
        <w:rPr>
          <w:sz w:val="28"/>
          <w:szCs w:val="28"/>
        </w:rPr>
        <w:t xml:space="preserve"> 2 </w:t>
      </w:r>
      <w:r w:rsidR="00832094" w:rsidRPr="00832094">
        <w:rPr>
          <w:sz w:val="28"/>
          <w:szCs w:val="28"/>
        </w:rPr>
        <w:t>Постановлени</w:t>
      </w:r>
      <w:r w:rsidR="000C51DC">
        <w:rPr>
          <w:sz w:val="28"/>
          <w:szCs w:val="28"/>
        </w:rPr>
        <w:t>я</w:t>
      </w:r>
      <w:r w:rsidR="00832094" w:rsidRPr="00832094">
        <w:rPr>
          <w:sz w:val="28"/>
          <w:szCs w:val="28"/>
        </w:rPr>
        <w:t xml:space="preserve"> № 1380</w:t>
      </w:r>
      <w:r w:rsidR="00832094">
        <w:rPr>
          <w:sz w:val="28"/>
          <w:szCs w:val="28"/>
        </w:rPr>
        <w:t xml:space="preserve"> </w:t>
      </w:r>
      <w:r w:rsidRPr="00B36DE9">
        <w:rPr>
          <w:sz w:val="28"/>
          <w:szCs w:val="28"/>
        </w:rPr>
        <w:t>при описании объекта закупки Заказчик помимо сведений, предусмотренных пун</w:t>
      </w:r>
      <w:r w:rsidR="00856F56">
        <w:rPr>
          <w:sz w:val="28"/>
          <w:szCs w:val="28"/>
        </w:rPr>
        <w:t xml:space="preserve">ктом 6 части 1 статьи 33 Закона </w:t>
      </w:r>
      <w:r w:rsidRPr="00B36DE9">
        <w:rPr>
          <w:sz w:val="28"/>
          <w:szCs w:val="28"/>
        </w:rPr>
        <w:t>о контрактной системе, указывает доз</w:t>
      </w:r>
      <w:r w:rsidR="00806299">
        <w:rPr>
          <w:sz w:val="28"/>
          <w:szCs w:val="28"/>
        </w:rPr>
        <w:t>ировку лекарственного препарата</w:t>
      </w:r>
      <w:r w:rsidR="00806299">
        <w:rPr>
          <w:sz w:val="28"/>
          <w:szCs w:val="28"/>
        </w:rPr>
        <w:br/>
      </w:r>
      <w:r w:rsidRPr="00B36DE9">
        <w:rPr>
          <w:sz w:val="28"/>
          <w:szCs w:val="28"/>
        </w:rPr>
        <w:t>с возможностью поставки лекарственного препарата в кратной дозировке и двойном количестве (например, при закупке таблетки с</w:t>
      </w:r>
      <w:r w:rsidR="00806299">
        <w:rPr>
          <w:sz w:val="28"/>
          <w:szCs w:val="28"/>
        </w:rPr>
        <w:t xml:space="preserve"> дозировкой 300 мг указывается:</w:t>
      </w:r>
      <w:r w:rsidR="00806299">
        <w:rPr>
          <w:sz w:val="28"/>
          <w:szCs w:val="28"/>
        </w:rPr>
        <w:br/>
      </w:r>
      <w:r w:rsidRPr="00B36DE9">
        <w:rPr>
          <w:sz w:val="28"/>
          <w:szCs w:val="28"/>
        </w:rPr>
        <w:t>1 таблетка с дозировкой 300 мг или 2 таблетк</w:t>
      </w:r>
      <w:r w:rsidR="00806299">
        <w:rPr>
          <w:sz w:val="28"/>
          <w:szCs w:val="28"/>
        </w:rPr>
        <w:t>и с дозировкой 150 мг), а также</w:t>
      </w:r>
      <w:r w:rsidR="00806299">
        <w:rPr>
          <w:sz w:val="28"/>
          <w:szCs w:val="28"/>
        </w:rPr>
        <w:br/>
      </w:r>
      <w:r w:rsidRPr="00B36DE9">
        <w:rPr>
          <w:sz w:val="28"/>
          <w:szCs w:val="28"/>
        </w:rPr>
        <w:t>с возможностью поставки лекарственного препарата в некратных эквивалентных дозировках, позволяющих достичь одинакового терапевтического эффекта (например, флаконы 2,5 мг, или 3 мг, или 3,5 мг), допускается указание концен</w:t>
      </w:r>
      <w:r w:rsidR="00806299">
        <w:rPr>
          <w:sz w:val="28"/>
          <w:szCs w:val="28"/>
        </w:rPr>
        <w:t xml:space="preserve">трации лекарственного препарата </w:t>
      </w:r>
      <w:r w:rsidRPr="00B36DE9">
        <w:rPr>
          <w:sz w:val="28"/>
          <w:szCs w:val="28"/>
        </w:rPr>
        <w:t>без установления кратности.</w:t>
      </w:r>
    </w:p>
    <w:p w14:paraId="1A6E1BDB" w14:textId="223F7A07" w:rsidR="00832094" w:rsidRDefault="00832094" w:rsidP="000C51DC">
      <w:pPr>
        <w:tabs>
          <w:tab w:val="left" w:pos="9639"/>
          <w:tab w:val="left" w:pos="9781"/>
        </w:tabs>
        <w:spacing w:line="340" w:lineRule="exact"/>
        <w:ind w:firstLine="567"/>
        <w:jc w:val="both"/>
        <w:rPr>
          <w:sz w:val="28"/>
          <w:szCs w:val="28"/>
        </w:rPr>
      </w:pPr>
      <w:r w:rsidRPr="00832094">
        <w:rPr>
          <w:sz w:val="28"/>
          <w:szCs w:val="28"/>
        </w:rPr>
        <w:t xml:space="preserve">Согласно </w:t>
      </w:r>
      <w:r w:rsidRPr="00856F56">
        <w:rPr>
          <w:sz w:val="28"/>
          <w:szCs w:val="28"/>
        </w:rPr>
        <w:t>подпункту «ж» пункта 5</w:t>
      </w:r>
      <w:r w:rsidRPr="00832094">
        <w:rPr>
          <w:sz w:val="28"/>
          <w:szCs w:val="28"/>
        </w:rPr>
        <w:t xml:space="preserve"> Постановлени</w:t>
      </w:r>
      <w:r w:rsidR="000C51DC">
        <w:rPr>
          <w:sz w:val="28"/>
          <w:szCs w:val="28"/>
        </w:rPr>
        <w:t>я</w:t>
      </w:r>
      <w:r w:rsidRPr="00832094">
        <w:rPr>
          <w:sz w:val="28"/>
          <w:szCs w:val="28"/>
        </w:rPr>
        <w:t xml:space="preserve"> № 1380</w:t>
      </w:r>
      <w:r>
        <w:rPr>
          <w:sz w:val="28"/>
          <w:szCs w:val="28"/>
        </w:rPr>
        <w:t xml:space="preserve"> </w:t>
      </w:r>
      <w:r w:rsidRPr="00832094">
        <w:rPr>
          <w:sz w:val="28"/>
          <w:szCs w:val="28"/>
        </w:rPr>
        <w:t>при описании объекта закупки не допускается указывать количество единиц (таблеток, ампул) лекарственного препарата во вторичной упаковке, а также требование поставки конкретного количества упаковок вместо количества лекарственного препарата.</w:t>
      </w:r>
    </w:p>
    <w:p w14:paraId="4A807C70" w14:textId="1D59F1EB" w:rsidR="00B546E5" w:rsidRPr="00B546E5" w:rsidRDefault="00B546E5" w:rsidP="000C51DC">
      <w:pPr>
        <w:widowControl w:val="0"/>
        <w:tabs>
          <w:tab w:val="left" w:pos="568"/>
          <w:tab w:val="left" w:pos="710"/>
          <w:tab w:val="left" w:pos="993"/>
        </w:tabs>
        <w:spacing w:line="340" w:lineRule="exact"/>
        <w:ind w:firstLine="709"/>
        <w:jc w:val="both"/>
        <w:rPr>
          <w:sz w:val="28"/>
          <w:szCs w:val="28"/>
        </w:rPr>
      </w:pPr>
      <w:r w:rsidRPr="00B546E5">
        <w:rPr>
          <w:sz w:val="28"/>
          <w:szCs w:val="28"/>
        </w:rPr>
        <w:t>Пунктом 14 дополнительных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утвержденных постановлением Правительства Российско</w:t>
      </w:r>
      <w:r w:rsidR="00636E4D">
        <w:rPr>
          <w:sz w:val="28"/>
          <w:szCs w:val="28"/>
        </w:rPr>
        <w:t xml:space="preserve">й Федерации от 08.06.2018 № 656 </w:t>
      </w:r>
      <w:r w:rsidR="00A66290">
        <w:rPr>
          <w:sz w:val="28"/>
          <w:szCs w:val="28"/>
        </w:rPr>
        <w:t xml:space="preserve">(далее – Дополнительные требования) установлено, </w:t>
      </w:r>
      <w:r w:rsidRPr="00B546E5">
        <w:rPr>
          <w:sz w:val="28"/>
          <w:szCs w:val="28"/>
        </w:rPr>
        <w:t>что проведение электронных процедур, закрытых электронных процедур, в том числе подача участниками заку</w:t>
      </w:r>
      <w:r w:rsidR="00636E4D">
        <w:rPr>
          <w:sz w:val="28"/>
          <w:szCs w:val="28"/>
        </w:rPr>
        <w:t xml:space="preserve">пок заявок </w:t>
      </w:r>
      <w:r w:rsidRPr="00B546E5">
        <w:rPr>
          <w:sz w:val="28"/>
          <w:szCs w:val="28"/>
        </w:rPr>
        <w:t>на у</w:t>
      </w:r>
      <w:r w:rsidR="00A66290">
        <w:rPr>
          <w:sz w:val="28"/>
          <w:szCs w:val="28"/>
        </w:rPr>
        <w:t>частие</w:t>
      </w:r>
      <w:r w:rsidR="00A66290">
        <w:rPr>
          <w:sz w:val="28"/>
          <w:szCs w:val="28"/>
        </w:rPr>
        <w:br/>
        <w:t xml:space="preserve">в закупке обеспечивается </w:t>
      </w:r>
      <w:r w:rsidRPr="00B546E5">
        <w:rPr>
          <w:sz w:val="28"/>
          <w:szCs w:val="28"/>
        </w:rPr>
        <w:t>в соот</w:t>
      </w:r>
      <w:r w:rsidR="00636E4D">
        <w:rPr>
          <w:sz w:val="28"/>
          <w:szCs w:val="28"/>
        </w:rPr>
        <w:t xml:space="preserve">ветствии с требованиями Закона </w:t>
      </w:r>
      <w:r w:rsidRPr="00B546E5">
        <w:rPr>
          <w:sz w:val="28"/>
          <w:szCs w:val="28"/>
        </w:rPr>
        <w:t>о контрактной системе на электронной площадке оператором электронной площадки.</w:t>
      </w:r>
    </w:p>
    <w:p w14:paraId="08102062" w14:textId="2D585C0D" w:rsidR="00054B30" w:rsidRDefault="00240F02" w:rsidP="000C51DC">
      <w:pPr>
        <w:widowControl w:val="0"/>
        <w:tabs>
          <w:tab w:val="left" w:pos="568"/>
          <w:tab w:val="left" w:pos="710"/>
          <w:tab w:val="left" w:pos="993"/>
        </w:tabs>
        <w:spacing w:line="340" w:lineRule="exact"/>
        <w:ind w:firstLine="709"/>
        <w:jc w:val="both"/>
        <w:rPr>
          <w:sz w:val="28"/>
          <w:szCs w:val="28"/>
        </w:rPr>
      </w:pPr>
      <w:r>
        <w:rPr>
          <w:sz w:val="28"/>
          <w:szCs w:val="28"/>
        </w:rPr>
        <w:t>В соответствии с пунктом</w:t>
      </w:r>
      <w:r w:rsidR="00054B30" w:rsidRPr="00054B30">
        <w:rPr>
          <w:sz w:val="28"/>
          <w:szCs w:val="28"/>
        </w:rPr>
        <w:t xml:space="preserve"> 31 Дополнительных требований при формировании предложения участника закупки в отношении объекта закупки, предусмотренного пунктом 2 части 1 статьи 43 Закона о контрактной системе, с использованием электронной площадки, специализированной электронной площадки формируются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 </w:t>
      </w:r>
      <w:r w:rsidR="00054B30" w:rsidRPr="00054B30">
        <w:rPr>
          <w:sz w:val="28"/>
          <w:szCs w:val="28"/>
        </w:rPr>
        <w:br/>
        <w:t xml:space="preserve">в соответствии с пунктом 5 части 1 статьи 42 Закона о контрактной системе, </w:t>
      </w:r>
      <w:r w:rsidR="00054B30" w:rsidRPr="00054B30">
        <w:rPr>
          <w:sz w:val="28"/>
          <w:szCs w:val="28"/>
        </w:rPr>
        <w:br/>
        <w:t xml:space="preserve">в приглашении принять участие в определении поставщика (подрядчика, исполнителя) в соответствии с пунктом 1 части 1 статьи 75 Закона о контрактной системе соответственно. Такие характеристики размещаются оператором электронной площадки, оператором специализированной электронной площадки </w:t>
      </w:r>
      <w:r w:rsidR="00054B30" w:rsidRPr="00054B30">
        <w:rPr>
          <w:sz w:val="28"/>
          <w:szCs w:val="28"/>
        </w:rPr>
        <w:br/>
        <w:t>в единой информационной системе (без размещения на официальном сайте единой информационной системы) одновременно с размещением протокола подведения итогов определения поставщика (подрядчика, исполнителя).</w:t>
      </w:r>
    </w:p>
    <w:p w14:paraId="61740134" w14:textId="0982350F" w:rsidR="00F1375C" w:rsidRDefault="00F1375C" w:rsidP="000C51DC">
      <w:pPr>
        <w:widowControl w:val="0"/>
        <w:tabs>
          <w:tab w:val="left" w:pos="568"/>
          <w:tab w:val="left" w:pos="710"/>
          <w:tab w:val="left" w:pos="993"/>
        </w:tabs>
        <w:spacing w:line="340" w:lineRule="exact"/>
        <w:ind w:firstLine="709"/>
        <w:jc w:val="both"/>
        <w:rPr>
          <w:sz w:val="28"/>
          <w:szCs w:val="28"/>
        </w:rPr>
      </w:pPr>
      <w:r w:rsidRPr="00F1375C">
        <w:rPr>
          <w:sz w:val="28"/>
          <w:szCs w:val="28"/>
        </w:rPr>
        <w:t xml:space="preserve">Согласно протоколу подведения итогов определения поставщика (подрядчика, исполнителя) от </w:t>
      </w:r>
      <w:r>
        <w:rPr>
          <w:sz w:val="28"/>
          <w:szCs w:val="28"/>
        </w:rPr>
        <w:t>16</w:t>
      </w:r>
      <w:r w:rsidRPr="00F1375C">
        <w:rPr>
          <w:sz w:val="28"/>
          <w:szCs w:val="28"/>
        </w:rPr>
        <w:t>.02.2024 № ИЭА1 Комиссией п</w:t>
      </w:r>
      <w:r>
        <w:rPr>
          <w:sz w:val="28"/>
          <w:szCs w:val="28"/>
        </w:rPr>
        <w:t>о осуществлению закупок заявка З</w:t>
      </w:r>
      <w:r w:rsidRPr="00F1375C">
        <w:rPr>
          <w:sz w:val="28"/>
          <w:szCs w:val="28"/>
        </w:rPr>
        <w:t>аявителя отклонена по</w:t>
      </w:r>
      <w:r w:rsidR="003F2AB2">
        <w:rPr>
          <w:sz w:val="28"/>
          <w:szCs w:val="28"/>
        </w:rPr>
        <w:t xml:space="preserve"> следующему</w:t>
      </w:r>
      <w:r w:rsidRPr="00F1375C">
        <w:rPr>
          <w:sz w:val="28"/>
          <w:szCs w:val="28"/>
        </w:rPr>
        <w:t xml:space="preserve"> основ</w:t>
      </w:r>
      <w:r>
        <w:rPr>
          <w:sz w:val="28"/>
          <w:szCs w:val="28"/>
        </w:rPr>
        <w:t>анию</w:t>
      </w:r>
      <w:r w:rsidR="003F2AB2">
        <w:rPr>
          <w:sz w:val="28"/>
          <w:szCs w:val="28"/>
        </w:rPr>
        <w:t>: «</w:t>
      </w:r>
      <w:r w:rsidR="003F2AB2" w:rsidRPr="003F2AB2">
        <w:rPr>
          <w:sz w:val="28"/>
          <w:szCs w:val="28"/>
        </w:rPr>
        <w:t xml:space="preserve">На основании пункта 8 части 12 статьи 48 Закона о контрактной системе заявка участника подлежит отклонению </w:t>
      </w:r>
      <w:r w:rsidR="003F2AB2">
        <w:rPr>
          <w:sz w:val="28"/>
          <w:szCs w:val="28"/>
        </w:rPr>
        <w:br/>
      </w:r>
      <w:r w:rsidR="003F2AB2" w:rsidRPr="003F2AB2">
        <w:rPr>
          <w:sz w:val="28"/>
          <w:szCs w:val="28"/>
        </w:rPr>
        <w:t>в случае наличия противоречий между дополнительными сведениями, содержащимися в файле заявки, и информацией, сформированной с использованием электронной площадки.</w:t>
      </w:r>
      <w:r w:rsidR="003F2AB2">
        <w:rPr>
          <w:sz w:val="28"/>
          <w:szCs w:val="28"/>
        </w:rPr>
        <w:t xml:space="preserve"> </w:t>
      </w:r>
      <w:r w:rsidR="003F2AB2" w:rsidRPr="003F2AB2">
        <w:rPr>
          <w:sz w:val="28"/>
          <w:szCs w:val="28"/>
        </w:rPr>
        <w:t>Участник в информации, сформированной с использованием электронной площадки, у</w:t>
      </w:r>
      <w:r w:rsidR="00C531B8">
        <w:rPr>
          <w:sz w:val="28"/>
          <w:szCs w:val="28"/>
        </w:rPr>
        <w:t xml:space="preserve">казывает торговое наименование </w:t>
      </w:r>
      <w:r w:rsidR="00C531B8">
        <w:rPr>
          <w:sz w:val="28"/>
          <w:szCs w:val="28"/>
        </w:rPr>
        <w:br/>
        <w:t>«Пантопразол-ВЕРТЕКС»</w:t>
      </w:r>
      <w:r w:rsidR="003F2AB2" w:rsidRPr="003F2AB2">
        <w:rPr>
          <w:sz w:val="28"/>
          <w:szCs w:val="28"/>
        </w:rPr>
        <w:t>, количество в потребительских ед</w:t>
      </w:r>
      <w:r w:rsidR="00C531B8">
        <w:rPr>
          <w:sz w:val="28"/>
          <w:szCs w:val="28"/>
        </w:rPr>
        <w:t>иницах измерения «5012», а в   </w:t>
      </w:r>
      <w:r w:rsidR="003F2AB2" w:rsidRPr="003F2AB2">
        <w:rPr>
          <w:sz w:val="28"/>
          <w:szCs w:val="28"/>
        </w:rPr>
        <w:t xml:space="preserve">приложенном файле участник указывает по </w:t>
      </w:r>
      <w:r w:rsidR="001C5A74">
        <w:rPr>
          <w:sz w:val="28"/>
          <w:szCs w:val="28"/>
        </w:rPr>
        <w:t>данной</w:t>
      </w:r>
      <w:r w:rsidR="00C531B8">
        <w:rPr>
          <w:sz w:val="28"/>
          <w:szCs w:val="28"/>
        </w:rPr>
        <w:t xml:space="preserve"> позиции торговое наименование «Пантопразол»</w:t>
      </w:r>
      <w:r w:rsidR="003F2AB2" w:rsidRPr="003F2AB2">
        <w:rPr>
          <w:sz w:val="28"/>
          <w:szCs w:val="28"/>
        </w:rPr>
        <w:t xml:space="preserve"> </w:t>
      </w:r>
      <w:r w:rsidR="005F4D1C">
        <w:rPr>
          <w:sz w:val="28"/>
          <w:szCs w:val="28"/>
        </w:rPr>
        <w:t>и количество «</w:t>
      </w:r>
      <w:r w:rsidR="003F2AB2" w:rsidRPr="003F2AB2">
        <w:rPr>
          <w:sz w:val="28"/>
          <w:szCs w:val="28"/>
        </w:rPr>
        <w:t>5040</w:t>
      </w:r>
      <w:r w:rsidR="005F4D1C">
        <w:rPr>
          <w:sz w:val="28"/>
          <w:szCs w:val="28"/>
        </w:rPr>
        <w:t>»</w:t>
      </w:r>
      <w:r w:rsidR="003F2AB2" w:rsidRPr="003F2AB2">
        <w:rPr>
          <w:sz w:val="28"/>
          <w:szCs w:val="28"/>
        </w:rPr>
        <w:t xml:space="preserve">. Таким образом, данные </w:t>
      </w:r>
      <w:r w:rsidR="00C531B8">
        <w:rPr>
          <w:sz w:val="28"/>
          <w:szCs w:val="28"/>
        </w:rPr>
        <w:br/>
      </w:r>
      <w:r w:rsidR="003F2AB2" w:rsidRPr="003F2AB2">
        <w:rPr>
          <w:sz w:val="28"/>
          <w:szCs w:val="28"/>
        </w:rPr>
        <w:t>из структурированной заявки и приложенных</w:t>
      </w:r>
      <w:r w:rsidR="003F2AB2">
        <w:rPr>
          <w:sz w:val="28"/>
          <w:szCs w:val="28"/>
        </w:rPr>
        <w:t xml:space="preserve"> файлов противоречат друг другу</w:t>
      </w:r>
      <w:r>
        <w:rPr>
          <w:sz w:val="28"/>
          <w:szCs w:val="28"/>
        </w:rPr>
        <w:t>»</w:t>
      </w:r>
      <w:r w:rsidRPr="00F1375C">
        <w:rPr>
          <w:sz w:val="28"/>
          <w:szCs w:val="28"/>
        </w:rPr>
        <w:t>.</w:t>
      </w:r>
    </w:p>
    <w:p w14:paraId="0163BF44" w14:textId="77777777" w:rsidR="00397E29" w:rsidRDefault="00397E29" w:rsidP="00442CEF">
      <w:pPr>
        <w:widowControl w:val="0"/>
        <w:tabs>
          <w:tab w:val="left" w:pos="568"/>
          <w:tab w:val="left" w:pos="710"/>
          <w:tab w:val="left" w:pos="993"/>
        </w:tabs>
        <w:spacing w:line="340" w:lineRule="exact"/>
        <w:ind w:firstLine="709"/>
        <w:jc w:val="both"/>
        <w:rPr>
          <w:sz w:val="28"/>
          <w:szCs w:val="28"/>
        </w:rPr>
      </w:pPr>
      <w:r>
        <w:rPr>
          <w:sz w:val="28"/>
          <w:szCs w:val="28"/>
        </w:rPr>
        <w:t xml:space="preserve">На заседании Комиссии установлено, что </w:t>
      </w:r>
      <w:r w:rsidRPr="00EE4915">
        <w:rPr>
          <w:sz w:val="28"/>
          <w:szCs w:val="28"/>
        </w:rPr>
        <w:t xml:space="preserve">Заказчиком в </w:t>
      </w:r>
      <w:r>
        <w:rPr>
          <w:sz w:val="28"/>
          <w:szCs w:val="28"/>
        </w:rPr>
        <w:t xml:space="preserve">приложении № 1 </w:t>
      </w:r>
      <w:r>
        <w:rPr>
          <w:sz w:val="28"/>
          <w:szCs w:val="28"/>
        </w:rPr>
        <w:br/>
        <w:t>к Извещению «Описание</w:t>
      </w:r>
      <w:r w:rsidRPr="00EE4915">
        <w:rPr>
          <w:sz w:val="28"/>
          <w:szCs w:val="28"/>
        </w:rPr>
        <w:t xml:space="preserve"> объекта закупки</w:t>
      </w:r>
      <w:r>
        <w:rPr>
          <w:sz w:val="28"/>
          <w:szCs w:val="28"/>
        </w:rPr>
        <w:t>»</w:t>
      </w:r>
      <w:r w:rsidRPr="00EE4915">
        <w:rPr>
          <w:sz w:val="28"/>
          <w:szCs w:val="28"/>
        </w:rPr>
        <w:t xml:space="preserve"> установлено </w:t>
      </w:r>
      <w:r>
        <w:rPr>
          <w:sz w:val="28"/>
          <w:szCs w:val="28"/>
        </w:rPr>
        <w:t>количество поставляемого Товара в размере</w:t>
      </w:r>
      <w:r w:rsidRPr="00EE4915">
        <w:rPr>
          <w:sz w:val="28"/>
          <w:szCs w:val="28"/>
        </w:rPr>
        <w:t xml:space="preserve"> </w:t>
      </w:r>
      <w:r>
        <w:rPr>
          <w:sz w:val="28"/>
          <w:szCs w:val="28"/>
        </w:rPr>
        <w:t>5 012</w:t>
      </w:r>
      <w:r w:rsidRPr="00EE4915">
        <w:rPr>
          <w:sz w:val="28"/>
          <w:szCs w:val="28"/>
        </w:rPr>
        <w:t xml:space="preserve"> шт</w:t>
      </w:r>
      <w:r>
        <w:rPr>
          <w:sz w:val="28"/>
          <w:szCs w:val="28"/>
        </w:rPr>
        <w:t>.</w:t>
      </w:r>
      <w:r w:rsidRPr="00442CEF">
        <w:rPr>
          <w:sz w:val="28"/>
          <w:szCs w:val="28"/>
        </w:rPr>
        <w:t xml:space="preserve"> </w:t>
      </w:r>
    </w:p>
    <w:p w14:paraId="7204CC0F" w14:textId="071DC8C8" w:rsidR="000C51DC" w:rsidRPr="00EE4915" w:rsidRDefault="00442CEF" w:rsidP="00397E29">
      <w:pPr>
        <w:widowControl w:val="0"/>
        <w:tabs>
          <w:tab w:val="left" w:pos="568"/>
          <w:tab w:val="left" w:pos="710"/>
          <w:tab w:val="left" w:pos="993"/>
        </w:tabs>
        <w:spacing w:line="340" w:lineRule="exact"/>
        <w:ind w:firstLine="709"/>
        <w:jc w:val="both"/>
        <w:rPr>
          <w:sz w:val="28"/>
          <w:szCs w:val="28"/>
        </w:rPr>
      </w:pPr>
      <w:r w:rsidRPr="00442CEF">
        <w:rPr>
          <w:sz w:val="28"/>
          <w:szCs w:val="28"/>
        </w:rPr>
        <w:t>Согласно доводу жалобы Заявителя, Оператором электронной площадки</w:t>
      </w:r>
      <w:r w:rsidRPr="00442CEF">
        <w:rPr>
          <w:sz w:val="28"/>
          <w:szCs w:val="28"/>
        </w:rPr>
        <w:br/>
        <w:t>не обеспечена надежность функционирования программных и технических средств, используемых при проведении Аукциона, в результате чего у Заявителя</w:t>
      </w:r>
      <w:r w:rsidRPr="00442CEF">
        <w:rPr>
          <w:sz w:val="28"/>
          <w:szCs w:val="28"/>
        </w:rPr>
        <w:br/>
        <w:t>отсутствовала возможность указания большего количества Товара</w:t>
      </w:r>
      <w:r w:rsidR="00397E29">
        <w:rPr>
          <w:sz w:val="28"/>
          <w:szCs w:val="28"/>
        </w:rPr>
        <w:t xml:space="preserve">, </w:t>
      </w:r>
      <w:r w:rsidR="00397E29">
        <w:rPr>
          <w:sz w:val="28"/>
          <w:szCs w:val="28"/>
        </w:rPr>
        <w:br/>
        <w:t>чем предусмотрено Извещением,</w:t>
      </w:r>
      <w:r w:rsidRPr="00442CEF">
        <w:rPr>
          <w:sz w:val="28"/>
          <w:szCs w:val="28"/>
        </w:rPr>
        <w:t xml:space="preserve"> при заполнении заявки на участие в Аукционе</w:t>
      </w:r>
      <w:r w:rsidR="00F1375C">
        <w:rPr>
          <w:sz w:val="28"/>
          <w:szCs w:val="28"/>
        </w:rPr>
        <w:t xml:space="preserve">, </w:t>
      </w:r>
      <w:r w:rsidR="00397E29">
        <w:rPr>
          <w:sz w:val="28"/>
          <w:szCs w:val="28"/>
        </w:rPr>
        <w:br/>
      </w:r>
      <w:r w:rsidR="00F1375C">
        <w:rPr>
          <w:sz w:val="28"/>
          <w:szCs w:val="28"/>
        </w:rPr>
        <w:t>что повлекло отклонение</w:t>
      </w:r>
      <w:r w:rsidR="00F1375C" w:rsidRPr="00F1375C">
        <w:t xml:space="preserve"> </w:t>
      </w:r>
      <w:r w:rsidR="00F1375C">
        <w:rPr>
          <w:sz w:val="28"/>
          <w:szCs w:val="28"/>
        </w:rPr>
        <w:t xml:space="preserve">Комиссией по </w:t>
      </w:r>
      <w:r w:rsidR="00F1375C" w:rsidRPr="00F1375C">
        <w:rPr>
          <w:sz w:val="28"/>
          <w:szCs w:val="28"/>
        </w:rPr>
        <w:t>осуществлению закупок заявки Заявителя.</w:t>
      </w:r>
    </w:p>
    <w:p w14:paraId="32BF1268" w14:textId="6448BFE9" w:rsidR="00F3372F" w:rsidRDefault="00054B30" w:rsidP="000C51DC">
      <w:pPr>
        <w:widowControl w:val="0"/>
        <w:tabs>
          <w:tab w:val="left" w:pos="568"/>
          <w:tab w:val="left" w:pos="710"/>
          <w:tab w:val="left" w:pos="993"/>
        </w:tabs>
        <w:spacing w:line="340" w:lineRule="exact"/>
        <w:ind w:firstLine="709"/>
        <w:jc w:val="both"/>
        <w:rPr>
          <w:sz w:val="28"/>
          <w:szCs w:val="28"/>
        </w:rPr>
      </w:pPr>
      <w:r w:rsidRPr="00054B30">
        <w:rPr>
          <w:sz w:val="28"/>
          <w:szCs w:val="28"/>
        </w:rPr>
        <w:t>Представитель Оператора электронной площадки на заседании Комиссии пояснил, что Оператору электронной площадки посредством интеграционного взаимодействия из ЕИС поступил</w:t>
      </w:r>
      <w:r w:rsidR="00636E4D">
        <w:rPr>
          <w:sz w:val="28"/>
          <w:szCs w:val="28"/>
        </w:rPr>
        <w:t>о</w:t>
      </w:r>
      <w:r w:rsidRPr="00054B30">
        <w:rPr>
          <w:sz w:val="28"/>
          <w:szCs w:val="28"/>
        </w:rPr>
        <w:t xml:space="preserve"> </w:t>
      </w:r>
      <w:r w:rsidR="00636E4D">
        <w:rPr>
          <w:sz w:val="28"/>
          <w:szCs w:val="28"/>
        </w:rPr>
        <w:t>Извещение</w:t>
      </w:r>
      <w:r w:rsidRPr="00054B30">
        <w:rPr>
          <w:sz w:val="28"/>
          <w:szCs w:val="28"/>
        </w:rPr>
        <w:t xml:space="preserve">, </w:t>
      </w:r>
      <w:r w:rsidR="00636E4D">
        <w:rPr>
          <w:sz w:val="28"/>
          <w:szCs w:val="28"/>
        </w:rPr>
        <w:t xml:space="preserve">размещенное </w:t>
      </w:r>
      <w:r w:rsidRPr="00054B30">
        <w:rPr>
          <w:sz w:val="28"/>
          <w:szCs w:val="28"/>
        </w:rPr>
        <w:t xml:space="preserve">на сайте Оператора электронной площадки, при этом у Оператора электронной площадки отсутствуют правовые основания для изменения данных, поступивших посредством интеграционного взаимодействия </w:t>
      </w:r>
      <w:r w:rsidR="004D21DF">
        <w:rPr>
          <w:sz w:val="28"/>
          <w:szCs w:val="28"/>
        </w:rPr>
        <w:t>через</w:t>
      </w:r>
      <w:r w:rsidRPr="00054B30">
        <w:rPr>
          <w:sz w:val="28"/>
          <w:szCs w:val="28"/>
        </w:rPr>
        <w:t xml:space="preserve"> ЕИС.</w:t>
      </w:r>
    </w:p>
    <w:p w14:paraId="4A040B2C" w14:textId="1DFFDBC3" w:rsidR="00EE4915" w:rsidRPr="00EE4915" w:rsidRDefault="00397E29" w:rsidP="000C51DC">
      <w:pPr>
        <w:widowControl w:val="0"/>
        <w:tabs>
          <w:tab w:val="left" w:pos="568"/>
          <w:tab w:val="left" w:pos="710"/>
          <w:tab w:val="left" w:pos="993"/>
        </w:tabs>
        <w:spacing w:line="340" w:lineRule="exact"/>
        <w:ind w:firstLine="709"/>
        <w:jc w:val="both"/>
        <w:rPr>
          <w:sz w:val="28"/>
          <w:szCs w:val="28"/>
        </w:rPr>
      </w:pPr>
      <w:r>
        <w:rPr>
          <w:sz w:val="28"/>
          <w:szCs w:val="28"/>
        </w:rPr>
        <w:t>Вместе с тем Комиссией установлено, что</w:t>
      </w:r>
      <w:r w:rsidR="00EE4915" w:rsidRPr="00EE4915">
        <w:rPr>
          <w:sz w:val="28"/>
          <w:szCs w:val="28"/>
        </w:rPr>
        <w:t xml:space="preserve"> Заказчиком </w:t>
      </w:r>
      <w:r>
        <w:rPr>
          <w:sz w:val="28"/>
          <w:szCs w:val="28"/>
        </w:rPr>
        <w:t>в пункте</w:t>
      </w:r>
      <w:r w:rsidR="00EE4915" w:rsidRPr="00EE4915">
        <w:rPr>
          <w:sz w:val="28"/>
          <w:szCs w:val="28"/>
        </w:rPr>
        <w:t xml:space="preserve"> </w:t>
      </w:r>
      <w:r>
        <w:rPr>
          <w:sz w:val="28"/>
          <w:szCs w:val="28"/>
        </w:rPr>
        <w:t>5.</w:t>
      </w:r>
      <w:r w:rsidR="00EE4915" w:rsidRPr="00EE4915">
        <w:rPr>
          <w:sz w:val="28"/>
          <w:szCs w:val="28"/>
        </w:rPr>
        <w:t xml:space="preserve">4 </w:t>
      </w:r>
      <w:r>
        <w:rPr>
          <w:sz w:val="28"/>
          <w:szCs w:val="28"/>
        </w:rPr>
        <w:br/>
        <w:t>приложения № 4 к Извещению «Проект контракта»</w:t>
      </w:r>
      <w:r w:rsidR="00EE4915" w:rsidRPr="00EE4915">
        <w:rPr>
          <w:sz w:val="28"/>
          <w:szCs w:val="28"/>
        </w:rPr>
        <w:t xml:space="preserve"> установлено следующее:</w:t>
      </w:r>
      <w:r w:rsidR="00AD45BB">
        <w:rPr>
          <w:sz w:val="28"/>
          <w:szCs w:val="28"/>
        </w:rPr>
        <w:t xml:space="preserve"> </w:t>
      </w:r>
      <w:r w:rsidR="00EE4915" w:rsidRPr="00EE4915">
        <w:rPr>
          <w:sz w:val="28"/>
          <w:szCs w:val="28"/>
        </w:rPr>
        <w:t>«</w:t>
      </w:r>
      <w:r w:rsidRPr="00397E29">
        <w:rPr>
          <w:sz w:val="28"/>
          <w:szCs w:val="28"/>
        </w:rPr>
        <w:t xml:space="preserve">Поставка Товара осуществляется </w:t>
      </w:r>
      <w:r w:rsidRPr="003F2AB2">
        <w:rPr>
          <w:sz w:val="28"/>
          <w:szCs w:val="28"/>
          <w:u w:val="single"/>
        </w:rPr>
        <w:t>в целых упаковках</w:t>
      </w:r>
      <w:r w:rsidRPr="00397E29">
        <w:rPr>
          <w:sz w:val="28"/>
          <w:szCs w:val="28"/>
        </w:rPr>
        <w:t xml:space="preserve"> в соответствии с требованиями Федеральног</w:t>
      </w:r>
      <w:r>
        <w:rPr>
          <w:sz w:val="28"/>
          <w:szCs w:val="28"/>
        </w:rPr>
        <w:t>о закона от 12.04.2010 № 61-ФЗ «</w:t>
      </w:r>
      <w:r w:rsidRPr="00397E29">
        <w:rPr>
          <w:sz w:val="28"/>
          <w:szCs w:val="28"/>
        </w:rPr>
        <w:t xml:space="preserve">Об </w:t>
      </w:r>
      <w:r>
        <w:rPr>
          <w:sz w:val="28"/>
          <w:szCs w:val="28"/>
        </w:rPr>
        <w:t>обращении лекарственных средств»</w:t>
      </w:r>
      <w:r w:rsidRPr="00397E29">
        <w:rPr>
          <w:sz w:val="28"/>
          <w:szCs w:val="28"/>
        </w:rPr>
        <w:t xml:space="preserve">. При этом, </w:t>
      </w:r>
      <w:r w:rsidRPr="00680BAD">
        <w:rPr>
          <w:sz w:val="28"/>
          <w:szCs w:val="28"/>
          <w:u w:val="single"/>
        </w:rPr>
        <w:t xml:space="preserve">если количество Товара, поставляемого Заказчику во вторичной (потребительской) упаковке, превышает количество Товара, указанного в Заявке </w:t>
      </w:r>
      <w:r w:rsidRPr="00680BAD">
        <w:rPr>
          <w:sz w:val="28"/>
          <w:szCs w:val="28"/>
          <w:u w:val="single"/>
        </w:rPr>
        <w:br/>
        <w:t>о получении Товара (Приложение № 4 к Контракту) поставка Товара сверх количества, указанного в Заявке о получении Товара (Приложение № 4 к Контракту), осуществляется за счет Поставщика</w:t>
      </w:r>
      <w:r w:rsidR="00EE4915" w:rsidRPr="00EE4915">
        <w:rPr>
          <w:sz w:val="28"/>
          <w:szCs w:val="28"/>
        </w:rPr>
        <w:t>».</w:t>
      </w:r>
    </w:p>
    <w:p w14:paraId="4028C1D4" w14:textId="46376432" w:rsidR="000C51DC" w:rsidRDefault="00397E29" w:rsidP="000C51DC">
      <w:pPr>
        <w:widowControl w:val="0"/>
        <w:tabs>
          <w:tab w:val="left" w:pos="568"/>
          <w:tab w:val="left" w:pos="710"/>
          <w:tab w:val="left" w:pos="993"/>
        </w:tabs>
        <w:spacing w:line="340" w:lineRule="exact"/>
        <w:ind w:firstLine="709"/>
        <w:jc w:val="both"/>
        <w:rPr>
          <w:sz w:val="28"/>
          <w:szCs w:val="28"/>
        </w:rPr>
      </w:pPr>
      <w:r>
        <w:rPr>
          <w:sz w:val="28"/>
          <w:szCs w:val="28"/>
        </w:rPr>
        <w:t>Кроме того,</w:t>
      </w:r>
      <w:r w:rsidR="00976CFB">
        <w:rPr>
          <w:sz w:val="28"/>
          <w:szCs w:val="28"/>
        </w:rPr>
        <w:t xml:space="preserve"> Комиссией</w:t>
      </w:r>
      <w:r w:rsidR="00EE4915">
        <w:rPr>
          <w:sz w:val="28"/>
          <w:szCs w:val="28"/>
        </w:rPr>
        <w:t xml:space="preserve"> установлено, что о</w:t>
      </w:r>
      <w:r w:rsidR="00EE4915" w:rsidRPr="00EE4915">
        <w:rPr>
          <w:sz w:val="28"/>
          <w:szCs w:val="28"/>
        </w:rPr>
        <w:t>бщее количество предлагаемог</w:t>
      </w:r>
      <w:r w:rsidR="00AD45BB">
        <w:rPr>
          <w:sz w:val="28"/>
          <w:szCs w:val="28"/>
        </w:rPr>
        <w:t>о</w:t>
      </w:r>
      <w:r w:rsidR="00AD45BB">
        <w:rPr>
          <w:sz w:val="28"/>
          <w:szCs w:val="28"/>
        </w:rPr>
        <w:br/>
      </w:r>
      <w:r w:rsidR="00EE4915" w:rsidRPr="00EE4915">
        <w:rPr>
          <w:sz w:val="28"/>
          <w:szCs w:val="28"/>
        </w:rPr>
        <w:t xml:space="preserve">к поставке Заявителем </w:t>
      </w:r>
      <w:r w:rsidR="00EE4915">
        <w:rPr>
          <w:sz w:val="28"/>
          <w:szCs w:val="28"/>
        </w:rPr>
        <w:t>Т</w:t>
      </w:r>
      <w:r w:rsidR="00EE4915" w:rsidRPr="00EE4915">
        <w:rPr>
          <w:sz w:val="28"/>
          <w:szCs w:val="28"/>
        </w:rPr>
        <w:t>овара состав</w:t>
      </w:r>
      <w:r w:rsidR="000C51DC">
        <w:rPr>
          <w:sz w:val="28"/>
          <w:szCs w:val="28"/>
        </w:rPr>
        <w:t>ляет</w:t>
      </w:r>
      <w:r w:rsidR="00EE4915" w:rsidRPr="00EE4915">
        <w:rPr>
          <w:sz w:val="28"/>
          <w:szCs w:val="28"/>
        </w:rPr>
        <w:t xml:space="preserve"> </w:t>
      </w:r>
      <w:r w:rsidR="00976CFB">
        <w:rPr>
          <w:sz w:val="28"/>
          <w:szCs w:val="28"/>
        </w:rPr>
        <w:t>5 040</w:t>
      </w:r>
      <w:r w:rsidR="00EE4915">
        <w:rPr>
          <w:sz w:val="28"/>
          <w:szCs w:val="28"/>
        </w:rPr>
        <w:t xml:space="preserve"> шт.</w:t>
      </w:r>
      <w:r w:rsidR="00976CFB">
        <w:rPr>
          <w:sz w:val="28"/>
          <w:szCs w:val="28"/>
        </w:rPr>
        <w:t>, в</w:t>
      </w:r>
      <w:r w:rsidR="00EE4915" w:rsidRPr="00EE4915">
        <w:rPr>
          <w:sz w:val="28"/>
          <w:szCs w:val="28"/>
        </w:rPr>
        <w:t xml:space="preserve"> то время как </w:t>
      </w:r>
      <w:r w:rsidR="00EE4915">
        <w:rPr>
          <w:sz w:val="28"/>
          <w:szCs w:val="28"/>
        </w:rPr>
        <w:t xml:space="preserve">Заказчиком установлено </w:t>
      </w:r>
      <w:r w:rsidR="00EE4915" w:rsidRPr="00EE4915">
        <w:rPr>
          <w:sz w:val="28"/>
          <w:szCs w:val="28"/>
        </w:rPr>
        <w:t xml:space="preserve">общее количество </w:t>
      </w:r>
      <w:r w:rsidR="00EE4915">
        <w:rPr>
          <w:sz w:val="28"/>
          <w:szCs w:val="28"/>
        </w:rPr>
        <w:t xml:space="preserve">Товара </w:t>
      </w:r>
      <w:r w:rsidR="000C51DC">
        <w:rPr>
          <w:sz w:val="28"/>
          <w:szCs w:val="28"/>
        </w:rPr>
        <w:t xml:space="preserve">к поставке </w:t>
      </w:r>
      <w:r w:rsidR="00EE4915">
        <w:rPr>
          <w:sz w:val="28"/>
          <w:szCs w:val="28"/>
        </w:rPr>
        <w:t xml:space="preserve">в объеме </w:t>
      </w:r>
      <w:r w:rsidR="00976CFB">
        <w:rPr>
          <w:sz w:val="28"/>
          <w:szCs w:val="28"/>
        </w:rPr>
        <w:t>5 012</w:t>
      </w:r>
      <w:r w:rsidR="00EE4915">
        <w:rPr>
          <w:sz w:val="28"/>
          <w:szCs w:val="28"/>
        </w:rPr>
        <w:t xml:space="preserve"> шт. </w:t>
      </w:r>
      <w:r w:rsidR="00EE4915" w:rsidRPr="00EE4915">
        <w:rPr>
          <w:sz w:val="28"/>
          <w:szCs w:val="28"/>
        </w:rPr>
        <w:t xml:space="preserve">Таким образом, </w:t>
      </w:r>
      <w:r w:rsidR="00EE4915">
        <w:rPr>
          <w:sz w:val="28"/>
          <w:szCs w:val="28"/>
        </w:rPr>
        <w:t xml:space="preserve">предлагаемое Заявителем </w:t>
      </w:r>
      <w:r w:rsidR="000C51DC">
        <w:rPr>
          <w:sz w:val="28"/>
          <w:szCs w:val="28"/>
        </w:rPr>
        <w:t xml:space="preserve">большее </w:t>
      </w:r>
      <w:r w:rsidR="00EE4915" w:rsidRPr="00EE4915">
        <w:rPr>
          <w:sz w:val="28"/>
          <w:szCs w:val="28"/>
        </w:rPr>
        <w:t xml:space="preserve">количество </w:t>
      </w:r>
      <w:r w:rsidR="00EE4915">
        <w:rPr>
          <w:sz w:val="28"/>
          <w:szCs w:val="28"/>
        </w:rPr>
        <w:t>Т</w:t>
      </w:r>
      <w:r w:rsidR="00EE4915" w:rsidRPr="00EE4915">
        <w:rPr>
          <w:sz w:val="28"/>
          <w:szCs w:val="28"/>
        </w:rPr>
        <w:t xml:space="preserve">овара в полной мере удовлетворяет потребность Заказчика, </w:t>
      </w:r>
      <w:r w:rsidR="00EE4915">
        <w:rPr>
          <w:sz w:val="28"/>
          <w:szCs w:val="28"/>
        </w:rPr>
        <w:t>поскольку</w:t>
      </w:r>
      <w:r w:rsidR="00EE4915" w:rsidRPr="00EE4915">
        <w:rPr>
          <w:sz w:val="28"/>
          <w:szCs w:val="28"/>
        </w:rPr>
        <w:t xml:space="preserve"> </w:t>
      </w:r>
      <w:r w:rsidR="000C51DC">
        <w:rPr>
          <w:sz w:val="28"/>
          <w:szCs w:val="28"/>
        </w:rPr>
        <w:t>Заявителем</w:t>
      </w:r>
      <w:r w:rsidR="00EE4915" w:rsidRPr="00EE4915">
        <w:rPr>
          <w:sz w:val="28"/>
          <w:szCs w:val="28"/>
        </w:rPr>
        <w:t xml:space="preserve"> предложено к поставке </w:t>
      </w:r>
      <w:r w:rsidR="00E65382" w:rsidRPr="00EE4915">
        <w:rPr>
          <w:sz w:val="28"/>
          <w:szCs w:val="28"/>
        </w:rPr>
        <w:t xml:space="preserve">количество </w:t>
      </w:r>
      <w:r w:rsidR="00E65382">
        <w:rPr>
          <w:sz w:val="28"/>
          <w:szCs w:val="28"/>
        </w:rPr>
        <w:t>Т</w:t>
      </w:r>
      <w:r w:rsidR="00E65382" w:rsidRPr="00EE4915">
        <w:rPr>
          <w:sz w:val="28"/>
          <w:szCs w:val="28"/>
        </w:rPr>
        <w:t>овара,</w:t>
      </w:r>
      <w:r w:rsidR="00EE4915" w:rsidRPr="00EE4915">
        <w:rPr>
          <w:sz w:val="28"/>
          <w:szCs w:val="28"/>
        </w:rPr>
        <w:t xml:space="preserve"> превышающее </w:t>
      </w:r>
      <w:r w:rsidR="000C51DC">
        <w:rPr>
          <w:sz w:val="28"/>
          <w:szCs w:val="28"/>
        </w:rPr>
        <w:t>количеств</w:t>
      </w:r>
      <w:r w:rsidR="00976CFB">
        <w:rPr>
          <w:sz w:val="28"/>
          <w:szCs w:val="28"/>
        </w:rPr>
        <w:t xml:space="preserve">о Товара, указанного Заказчиком </w:t>
      </w:r>
      <w:r w:rsidR="000C51DC">
        <w:rPr>
          <w:sz w:val="28"/>
          <w:szCs w:val="28"/>
        </w:rPr>
        <w:t xml:space="preserve">в Извещении, </w:t>
      </w:r>
      <w:r w:rsidR="00976CFB">
        <w:rPr>
          <w:sz w:val="28"/>
          <w:szCs w:val="28"/>
        </w:rPr>
        <w:br/>
      </w:r>
      <w:r w:rsidR="000C51DC">
        <w:rPr>
          <w:sz w:val="28"/>
          <w:szCs w:val="28"/>
        </w:rPr>
        <w:t xml:space="preserve">что не противоречит требованиям Закона о контрактной </w:t>
      </w:r>
      <w:r w:rsidR="00D7114D">
        <w:rPr>
          <w:sz w:val="28"/>
          <w:szCs w:val="28"/>
        </w:rPr>
        <w:t>системе, а</w:t>
      </w:r>
      <w:r w:rsidR="000C51DC">
        <w:rPr>
          <w:sz w:val="28"/>
          <w:szCs w:val="28"/>
        </w:rPr>
        <w:t xml:space="preserve"> также Постановления № 1380.</w:t>
      </w:r>
    </w:p>
    <w:p w14:paraId="2AD7E3C0" w14:textId="5E9DAC40" w:rsidR="00EA1F02" w:rsidRDefault="00EA1F02" w:rsidP="000C51DC">
      <w:pPr>
        <w:widowControl w:val="0"/>
        <w:tabs>
          <w:tab w:val="left" w:pos="568"/>
          <w:tab w:val="left" w:pos="710"/>
          <w:tab w:val="left" w:pos="993"/>
        </w:tabs>
        <w:spacing w:line="340" w:lineRule="exact"/>
        <w:ind w:firstLine="709"/>
        <w:jc w:val="both"/>
        <w:rPr>
          <w:sz w:val="28"/>
          <w:szCs w:val="28"/>
        </w:rPr>
      </w:pPr>
      <w:r w:rsidRPr="00EA1F02">
        <w:rPr>
          <w:sz w:val="28"/>
          <w:szCs w:val="28"/>
        </w:rPr>
        <w:t>Таким образом, Комиссия приходит к выводу, что действия Оператора электронной площадки, не обеспечившего возможность указания Заявителем</w:t>
      </w:r>
      <w:r w:rsidRPr="00EA1F02">
        <w:rPr>
          <w:sz w:val="28"/>
          <w:szCs w:val="28"/>
        </w:rPr>
        <w:br/>
        <w:t>при подаче заявки на участие в Аукционе большего количества Товара, нарушают часть 13 статьи 24.1 Закона о контрактной системе и содержат признаки состава административного правонарушения, ответственность за совершение которого предусмотрена частью 5 статьи 7.31.1 Кодекса Российской Федерации</w:t>
      </w:r>
      <w:r w:rsidRPr="00EA1F02">
        <w:rPr>
          <w:sz w:val="28"/>
          <w:szCs w:val="28"/>
        </w:rPr>
        <w:br/>
        <w:t>об административных правонарушениях.</w:t>
      </w:r>
    </w:p>
    <w:p w14:paraId="6A70A6B7" w14:textId="77777777" w:rsidR="003F2AB2" w:rsidRPr="00C531B8" w:rsidRDefault="003F2AB2" w:rsidP="000C51DC">
      <w:pPr>
        <w:widowControl w:val="0"/>
        <w:tabs>
          <w:tab w:val="left" w:pos="568"/>
          <w:tab w:val="left" w:pos="710"/>
          <w:tab w:val="left" w:pos="993"/>
        </w:tabs>
        <w:spacing w:line="340" w:lineRule="exact"/>
        <w:ind w:firstLine="709"/>
        <w:jc w:val="both"/>
        <w:rPr>
          <w:sz w:val="28"/>
          <w:szCs w:val="28"/>
        </w:rPr>
      </w:pPr>
      <w:r w:rsidRPr="00C531B8">
        <w:rPr>
          <w:sz w:val="28"/>
          <w:szCs w:val="28"/>
        </w:rPr>
        <w:t>В ходе проведения внеплановой проверки</w:t>
      </w:r>
      <w:r w:rsidR="00976CFB" w:rsidRPr="00C531B8">
        <w:rPr>
          <w:sz w:val="28"/>
          <w:szCs w:val="28"/>
        </w:rPr>
        <w:t xml:space="preserve"> </w:t>
      </w:r>
      <w:r w:rsidRPr="00C531B8">
        <w:rPr>
          <w:sz w:val="28"/>
          <w:szCs w:val="28"/>
        </w:rPr>
        <w:t>Комиссией</w:t>
      </w:r>
      <w:r w:rsidR="00976CFB" w:rsidRPr="00C531B8">
        <w:rPr>
          <w:sz w:val="28"/>
          <w:szCs w:val="28"/>
        </w:rPr>
        <w:t xml:space="preserve"> установлено</w:t>
      </w:r>
      <w:r w:rsidRPr="00C531B8">
        <w:rPr>
          <w:sz w:val="28"/>
          <w:szCs w:val="28"/>
        </w:rPr>
        <w:t xml:space="preserve"> следующее.</w:t>
      </w:r>
    </w:p>
    <w:p w14:paraId="7B6C2839" w14:textId="59CB46FF" w:rsidR="00976CFB" w:rsidRDefault="003F2AB2" w:rsidP="000C51DC">
      <w:pPr>
        <w:widowControl w:val="0"/>
        <w:tabs>
          <w:tab w:val="left" w:pos="568"/>
          <w:tab w:val="left" w:pos="710"/>
          <w:tab w:val="left" w:pos="993"/>
        </w:tabs>
        <w:spacing w:line="340" w:lineRule="exact"/>
        <w:ind w:firstLine="709"/>
        <w:jc w:val="both"/>
        <w:rPr>
          <w:sz w:val="28"/>
          <w:szCs w:val="28"/>
        </w:rPr>
      </w:pPr>
      <w:r w:rsidRPr="00C531B8">
        <w:rPr>
          <w:sz w:val="28"/>
          <w:szCs w:val="28"/>
        </w:rPr>
        <w:t>В соответствии</w:t>
      </w:r>
      <w:r w:rsidR="00C531B8">
        <w:rPr>
          <w:sz w:val="28"/>
          <w:szCs w:val="28"/>
        </w:rPr>
        <w:t xml:space="preserve"> с пунктом части 12 статьи 48 </w:t>
      </w:r>
      <w:r w:rsidR="00C531B8" w:rsidRPr="00C531B8">
        <w:rPr>
          <w:sz w:val="28"/>
          <w:szCs w:val="28"/>
        </w:rPr>
        <w:t>Закона о контрактной системе</w:t>
      </w:r>
      <w:r w:rsidR="00C531B8">
        <w:rPr>
          <w:sz w:val="28"/>
          <w:szCs w:val="28"/>
        </w:rPr>
        <w:t xml:space="preserve"> </w:t>
      </w:r>
      <w:r w:rsidR="00C531B8">
        <w:rPr>
          <w:sz w:val="28"/>
          <w:szCs w:val="28"/>
        </w:rPr>
        <w:br/>
        <w:t>п</w:t>
      </w:r>
      <w:r w:rsidR="00C531B8" w:rsidRPr="00C531B8">
        <w:rPr>
          <w:sz w:val="28"/>
          <w:szCs w:val="28"/>
        </w:rPr>
        <w:t>ри рассмотрении вторых частей заявок на участие в закупке соответствующая заяв</w:t>
      </w:r>
      <w:r w:rsidR="00C531B8">
        <w:rPr>
          <w:sz w:val="28"/>
          <w:szCs w:val="28"/>
        </w:rPr>
        <w:t xml:space="preserve">ка подлежит отклонению в случае </w:t>
      </w:r>
      <w:r w:rsidR="00C531B8" w:rsidRPr="00C531B8">
        <w:rPr>
          <w:sz w:val="28"/>
          <w:szCs w:val="28"/>
        </w:rPr>
        <w:t>выявления недостоверной информации, содержащейся в заявке на участие в закупке</w:t>
      </w:r>
      <w:r w:rsidR="00C531B8">
        <w:rPr>
          <w:sz w:val="28"/>
          <w:szCs w:val="28"/>
        </w:rPr>
        <w:t>.</w:t>
      </w:r>
    </w:p>
    <w:p w14:paraId="5F35E555" w14:textId="1A7636DD" w:rsidR="00C531B8" w:rsidRDefault="00C531B8" w:rsidP="005F4D1C">
      <w:pPr>
        <w:widowControl w:val="0"/>
        <w:tabs>
          <w:tab w:val="left" w:pos="568"/>
          <w:tab w:val="left" w:pos="710"/>
          <w:tab w:val="left" w:pos="993"/>
        </w:tabs>
        <w:spacing w:line="340" w:lineRule="exact"/>
        <w:ind w:firstLine="709"/>
        <w:jc w:val="both"/>
        <w:rPr>
          <w:sz w:val="28"/>
          <w:szCs w:val="28"/>
        </w:rPr>
      </w:pPr>
      <w:r>
        <w:rPr>
          <w:sz w:val="28"/>
          <w:szCs w:val="28"/>
        </w:rPr>
        <w:t xml:space="preserve">Согласно подпункту «а» пункту 1 части 5 статьи 49 </w:t>
      </w:r>
      <w:r w:rsidRPr="00C531B8">
        <w:rPr>
          <w:sz w:val="28"/>
          <w:szCs w:val="28"/>
        </w:rPr>
        <w:t>Закона о контрактной системе</w:t>
      </w:r>
      <w:r>
        <w:rPr>
          <w:sz w:val="28"/>
          <w:szCs w:val="28"/>
        </w:rPr>
        <w:t xml:space="preserve"> </w:t>
      </w:r>
      <w:r w:rsidRPr="00C531B8">
        <w:rPr>
          <w:sz w:val="28"/>
          <w:szCs w:val="28"/>
        </w:rPr>
        <w:t xml:space="preserve">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w:t>
      </w:r>
      <w:r>
        <w:rPr>
          <w:sz w:val="28"/>
          <w:szCs w:val="28"/>
        </w:rPr>
        <w:br/>
      </w:r>
      <w:r w:rsidRPr="00C531B8">
        <w:rPr>
          <w:sz w:val="28"/>
          <w:szCs w:val="28"/>
        </w:rPr>
        <w:t>об осуществлении закупки</w:t>
      </w:r>
      <w:r>
        <w:rPr>
          <w:sz w:val="28"/>
          <w:szCs w:val="28"/>
        </w:rPr>
        <w:t xml:space="preserve">, </w:t>
      </w:r>
      <w:r w:rsidRPr="00C531B8">
        <w:rPr>
          <w:sz w:val="28"/>
          <w:szCs w:val="28"/>
        </w:rPr>
        <w:t>члены комиссии по осуществлению закупок</w:t>
      </w:r>
      <w:r>
        <w:rPr>
          <w:sz w:val="28"/>
          <w:szCs w:val="28"/>
        </w:rPr>
        <w:t xml:space="preserve"> </w:t>
      </w:r>
      <w:r w:rsidRPr="00C531B8">
        <w:rPr>
          <w:sz w:val="28"/>
          <w:szCs w:val="28"/>
        </w:rPr>
        <w:t xml:space="preserve">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w:t>
      </w:r>
      <w:r>
        <w:rPr>
          <w:sz w:val="28"/>
          <w:szCs w:val="28"/>
        </w:rPr>
        <w:br/>
      </w:r>
      <w:r w:rsidRPr="00C531B8">
        <w:rPr>
          <w:sz w:val="28"/>
          <w:szCs w:val="28"/>
        </w:rPr>
        <w:t>части 12 статьи 48 Закона о контрактной системе</w:t>
      </w:r>
      <w:r>
        <w:rPr>
          <w:sz w:val="28"/>
          <w:szCs w:val="28"/>
        </w:rPr>
        <w:t>.</w:t>
      </w:r>
    </w:p>
    <w:p w14:paraId="1B7B84F8" w14:textId="77777777" w:rsidR="00240F02" w:rsidRDefault="00983FF0" w:rsidP="002A1950">
      <w:pPr>
        <w:widowControl w:val="0"/>
        <w:tabs>
          <w:tab w:val="left" w:pos="568"/>
          <w:tab w:val="left" w:pos="710"/>
          <w:tab w:val="left" w:pos="993"/>
        </w:tabs>
        <w:spacing w:line="340" w:lineRule="exact"/>
        <w:ind w:firstLine="709"/>
        <w:jc w:val="both"/>
        <w:rPr>
          <w:sz w:val="28"/>
          <w:szCs w:val="28"/>
        </w:rPr>
      </w:pPr>
      <w:r>
        <w:rPr>
          <w:sz w:val="28"/>
          <w:szCs w:val="28"/>
        </w:rPr>
        <w:t xml:space="preserve">Комиссией установлено, </w:t>
      </w:r>
      <w:r w:rsidRPr="00983FF0">
        <w:rPr>
          <w:sz w:val="28"/>
          <w:szCs w:val="28"/>
        </w:rPr>
        <w:t xml:space="preserve">что Заказчиком в </w:t>
      </w:r>
      <w:r>
        <w:rPr>
          <w:sz w:val="28"/>
          <w:szCs w:val="28"/>
        </w:rPr>
        <w:t xml:space="preserve">приложении № 1 </w:t>
      </w:r>
      <w:r w:rsidRPr="00983FF0">
        <w:rPr>
          <w:sz w:val="28"/>
          <w:szCs w:val="28"/>
        </w:rPr>
        <w:t>к Извещению «Требования к содержанию, состав</w:t>
      </w:r>
      <w:r>
        <w:rPr>
          <w:sz w:val="28"/>
          <w:szCs w:val="28"/>
        </w:rPr>
        <w:t xml:space="preserve">у заявки на участие в закупке, </w:t>
      </w:r>
      <w:r w:rsidRPr="00983FF0">
        <w:rPr>
          <w:sz w:val="28"/>
          <w:szCs w:val="28"/>
        </w:rPr>
        <w:t xml:space="preserve">инструкция </w:t>
      </w:r>
      <w:r>
        <w:rPr>
          <w:sz w:val="28"/>
          <w:szCs w:val="28"/>
        </w:rPr>
        <w:br/>
      </w:r>
      <w:r w:rsidRPr="00983FF0">
        <w:rPr>
          <w:sz w:val="28"/>
          <w:szCs w:val="28"/>
        </w:rPr>
        <w:t xml:space="preserve">по ее заполнению» </w:t>
      </w:r>
      <w:r>
        <w:rPr>
          <w:sz w:val="28"/>
          <w:szCs w:val="28"/>
        </w:rPr>
        <w:t>предусмотрено следующее: «</w:t>
      </w:r>
      <w:r w:rsidRPr="00983FF0">
        <w:rPr>
          <w:sz w:val="28"/>
          <w:szCs w:val="28"/>
        </w:rPr>
        <w:t>В случае наличия противоречий между дополнит</w:t>
      </w:r>
      <w:r>
        <w:rPr>
          <w:sz w:val="28"/>
          <w:szCs w:val="28"/>
        </w:rPr>
        <w:t>ельными сведениями, содержащими</w:t>
      </w:r>
      <w:r w:rsidRPr="00983FF0">
        <w:rPr>
          <w:sz w:val="28"/>
          <w:szCs w:val="28"/>
        </w:rPr>
        <w:t xml:space="preserve">ся в файле заявки, </w:t>
      </w:r>
      <w:r>
        <w:rPr>
          <w:sz w:val="28"/>
          <w:szCs w:val="28"/>
        </w:rPr>
        <w:br/>
      </w:r>
      <w:r w:rsidRPr="00983FF0">
        <w:rPr>
          <w:sz w:val="28"/>
          <w:szCs w:val="28"/>
        </w:rPr>
        <w:t>и информацией, сформированной с ис</w:t>
      </w:r>
      <w:r>
        <w:rPr>
          <w:sz w:val="28"/>
          <w:szCs w:val="28"/>
        </w:rPr>
        <w:t>пользованием электронной площад</w:t>
      </w:r>
      <w:r w:rsidRPr="00983FF0">
        <w:rPr>
          <w:sz w:val="28"/>
          <w:szCs w:val="28"/>
        </w:rPr>
        <w:t>ки, заявка участника будет отклонена на основании пункт</w:t>
      </w:r>
      <w:r>
        <w:rPr>
          <w:sz w:val="28"/>
          <w:szCs w:val="28"/>
        </w:rPr>
        <w:t>а 8 части 12 статьи 48 Федерального закона № 44-ФЗ».</w:t>
      </w:r>
    </w:p>
    <w:p w14:paraId="2805EB77" w14:textId="4F46E962" w:rsidR="00240F02" w:rsidRDefault="00240F02" w:rsidP="00E52A14">
      <w:pPr>
        <w:widowControl w:val="0"/>
        <w:tabs>
          <w:tab w:val="left" w:pos="568"/>
          <w:tab w:val="left" w:pos="710"/>
          <w:tab w:val="left" w:pos="993"/>
        </w:tabs>
        <w:spacing w:line="320" w:lineRule="exact"/>
        <w:ind w:firstLine="709"/>
        <w:jc w:val="both"/>
        <w:rPr>
          <w:sz w:val="28"/>
          <w:szCs w:val="28"/>
        </w:rPr>
      </w:pPr>
      <w:r>
        <w:rPr>
          <w:sz w:val="28"/>
          <w:szCs w:val="28"/>
        </w:rPr>
        <w:t xml:space="preserve">Заказчиком </w:t>
      </w:r>
      <w:r w:rsidR="000074F5">
        <w:rPr>
          <w:sz w:val="28"/>
          <w:szCs w:val="28"/>
        </w:rPr>
        <w:t xml:space="preserve">в Извещении </w:t>
      </w:r>
      <w:r>
        <w:rPr>
          <w:sz w:val="28"/>
          <w:szCs w:val="28"/>
        </w:rPr>
        <w:t xml:space="preserve">установлено требование в соответствии </w:t>
      </w:r>
      <w:r w:rsidR="000074F5">
        <w:rPr>
          <w:sz w:val="28"/>
          <w:szCs w:val="28"/>
        </w:rPr>
        <w:br/>
      </w:r>
      <w:r>
        <w:rPr>
          <w:sz w:val="28"/>
          <w:szCs w:val="28"/>
        </w:rPr>
        <w:t xml:space="preserve">с Постановлением № 1380 о предоставлении Товара в количестве 5 012 шт. </w:t>
      </w:r>
      <w:r w:rsidR="000074F5">
        <w:rPr>
          <w:sz w:val="28"/>
          <w:szCs w:val="28"/>
        </w:rPr>
        <w:t>в целых упаковках. В соответствии с данным требованием Заявителем предложен</w:t>
      </w:r>
      <w:r>
        <w:rPr>
          <w:sz w:val="28"/>
          <w:szCs w:val="28"/>
        </w:rPr>
        <w:t xml:space="preserve"> к поставке </w:t>
      </w:r>
      <w:r w:rsidR="000074F5">
        <w:rPr>
          <w:sz w:val="28"/>
          <w:szCs w:val="28"/>
        </w:rPr>
        <w:t>Товар в целых упаковках</w:t>
      </w:r>
      <w:r w:rsidR="002D3418">
        <w:rPr>
          <w:sz w:val="28"/>
          <w:szCs w:val="28"/>
        </w:rPr>
        <w:t>,</w:t>
      </w:r>
      <w:r>
        <w:rPr>
          <w:sz w:val="28"/>
          <w:szCs w:val="28"/>
        </w:rPr>
        <w:t xml:space="preserve"> </w:t>
      </w:r>
      <w:r w:rsidR="002D3418">
        <w:rPr>
          <w:sz w:val="28"/>
          <w:szCs w:val="28"/>
        </w:rPr>
        <w:t>количество которого превышает количество,</w:t>
      </w:r>
      <w:r w:rsidR="000074F5">
        <w:rPr>
          <w:sz w:val="28"/>
          <w:szCs w:val="28"/>
        </w:rPr>
        <w:t xml:space="preserve"> </w:t>
      </w:r>
      <w:r>
        <w:rPr>
          <w:sz w:val="28"/>
          <w:szCs w:val="28"/>
        </w:rPr>
        <w:t>предусмотренно</w:t>
      </w:r>
      <w:r w:rsidR="000074F5">
        <w:rPr>
          <w:sz w:val="28"/>
          <w:szCs w:val="28"/>
        </w:rPr>
        <w:t>е</w:t>
      </w:r>
      <w:r>
        <w:rPr>
          <w:sz w:val="28"/>
          <w:szCs w:val="28"/>
        </w:rPr>
        <w:t xml:space="preserve"> </w:t>
      </w:r>
      <w:r w:rsidR="000074F5">
        <w:rPr>
          <w:sz w:val="28"/>
          <w:szCs w:val="28"/>
        </w:rPr>
        <w:t>Извещением.</w:t>
      </w:r>
      <w:r>
        <w:rPr>
          <w:sz w:val="28"/>
          <w:szCs w:val="28"/>
        </w:rPr>
        <w:t xml:space="preserve"> Таким образом, </w:t>
      </w:r>
      <w:r w:rsidRPr="00240F02">
        <w:rPr>
          <w:sz w:val="28"/>
          <w:szCs w:val="28"/>
        </w:rPr>
        <w:t xml:space="preserve">сведения, указанные </w:t>
      </w:r>
      <w:r w:rsidR="00E52A14">
        <w:rPr>
          <w:sz w:val="28"/>
          <w:szCs w:val="28"/>
        </w:rPr>
        <w:t xml:space="preserve">в </w:t>
      </w:r>
      <w:r w:rsidRPr="00240F02">
        <w:rPr>
          <w:sz w:val="28"/>
          <w:szCs w:val="28"/>
        </w:rPr>
        <w:t>приложенном к заявке Заявителя файле, о количестве поставляемого Товара – 5 040 шт.</w:t>
      </w:r>
      <w:r>
        <w:rPr>
          <w:sz w:val="28"/>
          <w:szCs w:val="28"/>
        </w:rPr>
        <w:t>,</w:t>
      </w:r>
      <w:r w:rsidRPr="00240F02">
        <w:rPr>
          <w:sz w:val="28"/>
          <w:szCs w:val="28"/>
        </w:rPr>
        <w:t xml:space="preserve"> отличные </w:t>
      </w:r>
      <w:r w:rsidR="00E52A14">
        <w:rPr>
          <w:sz w:val="28"/>
          <w:szCs w:val="28"/>
        </w:rPr>
        <w:br/>
      </w:r>
      <w:r w:rsidRPr="00240F02">
        <w:rPr>
          <w:sz w:val="28"/>
          <w:szCs w:val="28"/>
        </w:rPr>
        <w:t>от сведений, содержащихся в структурированной заявке Заявителя о количестве поставляемого Товара – 5 012 шт.</w:t>
      </w:r>
      <w:r w:rsidR="002A1950">
        <w:rPr>
          <w:sz w:val="28"/>
          <w:szCs w:val="28"/>
        </w:rPr>
        <w:t>,</w:t>
      </w:r>
      <w:r w:rsidRPr="00240F02">
        <w:rPr>
          <w:sz w:val="28"/>
          <w:szCs w:val="28"/>
        </w:rPr>
        <w:t xml:space="preserve"> не </w:t>
      </w:r>
      <w:r w:rsidR="00E52A14">
        <w:rPr>
          <w:sz w:val="28"/>
          <w:szCs w:val="28"/>
        </w:rPr>
        <w:t>свидетельствуют о недостоверности содержащейся в заявке Заявителя информации о количестве поставляемого Товара</w:t>
      </w:r>
      <w:r w:rsidRPr="00240F02">
        <w:rPr>
          <w:sz w:val="28"/>
          <w:szCs w:val="28"/>
        </w:rPr>
        <w:t>.</w:t>
      </w:r>
    </w:p>
    <w:p w14:paraId="5C338D7B" w14:textId="4EDBE4BB" w:rsidR="00556C99" w:rsidRDefault="00556C99" w:rsidP="00E52A14">
      <w:pPr>
        <w:autoSpaceDE w:val="0"/>
        <w:autoSpaceDN w:val="0"/>
        <w:adjustRightInd w:val="0"/>
        <w:spacing w:line="320" w:lineRule="exact"/>
        <w:ind w:firstLine="709"/>
        <w:jc w:val="both"/>
        <w:rPr>
          <w:rFonts w:eastAsiaTheme="minorHAnsi"/>
          <w:sz w:val="28"/>
          <w:szCs w:val="28"/>
          <w:lang w:eastAsia="en-US"/>
        </w:rPr>
      </w:pPr>
      <w:r w:rsidRPr="00556C99">
        <w:rPr>
          <w:rFonts w:eastAsiaTheme="minorHAnsi"/>
          <w:sz w:val="28"/>
          <w:szCs w:val="28"/>
          <w:lang w:eastAsia="en-US"/>
        </w:rPr>
        <w:t>Таким образом, действия Комиссии по осуществлению закупок, принявшей решение о признании заявки Заявителя не соответствующей требованиям Извещения и Закона о контрактной системе, нарушают подпункт «а» пункта 1 части 5 статьи 49 Закона о контрактной системе и содержат признаки административного правонарушения, ответственность за совершение которого пре</w:t>
      </w:r>
      <w:r w:rsidR="00064E6D">
        <w:rPr>
          <w:rFonts w:eastAsiaTheme="minorHAnsi"/>
          <w:sz w:val="28"/>
          <w:szCs w:val="28"/>
          <w:lang w:eastAsia="en-US"/>
        </w:rPr>
        <w:t xml:space="preserve">дусмотрена частью 2 </w:t>
      </w:r>
      <w:r w:rsidRPr="00556C99">
        <w:rPr>
          <w:rFonts w:eastAsiaTheme="minorHAnsi"/>
          <w:sz w:val="28"/>
          <w:szCs w:val="28"/>
          <w:lang w:eastAsia="en-US"/>
        </w:rPr>
        <w:t>статьи 7.30 Кодекса Российской Федерации об административных правонарушениях.</w:t>
      </w:r>
    </w:p>
    <w:p w14:paraId="19E051D4" w14:textId="31775284" w:rsidR="00556C99" w:rsidRDefault="00AD45BB" w:rsidP="002A1950">
      <w:pPr>
        <w:autoSpaceDE w:val="0"/>
        <w:autoSpaceDN w:val="0"/>
        <w:adjustRightInd w:val="0"/>
        <w:spacing w:line="340" w:lineRule="exact"/>
        <w:ind w:firstLine="709"/>
        <w:jc w:val="both"/>
        <w:rPr>
          <w:rFonts w:eastAsiaTheme="minorHAnsi"/>
          <w:sz w:val="28"/>
          <w:szCs w:val="28"/>
          <w:lang w:eastAsia="en-US"/>
        </w:rPr>
      </w:pPr>
      <w:r w:rsidRPr="00E00C71">
        <w:rPr>
          <w:rStyle w:val="sectioninfo"/>
          <w:rFonts w:eastAsiaTheme="minorHAnsi"/>
          <w:sz w:val="28"/>
          <w:szCs w:val="28"/>
          <w:lang w:eastAsia="en-US"/>
        </w:rPr>
        <w:t>На основании изложенного и руководствуясь частью 1 статьи 2, пунктом 1 части 15, пунктом 2 части 22 статьи 99, частью 8 статьи 106 Закона о контрактной системе, Комиссия</w:t>
      </w:r>
    </w:p>
    <w:p w14:paraId="2154DEAB" w14:textId="5FE35F15" w:rsidR="007844B7" w:rsidRPr="00183029" w:rsidRDefault="007844B7" w:rsidP="008E4F65">
      <w:pPr>
        <w:tabs>
          <w:tab w:val="left" w:pos="9639"/>
        </w:tabs>
        <w:spacing w:line="276" w:lineRule="auto"/>
        <w:ind w:firstLine="567"/>
        <w:jc w:val="center"/>
        <w:rPr>
          <w:sz w:val="28"/>
          <w:szCs w:val="28"/>
        </w:rPr>
      </w:pPr>
      <w:r w:rsidRPr="00183029">
        <w:rPr>
          <w:sz w:val="28"/>
          <w:szCs w:val="28"/>
        </w:rPr>
        <w:t>РЕШИЛА:</w:t>
      </w:r>
    </w:p>
    <w:p w14:paraId="42CBFB17" w14:textId="77777777" w:rsidR="00683AAE" w:rsidRDefault="00683AAE" w:rsidP="00683AAE">
      <w:pPr>
        <w:tabs>
          <w:tab w:val="left" w:pos="426"/>
          <w:tab w:val="left" w:pos="567"/>
          <w:tab w:val="left" w:pos="709"/>
          <w:tab w:val="left" w:pos="851"/>
        </w:tabs>
        <w:spacing w:line="276" w:lineRule="auto"/>
        <w:ind w:firstLine="709"/>
        <w:jc w:val="both"/>
        <w:rPr>
          <w:sz w:val="28"/>
          <w:szCs w:val="28"/>
        </w:rPr>
      </w:pPr>
    </w:p>
    <w:p w14:paraId="7277A9B5" w14:textId="3706ADF8" w:rsidR="00683AAE" w:rsidRPr="003C6B0F" w:rsidRDefault="00683AAE" w:rsidP="00683AAE">
      <w:pPr>
        <w:tabs>
          <w:tab w:val="left" w:pos="426"/>
          <w:tab w:val="left" w:pos="567"/>
          <w:tab w:val="left" w:pos="709"/>
          <w:tab w:val="left" w:pos="851"/>
        </w:tabs>
        <w:spacing w:line="276" w:lineRule="auto"/>
        <w:ind w:firstLine="709"/>
        <w:jc w:val="both"/>
        <w:rPr>
          <w:sz w:val="28"/>
          <w:szCs w:val="28"/>
        </w:rPr>
      </w:pPr>
      <w:r>
        <w:rPr>
          <w:sz w:val="28"/>
          <w:szCs w:val="28"/>
        </w:rPr>
        <w:t xml:space="preserve">1. </w:t>
      </w:r>
      <w:r w:rsidRPr="003C6B0F">
        <w:rPr>
          <w:sz w:val="28"/>
          <w:szCs w:val="28"/>
        </w:rPr>
        <w:t xml:space="preserve">Признать жалобу </w:t>
      </w:r>
      <w:r w:rsidR="00D7114D" w:rsidRPr="00D7114D">
        <w:rPr>
          <w:sz w:val="28"/>
          <w:szCs w:val="28"/>
        </w:rPr>
        <w:t>ООО «СЕЛЕНИТ-МЕД»</w:t>
      </w:r>
      <w:r>
        <w:rPr>
          <w:sz w:val="28"/>
          <w:szCs w:val="28"/>
        </w:rPr>
        <w:t xml:space="preserve"> </w:t>
      </w:r>
      <w:r w:rsidRPr="003C6B0F">
        <w:rPr>
          <w:sz w:val="28"/>
          <w:szCs w:val="28"/>
        </w:rPr>
        <w:t>обоснованной.</w:t>
      </w:r>
    </w:p>
    <w:p w14:paraId="73B667BB" w14:textId="77777777" w:rsidR="00683AAE" w:rsidRDefault="00683AAE" w:rsidP="00683AAE">
      <w:pPr>
        <w:tabs>
          <w:tab w:val="left" w:pos="567"/>
          <w:tab w:val="left" w:pos="709"/>
          <w:tab w:val="left" w:pos="851"/>
        </w:tabs>
        <w:spacing w:line="276" w:lineRule="auto"/>
        <w:ind w:firstLine="709"/>
        <w:jc w:val="both"/>
        <w:rPr>
          <w:sz w:val="28"/>
          <w:szCs w:val="28"/>
        </w:rPr>
      </w:pPr>
      <w:r w:rsidRPr="003C6B0F">
        <w:rPr>
          <w:sz w:val="28"/>
          <w:szCs w:val="28"/>
        </w:rPr>
        <w:t>2.</w:t>
      </w:r>
      <w:r>
        <w:rPr>
          <w:sz w:val="28"/>
          <w:szCs w:val="28"/>
        </w:rPr>
        <w:t xml:space="preserve"> </w:t>
      </w:r>
      <w:r w:rsidRPr="003C6B0F">
        <w:rPr>
          <w:sz w:val="28"/>
          <w:szCs w:val="28"/>
        </w:rPr>
        <w:t>Признать в действиях</w:t>
      </w:r>
      <w:r>
        <w:rPr>
          <w:sz w:val="28"/>
          <w:szCs w:val="28"/>
        </w:rPr>
        <w:t xml:space="preserve"> </w:t>
      </w:r>
      <w:r w:rsidRPr="003C6B0F">
        <w:rPr>
          <w:sz w:val="28"/>
          <w:szCs w:val="28"/>
        </w:rPr>
        <w:t>Оператора</w:t>
      </w:r>
      <w:r>
        <w:rPr>
          <w:sz w:val="28"/>
          <w:szCs w:val="28"/>
        </w:rPr>
        <w:t xml:space="preserve"> </w:t>
      </w:r>
      <w:r w:rsidRPr="003C6B0F">
        <w:rPr>
          <w:sz w:val="28"/>
          <w:szCs w:val="28"/>
        </w:rPr>
        <w:t>электронной</w:t>
      </w:r>
      <w:r>
        <w:rPr>
          <w:sz w:val="28"/>
          <w:szCs w:val="28"/>
        </w:rPr>
        <w:t xml:space="preserve"> </w:t>
      </w:r>
      <w:r w:rsidRPr="003C6B0F">
        <w:rPr>
          <w:sz w:val="28"/>
          <w:szCs w:val="28"/>
        </w:rPr>
        <w:t>площадки</w:t>
      </w:r>
      <w:r>
        <w:rPr>
          <w:sz w:val="28"/>
          <w:szCs w:val="28"/>
        </w:rPr>
        <w:t xml:space="preserve"> </w:t>
      </w:r>
      <w:r w:rsidRPr="003C6B0F">
        <w:rPr>
          <w:sz w:val="28"/>
          <w:szCs w:val="28"/>
        </w:rPr>
        <w:t>нарушение части 13 статьи 24.1 Закона о контрактной системе.</w:t>
      </w:r>
    </w:p>
    <w:p w14:paraId="5E6C458C" w14:textId="0CA01119" w:rsidR="00556C99" w:rsidRPr="003C6B0F" w:rsidRDefault="00556C99" w:rsidP="00683AAE">
      <w:pPr>
        <w:tabs>
          <w:tab w:val="left" w:pos="567"/>
          <w:tab w:val="left" w:pos="709"/>
          <w:tab w:val="left" w:pos="851"/>
        </w:tabs>
        <w:spacing w:line="276" w:lineRule="auto"/>
        <w:ind w:firstLine="709"/>
        <w:jc w:val="both"/>
        <w:rPr>
          <w:sz w:val="28"/>
          <w:szCs w:val="28"/>
        </w:rPr>
      </w:pPr>
      <w:r>
        <w:rPr>
          <w:sz w:val="28"/>
          <w:szCs w:val="28"/>
        </w:rPr>
        <w:t>3</w:t>
      </w:r>
      <w:r w:rsidRPr="00556C99">
        <w:rPr>
          <w:sz w:val="28"/>
          <w:szCs w:val="28"/>
        </w:rPr>
        <w:t>. Признать в действиях Комиссии по осуществлению закупок нарушение подпункта «а» пункта 1 части 5 статьи 49 Закона о контрактной системе.</w:t>
      </w:r>
    </w:p>
    <w:p w14:paraId="37B66F30" w14:textId="27CEB0C7" w:rsidR="00683AAE" w:rsidRPr="003C6B0F" w:rsidRDefault="00556C99" w:rsidP="00683AAE">
      <w:pPr>
        <w:tabs>
          <w:tab w:val="left" w:pos="567"/>
          <w:tab w:val="left" w:pos="993"/>
          <w:tab w:val="left" w:pos="2694"/>
        </w:tabs>
        <w:spacing w:line="276" w:lineRule="auto"/>
        <w:ind w:firstLine="709"/>
        <w:jc w:val="both"/>
        <w:rPr>
          <w:sz w:val="28"/>
          <w:szCs w:val="28"/>
        </w:rPr>
      </w:pPr>
      <w:r>
        <w:rPr>
          <w:sz w:val="28"/>
          <w:szCs w:val="28"/>
        </w:rPr>
        <w:t>4</w:t>
      </w:r>
      <w:r w:rsidR="00683AAE" w:rsidRPr="003C6B0F">
        <w:rPr>
          <w:sz w:val="28"/>
          <w:szCs w:val="28"/>
        </w:rPr>
        <w:t>.</w:t>
      </w:r>
      <w:r w:rsidR="00683AAE">
        <w:rPr>
          <w:sz w:val="28"/>
          <w:szCs w:val="28"/>
        </w:rPr>
        <w:t xml:space="preserve"> </w:t>
      </w:r>
      <w:r w:rsidR="00683AAE" w:rsidRPr="003C6B0F">
        <w:rPr>
          <w:sz w:val="28"/>
          <w:szCs w:val="28"/>
        </w:rPr>
        <w:t>Выдать Заказчику, Комиссии по осуществлению закупок,</w:t>
      </w:r>
      <w:r w:rsidR="00683AAE">
        <w:rPr>
          <w:sz w:val="28"/>
          <w:szCs w:val="28"/>
        </w:rPr>
        <w:t xml:space="preserve"> </w:t>
      </w:r>
      <w:r w:rsidR="00683AAE" w:rsidRPr="003C6B0F">
        <w:rPr>
          <w:sz w:val="28"/>
          <w:szCs w:val="28"/>
        </w:rPr>
        <w:t xml:space="preserve">Оператору электронной площадки предписание об устранении выявленного нарушения Закона </w:t>
      </w:r>
      <w:r w:rsidR="00680BAD">
        <w:rPr>
          <w:sz w:val="28"/>
          <w:szCs w:val="28"/>
        </w:rPr>
        <w:br/>
      </w:r>
      <w:r w:rsidR="00683AAE" w:rsidRPr="003C6B0F">
        <w:rPr>
          <w:sz w:val="28"/>
          <w:szCs w:val="28"/>
        </w:rPr>
        <w:t>о контрактной системе.</w:t>
      </w:r>
    </w:p>
    <w:p w14:paraId="6CD460D2" w14:textId="0ABA8B1B" w:rsidR="00683AAE" w:rsidRDefault="00556C99" w:rsidP="00683AAE">
      <w:pPr>
        <w:tabs>
          <w:tab w:val="left" w:pos="567"/>
          <w:tab w:val="left" w:pos="709"/>
          <w:tab w:val="left" w:pos="851"/>
          <w:tab w:val="left" w:pos="1560"/>
        </w:tabs>
        <w:spacing w:line="276" w:lineRule="auto"/>
        <w:ind w:firstLine="709"/>
        <w:jc w:val="both"/>
        <w:rPr>
          <w:sz w:val="28"/>
          <w:szCs w:val="28"/>
        </w:rPr>
      </w:pPr>
      <w:r>
        <w:rPr>
          <w:sz w:val="28"/>
          <w:szCs w:val="28"/>
        </w:rPr>
        <w:t>5</w:t>
      </w:r>
      <w:r w:rsidR="00683AAE" w:rsidRPr="003C6B0F">
        <w:rPr>
          <w:sz w:val="28"/>
          <w:szCs w:val="28"/>
        </w:rPr>
        <w:t>.</w:t>
      </w:r>
      <w:r w:rsidR="00683AAE">
        <w:rPr>
          <w:sz w:val="28"/>
          <w:szCs w:val="28"/>
        </w:rPr>
        <w:t xml:space="preserve"> </w:t>
      </w:r>
      <w:r w:rsidR="00683AAE" w:rsidRPr="00EA6CEB">
        <w:rPr>
          <w:sz w:val="28"/>
          <w:szCs w:val="28"/>
        </w:rPr>
        <w:t xml:space="preserve">Передать материалы </w:t>
      </w:r>
      <w:r w:rsidR="00683AAE" w:rsidRPr="007E4328">
        <w:rPr>
          <w:sz w:val="28"/>
          <w:szCs w:val="28"/>
        </w:rPr>
        <w:t xml:space="preserve">от </w:t>
      </w:r>
      <w:r w:rsidR="00680BAD" w:rsidRPr="00680BAD">
        <w:rPr>
          <w:sz w:val="28"/>
          <w:szCs w:val="28"/>
        </w:rPr>
        <w:t>28.02.2024</w:t>
      </w:r>
      <w:r w:rsidR="00683AAE" w:rsidRPr="007E4328">
        <w:rPr>
          <w:sz w:val="28"/>
          <w:szCs w:val="28"/>
        </w:rPr>
        <w:t xml:space="preserve"> по делу № </w:t>
      </w:r>
      <w:r w:rsidR="00680BAD" w:rsidRPr="00680BAD">
        <w:rPr>
          <w:sz w:val="28"/>
          <w:szCs w:val="28"/>
        </w:rPr>
        <w:t>28/06/105-452/2024</w:t>
      </w:r>
      <w:r w:rsidR="00683AAE" w:rsidRPr="007E4328">
        <w:rPr>
          <w:sz w:val="28"/>
          <w:szCs w:val="28"/>
        </w:rPr>
        <w:t xml:space="preserve"> </w:t>
      </w:r>
      <w:r w:rsidR="00683AAE" w:rsidRPr="00EA6CEB">
        <w:rPr>
          <w:sz w:val="28"/>
          <w:szCs w:val="28"/>
        </w:rPr>
        <w:t xml:space="preserve">соответствующему должностному лицу </w:t>
      </w:r>
      <w:r w:rsidR="00C620CA">
        <w:rPr>
          <w:sz w:val="28"/>
          <w:szCs w:val="28"/>
        </w:rPr>
        <w:t>Ставропольского У</w:t>
      </w:r>
      <w:r w:rsidR="00683AAE" w:rsidRPr="00EA6CEB">
        <w:rPr>
          <w:sz w:val="28"/>
          <w:szCs w:val="28"/>
        </w:rPr>
        <w:t xml:space="preserve">ФАС России </w:t>
      </w:r>
      <w:r w:rsidR="00C620CA">
        <w:rPr>
          <w:sz w:val="28"/>
          <w:szCs w:val="28"/>
        </w:rPr>
        <w:br/>
      </w:r>
      <w:r w:rsidR="00683AAE" w:rsidRPr="00EA6CEB">
        <w:rPr>
          <w:sz w:val="28"/>
          <w:szCs w:val="28"/>
        </w:rPr>
        <w:t>для рассмотрения вопроса о возбуждении дела об административном правонарушении.</w:t>
      </w:r>
    </w:p>
    <w:p w14:paraId="2A935712" w14:textId="77777777" w:rsidR="00683AAE" w:rsidRDefault="00683AAE" w:rsidP="00683AAE">
      <w:pPr>
        <w:tabs>
          <w:tab w:val="left" w:pos="567"/>
          <w:tab w:val="left" w:pos="709"/>
          <w:tab w:val="left" w:pos="851"/>
        </w:tabs>
        <w:spacing w:line="276" w:lineRule="auto"/>
        <w:ind w:firstLine="709"/>
        <w:jc w:val="both"/>
        <w:rPr>
          <w:color w:val="000000" w:themeColor="text1"/>
          <w:sz w:val="28"/>
          <w:szCs w:val="28"/>
        </w:rPr>
      </w:pPr>
    </w:p>
    <w:p w14:paraId="71800DE6" w14:textId="77777777" w:rsidR="00683AAE" w:rsidRPr="003674EB" w:rsidRDefault="00683AAE" w:rsidP="00683AAE">
      <w:pPr>
        <w:tabs>
          <w:tab w:val="left" w:pos="567"/>
          <w:tab w:val="left" w:pos="709"/>
          <w:tab w:val="left" w:pos="851"/>
        </w:tabs>
        <w:spacing w:line="276" w:lineRule="auto"/>
        <w:ind w:firstLine="709"/>
        <w:jc w:val="both"/>
        <w:rPr>
          <w:color w:val="000000" w:themeColor="text1"/>
          <w:sz w:val="28"/>
          <w:szCs w:val="28"/>
        </w:rPr>
      </w:pPr>
      <w:r w:rsidRPr="003674EB">
        <w:rPr>
          <w:color w:val="000000" w:themeColor="text1"/>
          <w:sz w:val="28"/>
          <w:szCs w:val="28"/>
        </w:rPr>
        <w:t>Настоящее решение может быть обжаловано в судебном порядке в течение трех месяцев в установленном законом порядке.</w:t>
      </w:r>
    </w:p>
    <w:p w14:paraId="58A231E1" w14:textId="77777777" w:rsidR="00683AAE" w:rsidRDefault="00683AAE" w:rsidP="00683AAE">
      <w:pPr>
        <w:tabs>
          <w:tab w:val="left" w:pos="567"/>
          <w:tab w:val="left" w:pos="709"/>
          <w:tab w:val="left" w:pos="851"/>
        </w:tabs>
        <w:spacing w:line="276" w:lineRule="auto"/>
        <w:ind w:firstLine="709"/>
        <w:jc w:val="both"/>
        <w:rPr>
          <w:color w:val="000000" w:themeColor="text1"/>
          <w:sz w:val="28"/>
          <w:szCs w:val="28"/>
        </w:rPr>
      </w:pPr>
    </w:p>
    <w:p w14:paraId="6160725B" w14:textId="77777777" w:rsidR="00683AAE" w:rsidRDefault="00683AAE" w:rsidP="00683AAE">
      <w:pPr>
        <w:tabs>
          <w:tab w:val="left" w:pos="567"/>
          <w:tab w:val="left" w:pos="709"/>
          <w:tab w:val="left" w:pos="851"/>
        </w:tabs>
        <w:spacing w:line="276" w:lineRule="auto"/>
        <w:ind w:firstLine="709"/>
        <w:jc w:val="both"/>
        <w:rPr>
          <w:color w:val="000000" w:themeColor="text1"/>
          <w:sz w:val="28"/>
          <w:szCs w:val="28"/>
        </w:rPr>
      </w:pPr>
    </w:p>
    <w:p w14:paraId="35469A87" w14:textId="77777777" w:rsidR="00AD45BB" w:rsidRPr="007A432C" w:rsidRDefault="00AD45BB" w:rsidP="00683AAE">
      <w:pPr>
        <w:tabs>
          <w:tab w:val="left" w:pos="567"/>
          <w:tab w:val="left" w:pos="709"/>
          <w:tab w:val="left" w:pos="851"/>
        </w:tabs>
        <w:spacing w:line="276" w:lineRule="auto"/>
        <w:ind w:firstLine="709"/>
        <w:jc w:val="both"/>
        <w:rPr>
          <w:color w:val="000000" w:themeColor="text1"/>
          <w:sz w:val="28"/>
          <w:szCs w:val="28"/>
        </w:rPr>
      </w:pPr>
    </w:p>
    <w:p w14:paraId="6FC6F5BE" w14:textId="48E15532" w:rsidR="00855B1A" w:rsidRPr="00AD45BB" w:rsidRDefault="00855B1A" w:rsidP="00D9075B">
      <w:pPr>
        <w:contextualSpacing/>
        <w:rPr>
          <w:color w:val="000000" w:themeColor="text1"/>
        </w:rPr>
      </w:pPr>
      <w:bookmarkStart w:id="4" w:name="_GoBack"/>
      <w:bookmarkEnd w:id="4"/>
    </w:p>
    <w:sectPr w:rsidR="00855B1A" w:rsidRPr="00AD45BB" w:rsidSect="007E5F21">
      <w:headerReference w:type="default" r:id="rId9"/>
      <w:pgSz w:w="11906" w:h="16838"/>
      <w:pgMar w:top="426" w:right="566" w:bottom="709"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641A5" w14:textId="77777777" w:rsidR="00C07C2D" w:rsidRDefault="00C07C2D" w:rsidP="00711C7D">
      <w:r>
        <w:separator/>
      </w:r>
    </w:p>
  </w:endnote>
  <w:endnote w:type="continuationSeparator" w:id="0">
    <w:p w14:paraId="2F8B2798" w14:textId="77777777" w:rsidR="00C07C2D" w:rsidRDefault="00C07C2D" w:rsidP="0071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080A8" w14:textId="77777777" w:rsidR="00C07C2D" w:rsidRDefault="00C07C2D" w:rsidP="00711C7D">
      <w:r>
        <w:separator/>
      </w:r>
    </w:p>
  </w:footnote>
  <w:footnote w:type="continuationSeparator" w:id="0">
    <w:p w14:paraId="42414C0D" w14:textId="77777777" w:rsidR="00C07C2D" w:rsidRDefault="00C07C2D" w:rsidP="00711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609096"/>
      <w:docPartObj>
        <w:docPartGallery w:val="Page Numbers (Top of Page)"/>
        <w:docPartUnique/>
      </w:docPartObj>
    </w:sdtPr>
    <w:sdtEndPr/>
    <w:sdtContent>
      <w:p w14:paraId="156C3CCB" w14:textId="5D534A61" w:rsidR="00765B4F" w:rsidRDefault="00765B4F">
        <w:pPr>
          <w:pStyle w:val="a6"/>
          <w:jc w:val="center"/>
        </w:pPr>
        <w:r>
          <w:fldChar w:fldCharType="begin"/>
        </w:r>
        <w:r>
          <w:instrText>PAGE   \* MERGEFORMAT</w:instrText>
        </w:r>
        <w:r>
          <w:fldChar w:fldCharType="separate"/>
        </w:r>
        <w:r w:rsidR="0064590A">
          <w:rPr>
            <w:noProof/>
          </w:rPr>
          <w:t>5</w:t>
        </w:r>
        <w:r>
          <w:fldChar w:fldCharType="end"/>
        </w:r>
      </w:p>
    </w:sdtContent>
  </w:sdt>
  <w:p w14:paraId="70A499CF" w14:textId="77777777" w:rsidR="00363B4A" w:rsidRDefault="00363B4A" w:rsidP="00363B4A">
    <w:pPr>
      <w:pStyle w:val="a6"/>
      <w:tabs>
        <w:tab w:val="clear" w:pos="4677"/>
        <w:tab w:val="clear" w:pos="9355"/>
        <w:tab w:val="left" w:pos="1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335A"/>
    <w:multiLevelType w:val="hybridMultilevel"/>
    <w:tmpl w:val="21C28A36"/>
    <w:lvl w:ilvl="0" w:tplc="64FC94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8F32EC"/>
    <w:multiLevelType w:val="hybridMultilevel"/>
    <w:tmpl w:val="C49AD68C"/>
    <w:lvl w:ilvl="0" w:tplc="07129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CE12CF"/>
    <w:multiLevelType w:val="hybridMultilevel"/>
    <w:tmpl w:val="8460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3810CD"/>
    <w:multiLevelType w:val="hybridMultilevel"/>
    <w:tmpl w:val="74FC605A"/>
    <w:lvl w:ilvl="0" w:tplc="0CF20D8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F0F80B4"/>
    <w:multiLevelType w:val="hybridMultilevel"/>
    <w:tmpl w:val="FFFFFFFF"/>
    <w:lvl w:ilvl="0" w:tplc="D1B6CEB4">
      <w:start w:val="1"/>
      <w:numFmt w:val="decimal"/>
      <w:lvlText w:val="%1)"/>
      <w:lvlJc w:val="left"/>
      <w:pPr>
        <w:ind w:left="1070" w:hanging="360"/>
      </w:pPr>
      <w:rPr>
        <w:rFonts w:cs="Times New Roman"/>
        <w:color w:val="000000"/>
        <w:sz w:val="28"/>
        <w:szCs w:val="28"/>
      </w:rPr>
    </w:lvl>
    <w:lvl w:ilvl="1" w:tplc="04190019">
      <w:start w:val="1"/>
      <w:numFmt w:val="lowerLetter"/>
      <w:lvlText w:val="%2."/>
      <w:lvlJc w:val="left"/>
      <w:pPr>
        <w:ind w:left="2499" w:hanging="360"/>
      </w:pPr>
      <w:rPr>
        <w:rFonts w:cs="Times New Roman"/>
        <w:color w:val="000000"/>
      </w:rPr>
    </w:lvl>
    <w:lvl w:ilvl="2" w:tplc="0419001B">
      <w:start w:val="1"/>
      <w:numFmt w:val="lowerRoman"/>
      <w:lvlText w:val="%3."/>
      <w:lvlJc w:val="right"/>
      <w:pPr>
        <w:ind w:left="3219" w:hanging="180"/>
      </w:pPr>
      <w:rPr>
        <w:rFonts w:cs="Times New Roman"/>
        <w:color w:val="000000"/>
      </w:rPr>
    </w:lvl>
    <w:lvl w:ilvl="3" w:tplc="D1B6CEB4">
      <w:start w:val="1"/>
      <w:numFmt w:val="decimal"/>
      <w:lvlText w:val="%4."/>
      <w:lvlJc w:val="left"/>
      <w:pPr>
        <w:ind w:left="3939" w:hanging="360"/>
      </w:pPr>
      <w:rPr>
        <w:rFonts w:cs="Times New Roman"/>
        <w:color w:val="000000"/>
      </w:rPr>
    </w:lvl>
    <w:lvl w:ilvl="4" w:tplc="04190019">
      <w:start w:val="1"/>
      <w:numFmt w:val="lowerLetter"/>
      <w:lvlText w:val="%5."/>
      <w:lvlJc w:val="left"/>
      <w:pPr>
        <w:ind w:left="4659" w:hanging="360"/>
      </w:pPr>
      <w:rPr>
        <w:rFonts w:cs="Times New Roman"/>
        <w:color w:val="000000"/>
      </w:rPr>
    </w:lvl>
    <w:lvl w:ilvl="5" w:tplc="0419001B">
      <w:start w:val="1"/>
      <w:numFmt w:val="lowerRoman"/>
      <w:lvlText w:val="%6."/>
      <w:lvlJc w:val="right"/>
      <w:pPr>
        <w:ind w:left="5379" w:hanging="180"/>
      </w:pPr>
      <w:rPr>
        <w:rFonts w:cs="Times New Roman"/>
        <w:color w:val="000000"/>
      </w:rPr>
    </w:lvl>
    <w:lvl w:ilvl="6" w:tplc="D1B6CEB4">
      <w:start w:val="1"/>
      <w:numFmt w:val="decimal"/>
      <w:lvlText w:val="%7."/>
      <w:lvlJc w:val="left"/>
      <w:pPr>
        <w:ind w:left="6099" w:hanging="360"/>
      </w:pPr>
      <w:rPr>
        <w:rFonts w:cs="Times New Roman"/>
        <w:color w:val="000000"/>
      </w:rPr>
    </w:lvl>
    <w:lvl w:ilvl="7" w:tplc="04190019">
      <w:start w:val="1"/>
      <w:numFmt w:val="lowerLetter"/>
      <w:lvlText w:val="%8."/>
      <w:lvlJc w:val="left"/>
      <w:pPr>
        <w:ind w:left="6819" w:hanging="360"/>
      </w:pPr>
      <w:rPr>
        <w:rFonts w:cs="Times New Roman"/>
        <w:color w:val="000000"/>
      </w:rPr>
    </w:lvl>
    <w:lvl w:ilvl="8" w:tplc="0419001B">
      <w:start w:val="1"/>
      <w:numFmt w:val="lowerRoman"/>
      <w:lvlText w:val="%9."/>
      <w:lvlJc w:val="right"/>
      <w:pPr>
        <w:ind w:left="7539" w:hanging="180"/>
      </w:pPr>
      <w:rPr>
        <w:rFonts w:cs="Times New Roman"/>
        <w:color w:val="000000"/>
      </w:rPr>
    </w:lvl>
  </w:abstractNum>
  <w:abstractNum w:abstractNumId="5">
    <w:nsid w:val="689F5641"/>
    <w:multiLevelType w:val="hybridMultilevel"/>
    <w:tmpl w:val="6B62EF52"/>
    <w:lvl w:ilvl="0" w:tplc="64FC94B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7901B55"/>
    <w:multiLevelType w:val="hybridMultilevel"/>
    <w:tmpl w:val="692E6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DA19E4"/>
    <w:multiLevelType w:val="multilevel"/>
    <w:tmpl w:val="CF5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FC"/>
    <w:rsid w:val="0000653E"/>
    <w:rsid w:val="000074F5"/>
    <w:rsid w:val="00007831"/>
    <w:rsid w:val="00012254"/>
    <w:rsid w:val="00016B82"/>
    <w:rsid w:val="00017088"/>
    <w:rsid w:val="00023C10"/>
    <w:rsid w:val="00024C9A"/>
    <w:rsid w:val="00026F8B"/>
    <w:rsid w:val="00032421"/>
    <w:rsid w:val="00033B4F"/>
    <w:rsid w:val="00036788"/>
    <w:rsid w:val="00036FAC"/>
    <w:rsid w:val="00040A85"/>
    <w:rsid w:val="00041136"/>
    <w:rsid w:val="00042BE0"/>
    <w:rsid w:val="00042C57"/>
    <w:rsid w:val="00043DBB"/>
    <w:rsid w:val="00045C3C"/>
    <w:rsid w:val="00046F41"/>
    <w:rsid w:val="0005263F"/>
    <w:rsid w:val="00054B30"/>
    <w:rsid w:val="00064E6D"/>
    <w:rsid w:val="00065D9A"/>
    <w:rsid w:val="00065F8D"/>
    <w:rsid w:val="00073794"/>
    <w:rsid w:val="0008091D"/>
    <w:rsid w:val="00081574"/>
    <w:rsid w:val="00081ECA"/>
    <w:rsid w:val="00084A8B"/>
    <w:rsid w:val="00085AA4"/>
    <w:rsid w:val="00086EFC"/>
    <w:rsid w:val="00091865"/>
    <w:rsid w:val="00091B12"/>
    <w:rsid w:val="00091CF0"/>
    <w:rsid w:val="00094CC4"/>
    <w:rsid w:val="000A15B3"/>
    <w:rsid w:val="000A315D"/>
    <w:rsid w:val="000A5B01"/>
    <w:rsid w:val="000A63E2"/>
    <w:rsid w:val="000A6823"/>
    <w:rsid w:val="000B0649"/>
    <w:rsid w:val="000B11E9"/>
    <w:rsid w:val="000B149C"/>
    <w:rsid w:val="000B23B7"/>
    <w:rsid w:val="000B254B"/>
    <w:rsid w:val="000B4F74"/>
    <w:rsid w:val="000C1967"/>
    <w:rsid w:val="000C36D8"/>
    <w:rsid w:val="000C51DC"/>
    <w:rsid w:val="000C62A6"/>
    <w:rsid w:val="000D056A"/>
    <w:rsid w:val="000D08B3"/>
    <w:rsid w:val="000D2E8D"/>
    <w:rsid w:val="000D30F6"/>
    <w:rsid w:val="000D3938"/>
    <w:rsid w:val="000D3A03"/>
    <w:rsid w:val="000D66CC"/>
    <w:rsid w:val="000D6EC7"/>
    <w:rsid w:val="000E6832"/>
    <w:rsid w:val="000F0BBD"/>
    <w:rsid w:val="000F2284"/>
    <w:rsid w:val="000F268E"/>
    <w:rsid w:val="00101646"/>
    <w:rsid w:val="001047BA"/>
    <w:rsid w:val="00114E0B"/>
    <w:rsid w:val="00114EFB"/>
    <w:rsid w:val="001159F9"/>
    <w:rsid w:val="00117B4A"/>
    <w:rsid w:val="001217D0"/>
    <w:rsid w:val="00123D4C"/>
    <w:rsid w:val="001244FF"/>
    <w:rsid w:val="00141A5B"/>
    <w:rsid w:val="00142456"/>
    <w:rsid w:val="001462B7"/>
    <w:rsid w:val="0014741A"/>
    <w:rsid w:val="0015390E"/>
    <w:rsid w:val="00156EC8"/>
    <w:rsid w:val="00162E93"/>
    <w:rsid w:val="001660A2"/>
    <w:rsid w:val="00172950"/>
    <w:rsid w:val="00175939"/>
    <w:rsid w:val="00176175"/>
    <w:rsid w:val="00177B8D"/>
    <w:rsid w:val="001801BD"/>
    <w:rsid w:val="00180516"/>
    <w:rsid w:val="00183020"/>
    <w:rsid w:val="0018793A"/>
    <w:rsid w:val="0019177C"/>
    <w:rsid w:val="0019407E"/>
    <w:rsid w:val="0019669B"/>
    <w:rsid w:val="001A0361"/>
    <w:rsid w:val="001A1EA1"/>
    <w:rsid w:val="001A2DDB"/>
    <w:rsid w:val="001A44C1"/>
    <w:rsid w:val="001A52DE"/>
    <w:rsid w:val="001A6875"/>
    <w:rsid w:val="001A7EEA"/>
    <w:rsid w:val="001B16B1"/>
    <w:rsid w:val="001B1D2A"/>
    <w:rsid w:val="001B345C"/>
    <w:rsid w:val="001B3B3B"/>
    <w:rsid w:val="001B52CB"/>
    <w:rsid w:val="001B79CE"/>
    <w:rsid w:val="001C06DD"/>
    <w:rsid w:val="001C2447"/>
    <w:rsid w:val="001C5A74"/>
    <w:rsid w:val="001C67CF"/>
    <w:rsid w:val="001C69D8"/>
    <w:rsid w:val="001C7014"/>
    <w:rsid w:val="001C7FBB"/>
    <w:rsid w:val="001D1A6E"/>
    <w:rsid w:val="001D3294"/>
    <w:rsid w:val="001D5DE0"/>
    <w:rsid w:val="001D6AFF"/>
    <w:rsid w:val="001E2072"/>
    <w:rsid w:val="001E3B41"/>
    <w:rsid w:val="001F1D31"/>
    <w:rsid w:val="001F2674"/>
    <w:rsid w:val="001F4C02"/>
    <w:rsid w:val="001F4E04"/>
    <w:rsid w:val="00200B4E"/>
    <w:rsid w:val="00200E5A"/>
    <w:rsid w:val="0020359A"/>
    <w:rsid w:val="00205216"/>
    <w:rsid w:val="00207A11"/>
    <w:rsid w:val="00210CA9"/>
    <w:rsid w:val="00212299"/>
    <w:rsid w:val="00217EA3"/>
    <w:rsid w:val="00220F95"/>
    <w:rsid w:val="0022281D"/>
    <w:rsid w:val="00222B44"/>
    <w:rsid w:val="00224428"/>
    <w:rsid w:val="00230ED4"/>
    <w:rsid w:val="00232013"/>
    <w:rsid w:val="00235285"/>
    <w:rsid w:val="00240F02"/>
    <w:rsid w:val="00243E92"/>
    <w:rsid w:val="00245191"/>
    <w:rsid w:val="00247519"/>
    <w:rsid w:val="0025155D"/>
    <w:rsid w:val="00251F69"/>
    <w:rsid w:val="00253DE5"/>
    <w:rsid w:val="002563AE"/>
    <w:rsid w:val="00265D36"/>
    <w:rsid w:val="00270D1E"/>
    <w:rsid w:val="002713D6"/>
    <w:rsid w:val="00281016"/>
    <w:rsid w:val="00285AB8"/>
    <w:rsid w:val="00286FAC"/>
    <w:rsid w:val="0028755D"/>
    <w:rsid w:val="00291595"/>
    <w:rsid w:val="00295200"/>
    <w:rsid w:val="002A10A2"/>
    <w:rsid w:val="002A12E6"/>
    <w:rsid w:val="002A1950"/>
    <w:rsid w:val="002A6533"/>
    <w:rsid w:val="002A74BE"/>
    <w:rsid w:val="002B179A"/>
    <w:rsid w:val="002B7CFA"/>
    <w:rsid w:val="002C590F"/>
    <w:rsid w:val="002C6894"/>
    <w:rsid w:val="002D0CF3"/>
    <w:rsid w:val="002D3418"/>
    <w:rsid w:val="002D3EF5"/>
    <w:rsid w:val="002D502F"/>
    <w:rsid w:val="002D56F7"/>
    <w:rsid w:val="002E11C0"/>
    <w:rsid w:val="002E4C98"/>
    <w:rsid w:val="002E598B"/>
    <w:rsid w:val="002E627A"/>
    <w:rsid w:val="002E7657"/>
    <w:rsid w:val="002F0A5C"/>
    <w:rsid w:val="002F0C0C"/>
    <w:rsid w:val="002F112B"/>
    <w:rsid w:val="002F6321"/>
    <w:rsid w:val="002F6659"/>
    <w:rsid w:val="003120E5"/>
    <w:rsid w:val="00313ADC"/>
    <w:rsid w:val="00315784"/>
    <w:rsid w:val="003163F1"/>
    <w:rsid w:val="003205CE"/>
    <w:rsid w:val="003213F2"/>
    <w:rsid w:val="00321EB6"/>
    <w:rsid w:val="00323B70"/>
    <w:rsid w:val="00324B08"/>
    <w:rsid w:val="00325B8C"/>
    <w:rsid w:val="0033116C"/>
    <w:rsid w:val="00331A13"/>
    <w:rsid w:val="00331D3D"/>
    <w:rsid w:val="00332DBC"/>
    <w:rsid w:val="00337969"/>
    <w:rsid w:val="00341611"/>
    <w:rsid w:val="00344D54"/>
    <w:rsid w:val="00345572"/>
    <w:rsid w:val="00351F29"/>
    <w:rsid w:val="003527D9"/>
    <w:rsid w:val="003561AE"/>
    <w:rsid w:val="00361C2E"/>
    <w:rsid w:val="00362769"/>
    <w:rsid w:val="00363B4A"/>
    <w:rsid w:val="00364701"/>
    <w:rsid w:val="003730FC"/>
    <w:rsid w:val="00374F10"/>
    <w:rsid w:val="00376B3B"/>
    <w:rsid w:val="00380FA6"/>
    <w:rsid w:val="00381DAA"/>
    <w:rsid w:val="0038233B"/>
    <w:rsid w:val="00382E46"/>
    <w:rsid w:val="00383513"/>
    <w:rsid w:val="00383DD7"/>
    <w:rsid w:val="00385E2F"/>
    <w:rsid w:val="00386434"/>
    <w:rsid w:val="00387C8E"/>
    <w:rsid w:val="003913EC"/>
    <w:rsid w:val="00391A03"/>
    <w:rsid w:val="003927CE"/>
    <w:rsid w:val="00392D89"/>
    <w:rsid w:val="0039381F"/>
    <w:rsid w:val="00395A5E"/>
    <w:rsid w:val="003966B5"/>
    <w:rsid w:val="0039720D"/>
    <w:rsid w:val="00397E29"/>
    <w:rsid w:val="003A1297"/>
    <w:rsid w:val="003A16FF"/>
    <w:rsid w:val="003B01FB"/>
    <w:rsid w:val="003B1B9B"/>
    <w:rsid w:val="003B2A3D"/>
    <w:rsid w:val="003B506A"/>
    <w:rsid w:val="003B6CA8"/>
    <w:rsid w:val="003C0E1D"/>
    <w:rsid w:val="003C0F37"/>
    <w:rsid w:val="003C3C87"/>
    <w:rsid w:val="003C42BD"/>
    <w:rsid w:val="003C4442"/>
    <w:rsid w:val="003C6A23"/>
    <w:rsid w:val="003C77C0"/>
    <w:rsid w:val="003D083A"/>
    <w:rsid w:val="003D4F97"/>
    <w:rsid w:val="003D513D"/>
    <w:rsid w:val="003D6B73"/>
    <w:rsid w:val="003D73BE"/>
    <w:rsid w:val="003D7EB8"/>
    <w:rsid w:val="003E133B"/>
    <w:rsid w:val="003E4605"/>
    <w:rsid w:val="003F1956"/>
    <w:rsid w:val="003F2AB2"/>
    <w:rsid w:val="003F3AA0"/>
    <w:rsid w:val="003F53C8"/>
    <w:rsid w:val="003F643D"/>
    <w:rsid w:val="00403ACD"/>
    <w:rsid w:val="00410B27"/>
    <w:rsid w:val="0041383C"/>
    <w:rsid w:val="00427F29"/>
    <w:rsid w:val="00431754"/>
    <w:rsid w:val="004411DE"/>
    <w:rsid w:val="0044288D"/>
    <w:rsid w:val="00442CEF"/>
    <w:rsid w:val="00450541"/>
    <w:rsid w:val="0045093D"/>
    <w:rsid w:val="0045150C"/>
    <w:rsid w:val="004603C7"/>
    <w:rsid w:val="00460BCE"/>
    <w:rsid w:val="00461F03"/>
    <w:rsid w:val="004620A6"/>
    <w:rsid w:val="00462241"/>
    <w:rsid w:val="00463596"/>
    <w:rsid w:val="00467B88"/>
    <w:rsid w:val="0047055C"/>
    <w:rsid w:val="004725C1"/>
    <w:rsid w:val="0047419E"/>
    <w:rsid w:val="0047717C"/>
    <w:rsid w:val="004775DC"/>
    <w:rsid w:val="00490ED0"/>
    <w:rsid w:val="00491DFA"/>
    <w:rsid w:val="00491E10"/>
    <w:rsid w:val="004A0395"/>
    <w:rsid w:val="004A223C"/>
    <w:rsid w:val="004A22DC"/>
    <w:rsid w:val="004A31CA"/>
    <w:rsid w:val="004A410F"/>
    <w:rsid w:val="004A42F7"/>
    <w:rsid w:val="004A6202"/>
    <w:rsid w:val="004A6D30"/>
    <w:rsid w:val="004B0E1F"/>
    <w:rsid w:val="004B18CE"/>
    <w:rsid w:val="004B1BCE"/>
    <w:rsid w:val="004B4960"/>
    <w:rsid w:val="004B5457"/>
    <w:rsid w:val="004B56D7"/>
    <w:rsid w:val="004B6400"/>
    <w:rsid w:val="004B7018"/>
    <w:rsid w:val="004C3950"/>
    <w:rsid w:val="004D0DC2"/>
    <w:rsid w:val="004D147A"/>
    <w:rsid w:val="004D19C1"/>
    <w:rsid w:val="004D21DF"/>
    <w:rsid w:val="004D3FEF"/>
    <w:rsid w:val="004D4B84"/>
    <w:rsid w:val="004F0C2F"/>
    <w:rsid w:val="004F19EC"/>
    <w:rsid w:val="004F1CBC"/>
    <w:rsid w:val="004F6618"/>
    <w:rsid w:val="004F7ABB"/>
    <w:rsid w:val="004F7FF7"/>
    <w:rsid w:val="0050168D"/>
    <w:rsid w:val="00503AB3"/>
    <w:rsid w:val="00505905"/>
    <w:rsid w:val="00512940"/>
    <w:rsid w:val="00513290"/>
    <w:rsid w:val="005134AF"/>
    <w:rsid w:val="00513DD5"/>
    <w:rsid w:val="005164BE"/>
    <w:rsid w:val="005235D8"/>
    <w:rsid w:val="0052667D"/>
    <w:rsid w:val="00536830"/>
    <w:rsid w:val="00541069"/>
    <w:rsid w:val="00544F53"/>
    <w:rsid w:val="005510B9"/>
    <w:rsid w:val="00552999"/>
    <w:rsid w:val="00552F9E"/>
    <w:rsid w:val="00553C98"/>
    <w:rsid w:val="00554D49"/>
    <w:rsid w:val="00555002"/>
    <w:rsid w:val="005555A8"/>
    <w:rsid w:val="00555D8E"/>
    <w:rsid w:val="00556C99"/>
    <w:rsid w:val="0055727B"/>
    <w:rsid w:val="00560228"/>
    <w:rsid w:val="0056260B"/>
    <w:rsid w:val="00563503"/>
    <w:rsid w:val="005749CA"/>
    <w:rsid w:val="00585BF8"/>
    <w:rsid w:val="00596BFF"/>
    <w:rsid w:val="005A20B1"/>
    <w:rsid w:val="005A3685"/>
    <w:rsid w:val="005A715D"/>
    <w:rsid w:val="005A7AA9"/>
    <w:rsid w:val="005B2EDB"/>
    <w:rsid w:val="005B6660"/>
    <w:rsid w:val="005B6714"/>
    <w:rsid w:val="005B72A0"/>
    <w:rsid w:val="005B7558"/>
    <w:rsid w:val="005C057A"/>
    <w:rsid w:val="005C12BB"/>
    <w:rsid w:val="005C1BCF"/>
    <w:rsid w:val="005C2174"/>
    <w:rsid w:val="005C2AF1"/>
    <w:rsid w:val="005C41B7"/>
    <w:rsid w:val="005D2B95"/>
    <w:rsid w:val="005D2BD2"/>
    <w:rsid w:val="005D4FF0"/>
    <w:rsid w:val="005E11A3"/>
    <w:rsid w:val="005E1A32"/>
    <w:rsid w:val="005E1B3C"/>
    <w:rsid w:val="005E332E"/>
    <w:rsid w:val="005E6FD5"/>
    <w:rsid w:val="005F034F"/>
    <w:rsid w:val="005F1A24"/>
    <w:rsid w:val="005F4D1C"/>
    <w:rsid w:val="005F56C5"/>
    <w:rsid w:val="005F70B3"/>
    <w:rsid w:val="005F72F2"/>
    <w:rsid w:val="005F7A6E"/>
    <w:rsid w:val="00601EBE"/>
    <w:rsid w:val="00605947"/>
    <w:rsid w:val="00606CDE"/>
    <w:rsid w:val="0061175A"/>
    <w:rsid w:val="00611CBE"/>
    <w:rsid w:val="00612045"/>
    <w:rsid w:val="0061335C"/>
    <w:rsid w:val="0061464F"/>
    <w:rsid w:val="00617EC9"/>
    <w:rsid w:val="0062068D"/>
    <w:rsid w:val="00621408"/>
    <w:rsid w:val="00622ABA"/>
    <w:rsid w:val="00622DF6"/>
    <w:rsid w:val="0062359E"/>
    <w:rsid w:val="00625EAF"/>
    <w:rsid w:val="00626FEE"/>
    <w:rsid w:val="00627F62"/>
    <w:rsid w:val="00633476"/>
    <w:rsid w:val="00633D53"/>
    <w:rsid w:val="006354EA"/>
    <w:rsid w:val="00636BCB"/>
    <w:rsid w:val="00636E4D"/>
    <w:rsid w:val="00637722"/>
    <w:rsid w:val="00641FC4"/>
    <w:rsid w:val="0064590A"/>
    <w:rsid w:val="00651A14"/>
    <w:rsid w:val="0065270A"/>
    <w:rsid w:val="0065306E"/>
    <w:rsid w:val="00660DC2"/>
    <w:rsid w:val="00664856"/>
    <w:rsid w:val="00665E57"/>
    <w:rsid w:val="00666390"/>
    <w:rsid w:val="00671D07"/>
    <w:rsid w:val="00672B98"/>
    <w:rsid w:val="00673140"/>
    <w:rsid w:val="00673A28"/>
    <w:rsid w:val="0067584B"/>
    <w:rsid w:val="00680BAD"/>
    <w:rsid w:val="00683991"/>
    <w:rsid w:val="00683AAE"/>
    <w:rsid w:val="00685911"/>
    <w:rsid w:val="006930E6"/>
    <w:rsid w:val="006A1993"/>
    <w:rsid w:val="006A1C7E"/>
    <w:rsid w:val="006A4259"/>
    <w:rsid w:val="006B384F"/>
    <w:rsid w:val="006C126B"/>
    <w:rsid w:val="006C2190"/>
    <w:rsid w:val="006C248D"/>
    <w:rsid w:val="006C248E"/>
    <w:rsid w:val="006C2D23"/>
    <w:rsid w:val="006C58B0"/>
    <w:rsid w:val="006C623A"/>
    <w:rsid w:val="006C6267"/>
    <w:rsid w:val="006D2DDD"/>
    <w:rsid w:val="006D3C07"/>
    <w:rsid w:val="006D6BE0"/>
    <w:rsid w:val="006E18D4"/>
    <w:rsid w:val="006E1FF3"/>
    <w:rsid w:val="006E2CC2"/>
    <w:rsid w:val="006E31E3"/>
    <w:rsid w:val="006E515E"/>
    <w:rsid w:val="006F2684"/>
    <w:rsid w:val="006F36BB"/>
    <w:rsid w:val="006F4937"/>
    <w:rsid w:val="006F79AC"/>
    <w:rsid w:val="007004C5"/>
    <w:rsid w:val="0070502E"/>
    <w:rsid w:val="00706EA9"/>
    <w:rsid w:val="00711B5D"/>
    <w:rsid w:val="00711C7D"/>
    <w:rsid w:val="007201F2"/>
    <w:rsid w:val="00721E9D"/>
    <w:rsid w:val="00726280"/>
    <w:rsid w:val="00735F3C"/>
    <w:rsid w:val="00736734"/>
    <w:rsid w:val="007434A7"/>
    <w:rsid w:val="00743F21"/>
    <w:rsid w:val="007454CA"/>
    <w:rsid w:val="00745798"/>
    <w:rsid w:val="00746AC3"/>
    <w:rsid w:val="00750172"/>
    <w:rsid w:val="00751B9C"/>
    <w:rsid w:val="00751D30"/>
    <w:rsid w:val="00752492"/>
    <w:rsid w:val="00755ED8"/>
    <w:rsid w:val="00760BB6"/>
    <w:rsid w:val="00761994"/>
    <w:rsid w:val="00765B4F"/>
    <w:rsid w:val="007662ED"/>
    <w:rsid w:val="00766D4F"/>
    <w:rsid w:val="00772928"/>
    <w:rsid w:val="007734D0"/>
    <w:rsid w:val="007748B5"/>
    <w:rsid w:val="00776647"/>
    <w:rsid w:val="00777C5E"/>
    <w:rsid w:val="00782102"/>
    <w:rsid w:val="007844B7"/>
    <w:rsid w:val="007870D6"/>
    <w:rsid w:val="00787196"/>
    <w:rsid w:val="007941E7"/>
    <w:rsid w:val="00797531"/>
    <w:rsid w:val="007A043E"/>
    <w:rsid w:val="007A112F"/>
    <w:rsid w:val="007A3330"/>
    <w:rsid w:val="007A6858"/>
    <w:rsid w:val="007B0697"/>
    <w:rsid w:val="007B10CA"/>
    <w:rsid w:val="007B1EB8"/>
    <w:rsid w:val="007B227D"/>
    <w:rsid w:val="007B710C"/>
    <w:rsid w:val="007B753F"/>
    <w:rsid w:val="007C0CA9"/>
    <w:rsid w:val="007C2575"/>
    <w:rsid w:val="007C2AEE"/>
    <w:rsid w:val="007D1B54"/>
    <w:rsid w:val="007D628B"/>
    <w:rsid w:val="007E2532"/>
    <w:rsid w:val="007E3CD8"/>
    <w:rsid w:val="007E51F3"/>
    <w:rsid w:val="007E5F21"/>
    <w:rsid w:val="007E61DD"/>
    <w:rsid w:val="007E6608"/>
    <w:rsid w:val="007E7F33"/>
    <w:rsid w:val="007F0EF5"/>
    <w:rsid w:val="007F61A9"/>
    <w:rsid w:val="007F6BD0"/>
    <w:rsid w:val="0080567F"/>
    <w:rsid w:val="00805731"/>
    <w:rsid w:val="00805ED3"/>
    <w:rsid w:val="00806299"/>
    <w:rsid w:val="008114B4"/>
    <w:rsid w:val="008204E0"/>
    <w:rsid w:val="00820A97"/>
    <w:rsid w:val="0082293B"/>
    <w:rsid w:val="00822D64"/>
    <w:rsid w:val="00823FCF"/>
    <w:rsid w:val="00824268"/>
    <w:rsid w:val="00824611"/>
    <w:rsid w:val="00824EEE"/>
    <w:rsid w:val="00826EE0"/>
    <w:rsid w:val="00827F60"/>
    <w:rsid w:val="0083146F"/>
    <w:rsid w:val="00832094"/>
    <w:rsid w:val="008341B1"/>
    <w:rsid w:val="00841938"/>
    <w:rsid w:val="00841980"/>
    <w:rsid w:val="00841CB8"/>
    <w:rsid w:val="00842087"/>
    <w:rsid w:val="0084399C"/>
    <w:rsid w:val="008476E3"/>
    <w:rsid w:val="008506D2"/>
    <w:rsid w:val="0085330A"/>
    <w:rsid w:val="00855B1A"/>
    <w:rsid w:val="00856F56"/>
    <w:rsid w:val="00862C59"/>
    <w:rsid w:val="0086412D"/>
    <w:rsid w:val="00864931"/>
    <w:rsid w:val="00864C94"/>
    <w:rsid w:val="00870921"/>
    <w:rsid w:val="00872FBB"/>
    <w:rsid w:val="00873AC4"/>
    <w:rsid w:val="00874741"/>
    <w:rsid w:val="00875E16"/>
    <w:rsid w:val="00882420"/>
    <w:rsid w:val="00883056"/>
    <w:rsid w:val="0088742C"/>
    <w:rsid w:val="00893DE2"/>
    <w:rsid w:val="0089642D"/>
    <w:rsid w:val="008A11D9"/>
    <w:rsid w:val="008A1A47"/>
    <w:rsid w:val="008B16AE"/>
    <w:rsid w:val="008B5E58"/>
    <w:rsid w:val="008C083A"/>
    <w:rsid w:val="008C28D4"/>
    <w:rsid w:val="008C3DFA"/>
    <w:rsid w:val="008C4FD9"/>
    <w:rsid w:val="008C61A5"/>
    <w:rsid w:val="008C64D4"/>
    <w:rsid w:val="008C6ADB"/>
    <w:rsid w:val="008D2AFB"/>
    <w:rsid w:val="008D7CB3"/>
    <w:rsid w:val="008E1DDD"/>
    <w:rsid w:val="008E4F65"/>
    <w:rsid w:val="008F108F"/>
    <w:rsid w:val="008F2BA7"/>
    <w:rsid w:val="008F6BE3"/>
    <w:rsid w:val="008F7E15"/>
    <w:rsid w:val="009000DD"/>
    <w:rsid w:val="00900884"/>
    <w:rsid w:val="0090165C"/>
    <w:rsid w:val="009031CE"/>
    <w:rsid w:val="00907B90"/>
    <w:rsid w:val="00913E03"/>
    <w:rsid w:val="0091487C"/>
    <w:rsid w:val="00915570"/>
    <w:rsid w:val="00916119"/>
    <w:rsid w:val="00922501"/>
    <w:rsid w:val="00923609"/>
    <w:rsid w:val="009264AC"/>
    <w:rsid w:val="00926F6B"/>
    <w:rsid w:val="0093130C"/>
    <w:rsid w:val="00936A09"/>
    <w:rsid w:val="00936EF3"/>
    <w:rsid w:val="009421F9"/>
    <w:rsid w:val="00942888"/>
    <w:rsid w:val="00943EB5"/>
    <w:rsid w:val="0094429F"/>
    <w:rsid w:val="009465C5"/>
    <w:rsid w:val="00953BE6"/>
    <w:rsid w:val="00953EE7"/>
    <w:rsid w:val="009568E9"/>
    <w:rsid w:val="00961551"/>
    <w:rsid w:val="00961841"/>
    <w:rsid w:val="0096521D"/>
    <w:rsid w:val="00966741"/>
    <w:rsid w:val="009700FF"/>
    <w:rsid w:val="00970916"/>
    <w:rsid w:val="0097643F"/>
    <w:rsid w:val="00976CFB"/>
    <w:rsid w:val="009814B9"/>
    <w:rsid w:val="00983FF0"/>
    <w:rsid w:val="00985158"/>
    <w:rsid w:val="00987EF9"/>
    <w:rsid w:val="00992ABD"/>
    <w:rsid w:val="00995929"/>
    <w:rsid w:val="00995ECC"/>
    <w:rsid w:val="00996DD8"/>
    <w:rsid w:val="0099753C"/>
    <w:rsid w:val="009A0A91"/>
    <w:rsid w:val="009A157A"/>
    <w:rsid w:val="009A28E0"/>
    <w:rsid w:val="009A31BC"/>
    <w:rsid w:val="009A42A1"/>
    <w:rsid w:val="009B0EBE"/>
    <w:rsid w:val="009B251E"/>
    <w:rsid w:val="009B6CEC"/>
    <w:rsid w:val="009D4F00"/>
    <w:rsid w:val="009D5B9E"/>
    <w:rsid w:val="009E0E34"/>
    <w:rsid w:val="009E48D0"/>
    <w:rsid w:val="009F5FDC"/>
    <w:rsid w:val="00A01142"/>
    <w:rsid w:val="00A10965"/>
    <w:rsid w:val="00A1379F"/>
    <w:rsid w:val="00A153BA"/>
    <w:rsid w:val="00A16382"/>
    <w:rsid w:val="00A16D57"/>
    <w:rsid w:val="00A219DF"/>
    <w:rsid w:val="00A23367"/>
    <w:rsid w:val="00A25121"/>
    <w:rsid w:val="00A2754E"/>
    <w:rsid w:val="00A27645"/>
    <w:rsid w:val="00A27730"/>
    <w:rsid w:val="00A300D6"/>
    <w:rsid w:val="00A3213A"/>
    <w:rsid w:val="00A353B6"/>
    <w:rsid w:val="00A356A3"/>
    <w:rsid w:val="00A36473"/>
    <w:rsid w:val="00A36B76"/>
    <w:rsid w:val="00A3730B"/>
    <w:rsid w:val="00A5168E"/>
    <w:rsid w:val="00A616E2"/>
    <w:rsid w:val="00A64C48"/>
    <w:rsid w:val="00A64E4B"/>
    <w:rsid w:val="00A6589A"/>
    <w:rsid w:val="00A66290"/>
    <w:rsid w:val="00A66C88"/>
    <w:rsid w:val="00A67497"/>
    <w:rsid w:val="00A67C26"/>
    <w:rsid w:val="00A67C7F"/>
    <w:rsid w:val="00A726FB"/>
    <w:rsid w:val="00A738FA"/>
    <w:rsid w:val="00A73BF4"/>
    <w:rsid w:val="00A74AA6"/>
    <w:rsid w:val="00A81AC8"/>
    <w:rsid w:val="00A84A55"/>
    <w:rsid w:val="00A85043"/>
    <w:rsid w:val="00A8610D"/>
    <w:rsid w:val="00A86616"/>
    <w:rsid w:val="00A901F7"/>
    <w:rsid w:val="00A97051"/>
    <w:rsid w:val="00AA09D4"/>
    <w:rsid w:val="00AA2AB4"/>
    <w:rsid w:val="00AA7514"/>
    <w:rsid w:val="00AA7AD7"/>
    <w:rsid w:val="00AB26A2"/>
    <w:rsid w:val="00AB59C6"/>
    <w:rsid w:val="00AB6385"/>
    <w:rsid w:val="00AC00E1"/>
    <w:rsid w:val="00AC1A31"/>
    <w:rsid w:val="00AC3570"/>
    <w:rsid w:val="00AC71D8"/>
    <w:rsid w:val="00AD26DB"/>
    <w:rsid w:val="00AD2B95"/>
    <w:rsid w:val="00AD303F"/>
    <w:rsid w:val="00AD45BB"/>
    <w:rsid w:val="00AD4948"/>
    <w:rsid w:val="00AE0467"/>
    <w:rsid w:val="00AE4100"/>
    <w:rsid w:val="00AF1D8B"/>
    <w:rsid w:val="00AF2908"/>
    <w:rsid w:val="00AF38AF"/>
    <w:rsid w:val="00AF4C18"/>
    <w:rsid w:val="00AF6B15"/>
    <w:rsid w:val="00AF7B49"/>
    <w:rsid w:val="00B00034"/>
    <w:rsid w:val="00B01F8A"/>
    <w:rsid w:val="00B02B48"/>
    <w:rsid w:val="00B0348E"/>
    <w:rsid w:val="00B045D2"/>
    <w:rsid w:val="00B04EF1"/>
    <w:rsid w:val="00B0550A"/>
    <w:rsid w:val="00B0774A"/>
    <w:rsid w:val="00B143B4"/>
    <w:rsid w:val="00B169C6"/>
    <w:rsid w:val="00B16D0B"/>
    <w:rsid w:val="00B17481"/>
    <w:rsid w:val="00B178CA"/>
    <w:rsid w:val="00B17DAB"/>
    <w:rsid w:val="00B3667E"/>
    <w:rsid w:val="00B36DE9"/>
    <w:rsid w:val="00B41CBF"/>
    <w:rsid w:val="00B42C3C"/>
    <w:rsid w:val="00B4332A"/>
    <w:rsid w:val="00B44011"/>
    <w:rsid w:val="00B52DC6"/>
    <w:rsid w:val="00B543CD"/>
    <w:rsid w:val="00B546E5"/>
    <w:rsid w:val="00B55007"/>
    <w:rsid w:val="00B55A29"/>
    <w:rsid w:val="00B56A3C"/>
    <w:rsid w:val="00B603FD"/>
    <w:rsid w:val="00B7112A"/>
    <w:rsid w:val="00B71496"/>
    <w:rsid w:val="00B86B63"/>
    <w:rsid w:val="00BA0A28"/>
    <w:rsid w:val="00BA1365"/>
    <w:rsid w:val="00BA21DA"/>
    <w:rsid w:val="00BA2547"/>
    <w:rsid w:val="00BA268F"/>
    <w:rsid w:val="00BA3830"/>
    <w:rsid w:val="00BA3EC1"/>
    <w:rsid w:val="00BA4452"/>
    <w:rsid w:val="00BA4F04"/>
    <w:rsid w:val="00BB1073"/>
    <w:rsid w:val="00BB3583"/>
    <w:rsid w:val="00BB7493"/>
    <w:rsid w:val="00BC0C50"/>
    <w:rsid w:val="00BC27A5"/>
    <w:rsid w:val="00BC42E7"/>
    <w:rsid w:val="00BC4C7F"/>
    <w:rsid w:val="00BC4D41"/>
    <w:rsid w:val="00BC6E72"/>
    <w:rsid w:val="00BC7986"/>
    <w:rsid w:val="00BD1B4E"/>
    <w:rsid w:val="00BD310E"/>
    <w:rsid w:val="00BE00F8"/>
    <w:rsid w:val="00BE395F"/>
    <w:rsid w:val="00BE4498"/>
    <w:rsid w:val="00BE4EA4"/>
    <w:rsid w:val="00BE7610"/>
    <w:rsid w:val="00C01125"/>
    <w:rsid w:val="00C01ECE"/>
    <w:rsid w:val="00C04565"/>
    <w:rsid w:val="00C04E08"/>
    <w:rsid w:val="00C06C8E"/>
    <w:rsid w:val="00C07C2D"/>
    <w:rsid w:val="00C1263C"/>
    <w:rsid w:val="00C20BE5"/>
    <w:rsid w:val="00C25EE6"/>
    <w:rsid w:val="00C273B5"/>
    <w:rsid w:val="00C307AE"/>
    <w:rsid w:val="00C33FDE"/>
    <w:rsid w:val="00C3408A"/>
    <w:rsid w:val="00C34987"/>
    <w:rsid w:val="00C349E2"/>
    <w:rsid w:val="00C34F91"/>
    <w:rsid w:val="00C35303"/>
    <w:rsid w:val="00C35657"/>
    <w:rsid w:val="00C37B4E"/>
    <w:rsid w:val="00C41507"/>
    <w:rsid w:val="00C42375"/>
    <w:rsid w:val="00C4461E"/>
    <w:rsid w:val="00C52752"/>
    <w:rsid w:val="00C52DC2"/>
    <w:rsid w:val="00C53124"/>
    <w:rsid w:val="00C531B8"/>
    <w:rsid w:val="00C53D27"/>
    <w:rsid w:val="00C56F1D"/>
    <w:rsid w:val="00C603EB"/>
    <w:rsid w:val="00C60445"/>
    <w:rsid w:val="00C620CA"/>
    <w:rsid w:val="00C621AF"/>
    <w:rsid w:val="00C63CF7"/>
    <w:rsid w:val="00C7144E"/>
    <w:rsid w:val="00C750D7"/>
    <w:rsid w:val="00C81756"/>
    <w:rsid w:val="00C831B7"/>
    <w:rsid w:val="00C851C8"/>
    <w:rsid w:val="00C87566"/>
    <w:rsid w:val="00C91BE8"/>
    <w:rsid w:val="00C93003"/>
    <w:rsid w:val="00C955E3"/>
    <w:rsid w:val="00C96FD3"/>
    <w:rsid w:val="00C976F2"/>
    <w:rsid w:val="00C97C54"/>
    <w:rsid w:val="00CA03B3"/>
    <w:rsid w:val="00CA48E0"/>
    <w:rsid w:val="00CA62FC"/>
    <w:rsid w:val="00CA7F0D"/>
    <w:rsid w:val="00CB05FC"/>
    <w:rsid w:val="00CB16F7"/>
    <w:rsid w:val="00CC1342"/>
    <w:rsid w:val="00CC2D4E"/>
    <w:rsid w:val="00CC35BB"/>
    <w:rsid w:val="00CE0852"/>
    <w:rsid w:val="00CE364C"/>
    <w:rsid w:val="00CE542F"/>
    <w:rsid w:val="00CE6240"/>
    <w:rsid w:val="00CF13A9"/>
    <w:rsid w:val="00CF145B"/>
    <w:rsid w:val="00CF1AC5"/>
    <w:rsid w:val="00CF33D8"/>
    <w:rsid w:val="00CF7E5F"/>
    <w:rsid w:val="00D0025B"/>
    <w:rsid w:val="00D060CA"/>
    <w:rsid w:val="00D1216D"/>
    <w:rsid w:val="00D127C1"/>
    <w:rsid w:val="00D1454A"/>
    <w:rsid w:val="00D1469B"/>
    <w:rsid w:val="00D237D5"/>
    <w:rsid w:val="00D2406E"/>
    <w:rsid w:val="00D279D5"/>
    <w:rsid w:val="00D27DDC"/>
    <w:rsid w:val="00D31C31"/>
    <w:rsid w:val="00D35ADF"/>
    <w:rsid w:val="00D405C4"/>
    <w:rsid w:val="00D5355E"/>
    <w:rsid w:val="00D54B1B"/>
    <w:rsid w:val="00D56419"/>
    <w:rsid w:val="00D66A38"/>
    <w:rsid w:val="00D7114D"/>
    <w:rsid w:val="00D7123B"/>
    <w:rsid w:val="00D77E80"/>
    <w:rsid w:val="00D80EAA"/>
    <w:rsid w:val="00D816C4"/>
    <w:rsid w:val="00D836EB"/>
    <w:rsid w:val="00D840B1"/>
    <w:rsid w:val="00D842E1"/>
    <w:rsid w:val="00D85E80"/>
    <w:rsid w:val="00D85EFB"/>
    <w:rsid w:val="00D9075B"/>
    <w:rsid w:val="00D90DC6"/>
    <w:rsid w:val="00D9139E"/>
    <w:rsid w:val="00D914C5"/>
    <w:rsid w:val="00D91F41"/>
    <w:rsid w:val="00D954A9"/>
    <w:rsid w:val="00D9687F"/>
    <w:rsid w:val="00DA0DF1"/>
    <w:rsid w:val="00DA105B"/>
    <w:rsid w:val="00DA4B71"/>
    <w:rsid w:val="00DB2C85"/>
    <w:rsid w:val="00DB2D5D"/>
    <w:rsid w:val="00DB32EE"/>
    <w:rsid w:val="00DB523E"/>
    <w:rsid w:val="00DB5462"/>
    <w:rsid w:val="00DB6B08"/>
    <w:rsid w:val="00DC25F4"/>
    <w:rsid w:val="00DC4619"/>
    <w:rsid w:val="00DC4E3C"/>
    <w:rsid w:val="00DD38CC"/>
    <w:rsid w:val="00DD4AB4"/>
    <w:rsid w:val="00DE08BC"/>
    <w:rsid w:val="00DF32D1"/>
    <w:rsid w:val="00DF614C"/>
    <w:rsid w:val="00DF7ED5"/>
    <w:rsid w:val="00E0401D"/>
    <w:rsid w:val="00E07FBB"/>
    <w:rsid w:val="00E124C3"/>
    <w:rsid w:val="00E1400B"/>
    <w:rsid w:val="00E232E8"/>
    <w:rsid w:val="00E25313"/>
    <w:rsid w:val="00E27C3F"/>
    <w:rsid w:val="00E3455A"/>
    <w:rsid w:val="00E34732"/>
    <w:rsid w:val="00E378ED"/>
    <w:rsid w:val="00E502F6"/>
    <w:rsid w:val="00E5270B"/>
    <w:rsid w:val="00E52A14"/>
    <w:rsid w:val="00E6136A"/>
    <w:rsid w:val="00E629F4"/>
    <w:rsid w:val="00E65382"/>
    <w:rsid w:val="00E67F17"/>
    <w:rsid w:val="00E70779"/>
    <w:rsid w:val="00E709E8"/>
    <w:rsid w:val="00E71178"/>
    <w:rsid w:val="00E71B01"/>
    <w:rsid w:val="00E77FA3"/>
    <w:rsid w:val="00E84291"/>
    <w:rsid w:val="00E85065"/>
    <w:rsid w:val="00E86FE5"/>
    <w:rsid w:val="00E877C3"/>
    <w:rsid w:val="00E87E92"/>
    <w:rsid w:val="00E90896"/>
    <w:rsid w:val="00E9127B"/>
    <w:rsid w:val="00E92355"/>
    <w:rsid w:val="00E9749E"/>
    <w:rsid w:val="00EA193C"/>
    <w:rsid w:val="00EA1F02"/>
    <w:rsid w:val="00EA2F21"/>
    <w:rsid w:val="00EC1B80"/>
    <w:rsid w:val="00EC2565"/>
    <w:rsid w:val="00EC311F"/>
    <w:rsid w:val="00EC6791"/>
    <w:rsid w:val="00ED0AF3"/>
    <w:rsid w:val="00ED73E6"/>
    <w:rsid w:val="00EE23A5"/>
    <w:rsid w:val="00EE4915"/>
    <w:rsid w:val="00EF0C19"/>
    <w:rsid w:val="00EF3ADE"/>
    <w:rsid w:val="00EF5353"/>
    <w:rsid w:val="00EF7D13"/>
    <w:rsid w:val="00F008C6"/>
    <w:rsid w:val="00F01E3D"/>
    <w:rsid w:val="00F034D8"/>
    <w:rsid w:val="00F06CD2"/>
    <w:rsid w:val="00F11621"/>
    <w:rsid w:val="00F1375C"/>
    <w:rsid w:val="00F159B6"/>
    <w:rsid w:val="00F201D3"/>
    <w:rsid w:val="00F21EE9"/>
    <w:rsid w:val="00F22D0B"/>
    <w:rsid w:val="00F262DC"/>
    <w:rsid w:val="00F2654B"/>
    <w:rsid w:val="00F32B68"/>
    <w:rsid w:val="00F3372F"/>
    <w:rsid w:val="00F33962"/>
    <w:rsid w:val="00F3573F"/>
    <w:rsid w:val="00F3577C"/>
    <w:rsid w:val="00F37CF5"/>
    <w:rsid w:val="00F42397"/>
    <w:rsid w:val="00F446F8"/>
    <w:rsid w:val="00F44E82"/>
    <w:rsid w:val="00F44F2A"/>
    <w:rsid w:val="00F469B6"/>
    <w:rsid w:val="00F511F5"/>
    <w:rsid w:val="00F53F30"/>
    <w:rsid w:val="00F5454C"/>
    <w:rsid w:val="00F54D17"/>
    <w:rsid w:val="00F56BCF"/>
    <w:rsid w:val="00F604C3"/>
    <w:rsid w:val="00F607FA"/>
    <w:rsid w:val="00F67736"/>
    <w:rsid w:val="00F73E9E"/>
    <w:rsid w:val="00F80970"/>
    <w:rsid w:val="00F81647"/>
    <w:rsid w:val="00F87FB4"/>
    <w:rsid w:val="00F92EC2"/>
    <w:rsid w:val="00F9461D"/>
    <w:rsid w:val="00F964AC"/>
    <w:rsid w:val="00FA307F"/>
    <w:rsid w:val="00FA7095"/>
    <w:rsid w:val="00FB01C1"/>
    <w:rsid w:val="00FB0628"/>
    <w:rsid w:val="00FB4D4A"/>
    <w:rsid w:val="00FC05C8"/>
    <w:rsid w:val="00FC4E89"/>
    <w:rsid w:val="00FC6974"/>
    <w:rsid w:val="00FD0570"/>
    <w:rsid w:val="00FD0B30"/>
    <w:rsid w:val="00FD56D5"/>
    <w:rsid w:val="00FE007A"/>
    <w:rsid w:val="00FE320C"/>
    <w:rsid w:val="00FE51CE"/>
    <w:rsid w:val="00FF1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D476AF"/>
  <w15:chartTrackingRefBased/>
  <w15:docId w15:val="{728431F9-D9E4-43E2-B801-5C320ADD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5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0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220F95"/>
    <w:rPr>
      <w:color w:val="808080"/>
    </w:rPr>
  </w:style>
  <w:style w:type="character" w:styleId="a5">
    <w:name w:val="Hyperlink"/>
    <w:basedOn w:val="a0"/>
    <w:unhideWhenUsed/>
    <w:rsid w:val="00220F95"/>
    <w:rPr>
      <w:color w:val="0000FF"/>
      <w:u w:val="single"/>
    </w:rPr>
  </w:style>
  <w:style w:type="paragraph" w:styleId="a6">
    <w:name w:val="header"/>
    <w:basedOn w:val="a"/>
    <w:link w:val="a7"/>
    <w:uiPriority w:val="99"/>
    <w:unhideWhenUsed/>
    <w:rsid w:val="00711C7D"/>
    <w:pPr>
      <w:tabs>
        <w:tab w:val="center" w:pos="4677"/>
        <w:tab w:val="right" w:pos="9355"/>
      </w:tabs>
    </w:pPr>
  </w:style>
  <w:style w:type="character" w:customStyle="1" w:styleId="a7">
    <w:name w:val="Верхний колонтитул Знак"/>
    <w:basedOn w:val="a0"/>
    <w:link w:val="a6"/>
    <w:uiPriority w:val="99"/>
    <w:rsid w:val="00711C7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11C7D"/>
    <w:pPr>
      <w:tabs>
        <w:tab w:val="center" w:pos="4677"/>
        <w:tab w:val="right" w:pos="9355"/>
      </w:tabs>
    </w:pPr>
  </w:style>
  <w:style w:type="character" w:customStyle="1" w:styleId="a9">
    <w:name w:val="Нижний колонтитул Знак"/>
    <w:basedOn w:val="a0"/>
    <w:link w:val="a8"/>
    <w:uiPriority w:val="99"/>
    <w:rsid w:val="00711C7D"/>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BE00F8"/>
    <w:pPr>
      <w:spacing w:before="100" w:beforeAutospacing="1" w:after="119"/>
    </w:pPr>
  </w:style>
  <w:style w:type="paragraph" w:customStyle="1" w:styleId="ab">
    <w:name w:val="Содержимое таблицы"/>
    <w:basedOn w:val="a"/>
    <w:rsid w:val="004D3FEF"/>
    <w:pPr>
      <w:widowControl w:val="0"/>
      <w:suppressLineNumbers/>
      <w:suppressAutoHyphens/>
    </w:pPr>
    <w:rPr>
      <w:rFonts w:eastAsia="SimSun" w:cs="Mangal"/>
      <w:kern w:val="1"/>
      <w:lang w:eastAsia="hi-IN" w:bidi="hi-IN"/>
    </w:rPr>
  </w:style>
  <w:style w:type="paragraph" w:customStyle="1" w:styleId="Standard">
    <w:name w:val="Standard"/>
    <w:rsid w:val="004D3FE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c">
    <w:name w:val="annotation reference"/>
    <w:basedOn w:val="a0"/>
    <w:uiPriority w:val="99"/>
    <w:semiHidden/>
    <w:unhideWhenUsed/>
    <w:rsid w:val="004D3FEF"/>
    <w:rPr>
      <w:sz w:val="16"/>
      <w:szCs w:val="16"/>
    </w:rPr>
  </w:style>
  <w:style w:type="paragraph" w:styleId="ad">
    <w:name w:val="annotation text"/>
    <w:basedOn w:val="a"/>
    <w:link w:val="ae"/>
    <w:uiPriority w:val="99"/>
    <w:semiHidden/>
    <w:unhideWhenUsed/>
    <w:rsid w:val="004D3FEF"/>
    <w:rPr>
      <w:sz w:val="20"/>
      <w:szCs w:val="20"/>
    </w:rPr>
  </w:style>
  <w:style w:type="character" w:customStyle="1" w:styleId="ae">
    <w:name w:val="Текст примечания Знак"/>
    <w:basedOn w:val="a0"/>
    <w:link w:val="ad"/>
    <w:uiPriority w:val="99"/>
    <w:semiHidden/>
    <w:rsid w:val="004D3FEF"/>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4D3FEF"/>
    <w:rPr>
      <w:rFonts w:ascii="Segoe UI" w:hAnsi="Segoe UI" w:cs="Segoe UI"/>
      <w:sz w:val="18"/>
      <w:szCs w:val="18"/>
    </w:rPr>
  </w:style>
  <w:style w:type="character" w:customStyle="1" w:styleId="af0">
    <w:name w:val="Текст выноски Знак"/>
    <w:basedOn w:val="a0"/>
    <w:link w:val="af"/>
    <w:uiPriority w:val="99"/>
    <w:semiHidden/>
    <w:rsid w:val="004D3FEF"/>
    <w:rPr>
      <w:rFonts w:ascii="Segoe UI" w:eastAsia="Times New Roman" w:hAnsi="Segoe UI" w:cs="Segoe UI"/>
      <w:sz w:val="18"/>
      <w:szCs w:val="18"/>
      <w:lang w:eastAsia="ru-RU"/>
    </w:rPr>
  </w:style>
  <w:style w:type="paragraph" w:styleId="af1">
    <w:name w:val="No Spacing"/>
    <w:uiPriority w:val="1"/>
    <w:qFormat/>
    <w:rsid w:val="00C750D7"/>
    <w:pPr>
      <w:spacing w:after="0" w:line="240" w:lineRule="auto"/>
    </w:pPr>
  </w:style>
  <w:style w:type="table" w:customStyle="1" w:styleId="3">
    <w:name w:val="Сетка таблицы3"/>
    <w:basedOn w:val="a1"/>
    <w:next w:val="a3"/>
    <w:uiPriority w:val="39"/>
    <w:rsid w:val="007C0C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39"/>
    <w:rsid w:val="00B143B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2E4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6F268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bformattributevalue">
    <w:name w:val="wbform_attributevalue"/>
    <w:basedOn w:val="a0"/>
    <w:rsid w:val="004B5457"/>
  </w:style>
  <w:style w:type="character" w:customStyle="1" w:styleId="sectiontitle">
    <w:name w:val="section__title"/>
    <w:basedOn w:val="a0"/>
    <w:rsid w:val="00462241"/>
  </w:style>
  <w:style w:type="paragraph" w:styleId="af2">
    <w:name w:val="List Paragraph"/>
    <w:aliases w:val="Num Bullet 1,Bullet Number,Индексы,Bullet List,FooterText,numbered,Абзац основного текста,Цветной список - Акцент 11,ПС - Нумерованный,Рис-монограф,Абзац списка_п,мой,Paragraphe de liste1,lp1,GOST_TableList,Ненумерованный список"/>
    <w:basedOn w:val="a"/>
    <w:link w:val="af3"/>
    <w:uiPriority w:val="99"/>
    <w:qFormat/>
    <w:rsid w:val="00462241"/>
    <w:pPr>
      <w:ind w:left="720"/>
      <w:contextualSpacing/>
    </w:pPr>
  </w:style>
  <w:style w:type="character" w:customStyle="1" w:styleId="sectioninfo">
    <w:name w:val="section__info"/>
    <w:basedOn w:val="a0"/>
    <w:qFormat/>
    <w:rsid w:val="003163F1"/>
  </w:style>
  <w:style w:type="character" w:customStyle="1" w:styleId="upper">
    <w:name w:val="upper"/>
    <w:basedOn w:val="a0"/>
    <w:rsid w:val="00D405C4"/>
  </w:style>
  <w:style w:type="character" w:customStyle="1" w:styleId="cardmaininfocontent">
    <w:name w:val="cardmaininfo__content"/>
    <w:basedOn w:val="a0"/>
    <w:rsid w:val="002D0CF3"/>
  </w:style>
  <w:style w:type="character" w:customStyle="1" w:styleId="lrzxr">
    <w:name w:val="lrzxr"/>
    <w:basedOn w:val="a0"/>
    <w:rsid w:val="00F42397"/>
  </w:style>
  <w:style w:type="character" w:customStyle="1" w:styleId="cardmaininfopurchaselink">
    <w:name w:val="cardmaininfo__purchaselink"/>
    <w:basedOn w:val="a0"/>
    <w:rsid w:val="00BA0A28"/>
  </w:style>
  <w:style w:type="character" w:customStyle="1" w:styleId="timezonename">
    <w:name w:val="timezonename"/>
    <w:basedOn w:val="a0"/>
    <w:rsid w:val="000E6832"/>
  </w:style>
  <w:style w:type="character" w:customStyle="1" w:styleId="anyCharacter">
    <w:name w:val="any Character"/>
    <w:basedOn w:val="a0"/>
    <w:rsid w:val="000E6832"/>
    <w:rPr>
      <w:rFonts w:ascii="Times New Roman" w:eastAsia="Times New Roman" w:hAnsi="Times New Roman" w:cs="Times New Roman"/>
    </w:rPr>
  </w:style>
  <w:style w:type="paragraph" w:customStyle="1" w:styleId="western">
    <w:name w:val="western"/>
    <w:basedOn w:val="a"/>
    <w:rsid w:val="00332DBC"/>
    <w:pPr>
      <w:spacing w:before="100" w:beforeAutospacing="1" w:after="142" w:line="276" w:lineRule="auto"/>
    </w:pPr>
    <w:rPr>
      <w:color w:val="000000"/>
    </w:rPr>
  </w:style>
  <w:style w:type="character" w:customStyle="1" w:styleId="collapsetitletext">
    <w:name w:val="collapse__title_text"/>
    <w:basedOn w:val="a0"/>
    <w:rsid w:val="0088742C"/>
  </w:style>
  <w:style w:type="character" w:customStyle="1" w:styleId="af3">
    <w:name w:val="Абзац списка Знак"/>
    <w:aliases w:val="Num Bullet 1 Знак,Bullet Number Знак,Индексы Знак,Bullet List Знак,FooterText Знак,numbered Знак,Абзац основного текста Знак,Цветной список - Акцент 11 Знак,ПС - Нумерованный Знак,Рис-монограф Знак,Абзац списка_п Знак,мой Знак,lp1 Знак"/>
    <w:link w:val="af2"/>
    <w:uiPriority w:val="99"/>
    <w:locked/>
    <w:rsid w:val="00706EA9"/>
    <w:rPr>
      <w:rFonts w:ascii="Times New Roman" w:eastAsia="Times New Roman" w:hAnsi="Times New Roman" w:cs="Times New Roman"/>
      <w:sz w:val="24"/>
      <w:szCs w:val="24"/>
      <w:lang w:eastAsia="ru-RU"/>
    </w:rPr>
  </w:style>
  <w:style w:type="character" w:customStyle="1" w:styleId="extended-textshort">
    <w:name w:val="extended-text__short"/>
    <w:basedOn w:val="a0"/>
    <w:rsid w:val="00CA48E0"/>
  </w:style>
  <w:style w:type="character" w:customStyle="1" w:styleId="UnresolvedMention">
    <w:name w:val="Unresolved Mention"/>
    <w:basedOn w:val="a0"/>
    <w:uiPriority w:val="99"/>
    <w:semiHidden/>
    <w:unhideWhenUsed/>
    <w:rsid w:val="00045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3785">
      <w:bodyDiv w:val="1"/>
      <w:marLeft w:val="0"/>
      <w:marRight w:val="0"/>
      <w:marTop w:val="0"/>
      <w:marBottom w:val="0"/>
      <w:divBdr>
        <w:top w:val="none" w:sz="0" w:space="0" w:color="auto"/>
        <w:left w:val="none" w:sz="0" w:space="0" w:color="auto"/>
        <w:bottom w:val="none" w:sz="0" w:space="0" w:color="auto"/>
        <w:right w:val="none" w:sz="0" w:space="0" w:color="auto"/>
      </w:divBdr>
    </w:div>
    <w:div w:id="186799394">
      <w:bodyDiv w:val="1"/>
      <w:marLeft w:val="0"/>
      <w:marRight w:val="0"/>
      <w:marTop w:val="0"/>
      <w:marBottom w:val="0"/>
      <w:divBdr>
        <w:top w:val="none" w:sz="0" w:space="0" w:color="auto"/>
        <w:left w:val="none" w:sz="0" w:space="0" w:color="auto"/>
        <w:bottom w:val="none" w:sz="0" w:space="0" w:color="auto"/>
        <w:right w:val="none" w:sz="0" w:space="0" w:color="auto"/>
      </w:divBdr>
    </w:div>
    <w:div w:id="251285055">
      <w:bodyDiv w:val="1"/>
      <w:marLeft w:val="0"/>
      <w:marRight w:val="0"/>
      <w:marTop w:val="0"/>
      <w:marBottom w:val="0"/>
      <w:divBdr>
        <w:top w:val="none" w:sz="0" w:space="0" w:color="auto"/>
        <w:left w:val="none" w:sz="0" w:space="0" w:color="auto"/>
        <w:bottom w:val="none" w:sz="0" w:space="0" w:color="auto"/>
        <w:right w:val="none" w:sz="0" w:space="0" w:color="auto"/>
      </w:divBdr>
    </w:div>
    <w:div w:id="286274585">
      <w:bodyDiv w:val="1"/>
      <w:marLeft w:val="0"/>
      <w:marRight w:val="0"/>
      <w:marTop w:val="0"/>
      <w:marBottom w:val="0"/>
      <w:divBdr>
        <w:top w:val="none" w:sz="0" w:space="0" w:color="auto"/>
        <w:left w:val="none" w:sz="0" w:space="0" w:color="auto"/>
        <w:bottom w:val="none" w:sz="0" w:space="0" w:color="auto"/>
        <w:right w:val="none" w:sz="0" w:space="0" w:color="auto"/>
      </w:divBdr>
    </w:div>
    <w:div w:id="356002237">
      <w:bodyDiv w:val="1"/>
      <w:marLeft w:val="0"/>
      <w:marRight w:val="0"/>
      <w:marTop w:val="0"/>
      <w:marBottom w:val="0"/>
      <w:divBdr>
        <w:top w:val="none" w:sz="0" w:space="0" w:color="auto"/>
        <w:left w:val="none" w:sz="0" w:space="0" w:color="auto"/>
        <w:bottom w:val="none" w:sz="0" w:space="0" w:color="auto"/>
        <w:right w:val="none" w:sz="0" w:space="0" w:color="auto"/>
      </w:divBdr>
    </w:div>
    <w:div w:id="662272953">
      <w:bodyDiv w:val="1"/>
      <w:marLeft w:val="0"/>
      <w:marRight w:val="0"/>
      <w:marTop w:val="0"/>
      <w:marBottom w:val="0"/>
      <w:divBdr>
        <w:top w:val="none" w:sz="0" w:space="0" w:color="auto"/>
        <w:left w:val="none" w:sz="0" w:space="0" w:color="auto"/>
        <w:bottom w:val="none" w:sz="0" w:space="0" w:color="auto"/>
        <w:right w:val="none" w:sz="0" w:space="0" w:color="auto"/>
      </w:divBdr>
    </w:div>
    <w:div w:id="690650020">
      <w:bodyDiv w:val="1"/>
      <w:marLeft w:val="0"/>
      <w:marRight w:val="0"/>
      <w:marTop w:val="0"/>
      <w:marBottom w:val="0"/>
      <w:divBdr>
        <w:top w:val="none" w:sz="0" w:space="0" w:color="auto"/>
        <w:left w:val="none" w:sz="0" w:space="0" w:color="auto"/>
        <w:bottom w:val="none" w:sz="0" w:space="0" w:color="auto"/>
        <w:right w:val="none" w:sz="0" w:space="0" w:color="auto"/>
      </w:divBdr>
    </w:div>
    <w:div w:id="737019040">
      <w:bodyDiv w:val="1"/>
      <w:marLeft w:val="0"/>
      <w:marRight w:val="0"/>
      <w:marTop w:val="0"/>
      <w:marBottom w:val="0"/>
      <w:divBdr>
        <w:top w:val="none" w:sz="0" w:space="0" w:color="auto"/>
        <w:left w:val="none" w:sz="0" w:space="0" w:color="auto"/>
        <w:bottom w:val="none" w:sz="0" w:space="0" w:color="auto"/>
        <w:right w:val="none" w:sz="0" w:space="0" w:color="auto"/>
      </w:divBdr>
    </w:div>
    <w:div w:id="961770080">
      <w:bodyDiv w:val="1"/>
      <w:marLeft w:val="0"/>
      <w:marRight w:val="0"/>
      <w:marTop w:val="0"/>
      <w:marBottom w:val="0"/>
      <w:divBdr>
        <w:top w:val="none" w:sz="0" w:space="0" w:color="auto"/>
        <w:left w:val="none" w:sz="0" w:space="0" w:color="auto"/>
        <w:bottom w:val="none" w:sz="0" w:space="0" w:color="auto"/>
        <w:right w:val="none" w:sz="0" w:space="0" w:color="auto"/>
      </w:divBdr>
    </w:div>
    <w:div w:id="1019740539">
      <w:bodyDiv w:val="1"/>
      <w:marLeft w:val="0"/>
      <w:marRight w:val="0"/>
      <w:marTop w:val="0"/>
      <w:marBottom w:val="0"/>
      <w:divBdr>
        <w:top w:val="none" w:sz="0" w:space="0" w:color="auto"/>
        <w:left w:val="none" w:sz="0" w:space="0" w:color="auto"/>
        <w:bottom w:val="none" w:sz="0" w:space="0" w:color="auto"/>
        <w:right w:val="none" w:sz="0" w:space="0" w:color="auto"/>
      </w:divBdr>
    </w:div>
    <w:div w:id="1303073447">
      <w:bodyDiv w:val="1"/>
      <w:marLeft w:val="0"/>
      <w:marRight w:val="0"/>
      <w:marTop w:val="0"/>
      <w:marBottom w:val="0"/>
      <w:divBdr>
        <w:top w:val="none" w:sz="0" w:space="0" w:color="auto"/>
        <w:left w:val="none" w:sz="0" w:space="0" w:color="auto"/>
        <w:bottom w:val="none" w:sz="0" w:space="0" w:color="auto"/>
        <w:right w:val="none" w:sz="0" w:space="0" w:color="auto"/>
      </w:divBdr>
    </w:div>
    <w:div w:id="1539735260">
      <w:bodyDiv w:val="1"/>
      <w:marLeft w:val="0"/>
      <w:marRight w:val="0"/>
      <w:marTop w:val="0"/>
      <w:marBottom w:val="0"/>
      <w:divBdr>
        <w:top w:val="none" w:sz="0" w:space="0" w:color="auto"/>
        <w:left w:val="none" w:sz="0" w:space="0" w:color="auto"/>
        <w:bottom w:val="none" w:sz="0" w:space="0" w:color="auto"/>
        <w:right w:val="none" w:sz="0" w:space="0" w:color="auto"/>
      </w:divBdr>
    </w:div>
    <w:div w:id="1690335446">
      <w:bodyDiv w:val="1"/>
      <w:marLeft w:val="0"/>
      <w:marRight w:val="0"/>
      <w:marTop w:val="0"/>
      <w:marBottom w:val="0"/>
      <w:divBdr>
        <w:top w:val="none" w:sz="0" w:space="0" w:color="auto"/>
        <w:left w:val="none" w:sz="0" w:space="0" w:color="auto"/>
        <w:bottom w:val="none" w:sz="0" w:space="0" w:color="auto"/>
        <w:right w:val="none" w:sz="0" w:space="0" w:color="auto"/>
      </w:divBdr>
    </w:div>
    <w:div w:id="1695376841">
      <w:bodyDiv w:val="1"/>
      <w:marLeft w:val="0"/>
      <w:marRight w:val="0"/>
      <w:marTop w:val="0"/>
      <w:marBottom w:val="0"/>
      <w:divBdr>
        <w:top w:val="none" w:sz="0" w:space="0" w:color="auto"/>
        <w:left w:val="none" w:sz="0" w:space="0" w:color="auto"/>
        <w:bottom w:val="none" w:sz="0" w:space="0" w:color="auto"/>
        <w:right w:val="none" w:sz="0" w:space="0" w:color="auto"/>
      </w:divBdr>
      <w:divsChild>
        <w:div w:id="1703479523">
          <w:marLeft w:val="0"/>
          <w:marRight w:val="0"/>
          <w:marTop w:val="0"/>
          <w:marBottom w:val="0"/>
          <w:divBdr>
            <w:top w:val="none" w:sz="0" w:space="0" w:color="auto"/>
            <w:left w:val="none" w:sz="0" w:space="0" w:color="auto"/>
            <w:bottom w:val="none" w:sz="0" w:space="0" w:color="auto"/>
            <w:right w:val="none" w:sz="0" w:space="0" w:color="auto"/>
          </w:divBdr>
        </w:div>
      </w:divsChild>
    </w:div>
    <w:div w:id="1857379073">
      <w:bodyDiv w:val="1"/>
      <w:marLeft w:val="0"/>
      <w:marRight w:val="0"/>
      <w:marTop w:val="0"/>
      <w:marBottom w:val="0"/>
      <w:divBdr>
        <w:top w:val="none" w:sz="0" w:space="0" w:color="auto"/>
        <w:left w:val="none" w:sz="0" w:space="0" w:color="auto"/>
        <w:bottom w:val="none" w:sz="0" w:space="0" w:color="auto"/>
        <w:right w:val="none" w:sz="0" w:space="0" w:color="auto"/>
      </w:divBdr>
    </w:div>
    <w:div w:id="1864899976">
      <w:bodyDiv w:val="1"/>
      <w:marLeft w:val="0"/>
      <w:marRight w:val="0"/>
      <w:marTop w:val="0"/>
      <w:marBottom w:val="0"/>
      <w:divBdr>
        <w:top w:val="none" w:sz="0" w:space="0" w:color="auto"/>
        <w:left w:val="none" w:sz="0" w:space="0" w:color="auto"/>
        <w:bottom w:val="none" w:sz="0" w:space="0" w:color="auto"/>
        <w:right w:val="none" w:sz="0" w:space="0" w:color="auto"/>
      </w:divBdr>
    </w:div>
    <w:div w:id="20471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8E03-7A4D-4FBE-A5C1-87285054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2385</Words>
  <Characters>13598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Валерьевич Трущин</dc:creator>
  <cp:keywords/>
  <dc:description/>
  <cp:lastModifiedBy>Поздняков Михаил Михайлович</cp:lastModifiedBy>
  <cp:revision>28</cp:revision>
  <cp:lastPrinted>2024-03-04T16:02:00Z</cp:lastPrinted>
  <dcterms:created xsi:type="dcterms:W3CDTF">2023-11-13T09:18:00Z</dcterms:created>
  <dcterms:modified xsi:type="dcterms:W3CDTF">2024-03-04T17:20:00Z</dcterms:modified>
</cp:coreProperties>
</file>