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EB39" w14:textId="77777777" w:rsidR="00862D3B" w:rsidRPr="004B2FEA" w:rsidRDefault="00862D3B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DDBC0" w14:textId="77777777" w:rsidR="006877FC" w:rsidRPr="004B2FEA" w:rsidRDefault="006877FC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58B419C2" w14:textId="74708A4A" w:rsidR="006877FC" w:rsidRPr="004B2FEA" w:rsidRDefault="006877FC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</w:t>
      </w:r>
      <w:r w:rsidR="00862D3B" w:rsidRPr="004B2F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1961">
        <w:rPr>
          <w:rFonts w:ascii="Times New Roman" w:hAnsi="Times New Roman"/>
          <w:sz w:val="28"/>
          <w:szCs w:val="28"/>
        </w:rPr>
        <w:t>2841</w:t>
      </w:r>
      <w:r w:rsidR="00A541D4"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862D3B"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</w:t>
      </w:r>
    </w:p>
    <w:p w14:paraId="104D0C7C" w14:textId="77777777" w:rsidR="006877FC" w:rsidRPr="004B2FEA" w:rsidRDefault="006877FC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76E49ED3" w14:textId="77777777" w:rsidR="006877FC" w:rsidRPr="004B2FEA" w:rsidRDefault="006877FC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3BAE042E" w14:textId="77777777" w:rsidR="00862D3B" w:rsidRPr="004B2FEA" w:rsidRDefault="00862D3B" w:rsidP="004B2FE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388C" w14:textId="122DA4F8" w:rsidR="00862D3B" w:rsidRPr="004B2FEA" w:rsidRDefault="00D81961" w:rsidP="004B2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DF222E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14:paraId="30FD128D" w14:textId="77777777" w:rsidR="00862D3B" w:rsidRPr="004B2FEA" w:rsidRDefault="00862D3B" w:rsidP="004B2FE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6DD5" w14:textId="71DE3FC7" w:rsidR="00862D3B" w:rsidRPr="004B2FEA" w:rsidRDefault="008C46A6" w:rsidP="009046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Федеральной антимонопольной службы по контролю в сфере закупок (далее – Комиссия)</w:t>
      </w:r>
      <w:r w:rsidR="00862D3B"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15CA84" w14:textId="7076BFC5" w:rsidR="00D81961" w:rsidRPr="0068063A" w:rsidRDefault="006877FC" w:rsidP="009046C0">
      <w:pPr>
        <w:tabs>
          <w:tab w:val="left" w:pos="567"/>
          <w:tab w:val="left" w:pos="963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D8196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9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41D4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2D3B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926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C35893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28/06/105-</w:t>
      </w:r>
      <w:r w:rsidR="00D8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2841</w:t>
      </w:r>
      <w:r w:rsidR="00A541D4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862D3B" w:rsidRPr="0042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  <w:r w:rsidR="00567ECE" w:rsidRPr="004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961" w:rsidRPr="00606181">
        <w:rPr>
          <w:rFonts w:ascii="Times New Roman" w:eastAsia="Calibri" w:hAnsi="Times New Roman"/>
          <w:sz w:val="28"/>
          <w:szCs w:val="28"/>
        </w:rPr>
        <w:t>ООО «</w:t>
      </w:r>
      <w:r w:rsidR="00D81961">
        <w:rPr>
          <w:rFonts w:ascii="Times New Roman" w:eastAsia="Calibri" w:hAnsi="Times New Roman"/>
          <w:sz w:val="28"/>
          <w:szCs w:val="28"/>
        </w:rPr>
        <w:t>СК «Р-Проект</w:t>
      </w:r>
      <w:r w:rsidR="00D81961" w:rsidRPr="00606181">
        <w:rPr>
          <w:rFonts w:ascii="Times New Roman" w:eastAsia="Calibri" w:hAnsi="Times New Roman"/>
          <w:sz w:val="28"/>
          <w:szCs w:val="28"/>
        </w:rPr>
        <w:t>» (</w:t>
      </w:r>
      <w:r w:rsidR="00D81961" w:rsidRPr="001706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– Заявитель) на действия </w:t>
      </w:r>
      <w:r w:rsidR="00D81961" w:rsidRPr="0083621D">
        <w:rPr>
          <w:rFonts w:ascii="Times New Roman" w:hAnsi="Times New Roman" w:cs="Times New Roman"/>
          <w:sz w:val="28"/>
          <w:szCs w:val="28"/>
        </w:rPr>
        <w:t>Фонд</w:t>
      </w:r>
      <w:r w:rsidR="00D81961">
        <w:rPr>
          <w:rFonts w:ascii="Times New Roman" w:hAnsi="Times New Roman" w:cs="Times New Roman"/>
          <w:sz w:val="28"/>
          <w:szCs w:val="28"/>
        </w:rPr>
        <w:t>а</w:t>
      </w:r>
      <w:r w:rsidR="00D81961" w:rsidRPr="0083621D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 Федерации</w:t>
      </w:r>
      <w:r w:rsidR="00D8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D81961" w:rsidRPr="00845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Заказчик) при проведении Заказчиком, </w:t>
      </w:r>
      <w:r w:rsidR="00D8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комиссией по осуществлению закупок</w:t>
      </w:r>
      <w:r w:rsidR="00D81961" w:rsidRPr="002D5B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1961" w:rsidRPr="0083621D">
        <w:rPr>
          <w:rFonts w:ascii="Times New Roman" w:hAnsi="Times New Roman" w:cs="Times New Roman"/>
          <w:sz w:val="28"/>
          <w:szCs w:val="28"/>
        </w:rPr>
        <w:t>Фонд</w:t>
      </w:r>
      <w:r w:rsidR="00D81961">
        <w:rPr>
          <w:rFonts w:ascii="Times New Roman" w:hAnsi="Times New Roman" w:cs="Times New Roman"/>
          <w:sz w:val="28"/>
          <w:szCs w:val="28"/>
        </w:rPr>
        <w:t>а</w:t>
      </w:r>
      <w:r w:rsidR="00D81961" w:rsidRPr="0083621D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 Федерации</w:t>
      </w:r>
      <w:r w:rsidR="00D81961" w:rsidRPr="00845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Комиссия по осуществлению закупок)</w:t>
      </w:r>
      <w:r w:rsidR="00904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8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1961" w:rsidRPr="00845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ООО «РТС-тендер» (далее </w:t>
      </w:r>
      <w:r w:rsidR="00D81961" w:rsidRPr="008362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Оператор электронной площадки) </w:t>
      </w:r>
      <w:r w:rsidR="00D81961" w:rsidRPr="008362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электронного аукциона на право заключения контракта на в</w:t>
      </w:r>
      <w:r w:rsidR="00D81961" w:rsidRPr="0083621D">
        <w:rPr>
          <w:rStyle w:val="cardmaininfocontent"/>
          <w:rFonts w:ascii="Times New Roman" w:hAnsi="Times New Roman" w:cs="Times New Roman"/>
          <w:sz w:val="28"/>
          <w:szCs w:val="28"/>
        </w:rPr>
        <w:t>ыполнение работ, оказание услуг по техническому обслуживанию (ТО), планово-предупредительным и (ремонтным) работам (ППР) по инженерным системам и оборудованию зданий ЦА СФР, включая поставку расходных материалов</w:t>
      </w:r>
      <w:r w:rsidR="00D81961" w:rsidRPr="008362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(номер извещения в </w:t>
      </w:r>
      <w:r w:rsidR="00D81961" w:rsidRPr="0083621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единой информационной системе в сфере закупок www.zakupki.gov.ru (далее – ЕИС) – </w:t>
      </w:r>
      <w:hyperlink r:id="rId7" w:tgtFrame="_blank" w:history="1">
        <w:r w:rsidR="00D81961" w:rsidRPr="00D81961">
          <w:rPr>
            <w:rStyle w:val="a6"/>
            <w:rFonts w:cs="Times New Roman"/>
            <w:color w:val="0D0D0D" w:themeColor="text1" w:themeTint="F2"/>
            <w:sz w:val="28"/>
            <w:szCs w:val="28"/>
            <w:u w:val="none"/>
          </w:rPr>
          <w:t>0273100000123000196</w:t>
        </w:r>
      </w:hyperlink>
      <w:r w:rsidR="00D81961" w:rsidRPr="0083621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9046C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="00D81961" w:rsidRPr="0083621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соответственно – </w:t>
      </w:r>
      <w:r w:rsidR="00D8196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Аукцион</w:t>
      </w:r>
      <w:r w:rsidR="00D81961" w:rsidRPr="0083621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Извещение), и в результате</w:t>
      </w:r>
      <w:r w:rsidR="00D81961" w:rsidRPr="0084572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осуществления внеплановой проверки в соответствии с пунктом 1 части 15 статьи 99 Федерального </w:t>
      </w:r>
      <w:r w:rsidR="00D81961" w:rsidRPr="00845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от 05.04.2013 № 44-ФЗ «О </w:t>
      </w:r>
      <w:r w:rsidR="00D81961" w:rsidRPr="0084572C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  <w:r w:rsidR="00D81961" w:rsidRPr="00606181">
        <w:rPr>
          <w:rFonts w:ascii="Times New Roman" w:eastAsia="Calibri" w:hAnsi="Times New Roman"/>
          <w:sz w:val="28"/>
          <w:szCs w:val="28"/>
        </w:rPr>
        <w:t xml:space="preserve"> государственн</w:t>
      </w:r>
      <w:r w:rsidR="00D81961">
        <w:rPr>
          <w:rFonts w:ascii="Times New Roman" w:eastAsia="Calibri" w:hAnsi="Times New Roman"/>
          <w:sz w:val="28"/>
          <w:szCs w:val="28"/>
        </w:rPr>
        <w:t xml:space="preserve">ых </w:t>
      </w:r>
      <w:r w:rsidR="00D81961" w:rsidRPr="00606181">
        <w:rPr>
          <w:rFonts w:ascii="Times New Roman" w:eastAsia="Calibri" w:hAnsi="Times New Roman"/>
          <w:sz w:val="28"/>
          <w:szCs w:val="28"/>
        </w:rPr>
        <w:t>и муниципальных нужд» (далее – Закон о контрактной системе),</w:t>
      </w:r>
    </w:p>
    <w:p w14:paraId="2FA156ED" w14:textId="0D21BB29" w:rsidR="008B3205" w:rsidRPr="004B2FEA" w:rsidRDefault="008B3205" w:rsidP="00D81961">
      <w:pPr>
        <w:tabs>
          <w:tab w:val="left" w:pos="9498"/>
          <w:tab w:val="left" w:pos="9639"/>
        </w:tabs>
        <w:spacing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0A18E" w14:textId="77777777" w:rsidR="00441B73" w:rsidRDefault="006877FC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7329167B" w14:textId="77777777" w:rsidR="004B649F" w:rsidRPr="004B2FEA" w:rsidRDefault="004B649F" w:rsidP="004B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574C" w14:textId="2F95C891" w:rsidR="004B649F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Заказчику, Комиссии по осуществлению закупок</w:t>
      </w:r>
      <w:r w:rsidR="00235587">
        <w:rPr>
          <w:rFonts w:ascii="Times New Roman" w:hAnsi="Times New Roman"/>
          <w:sz w:val="28"/>
          <w:szCs w:val="28"/>
        </w:rPr>
        <w:t xml:space="preserve"> отменить</w:t>
      </w:r>
      <w:r w:rsidR="00422E5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>протокол подведения итогов определения поставщика (подрядчика, исполнител</w:t>
      </w:r>
      <w:r w:rsidR="00D81961">
        <w:rPr>
          <w:rFonts w:ascii="Times New Roman" w:hAnsi="Times New Roman"/>
          <w:sz w:val="28"/>
          <w:szCs w:val="28"/>
        </w:rPr>
        <w:t>я) от 2</w:t>
      </w:r>
      <w:r w:rsidR="009046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</w:t>
      </w:r>
      <w:r w:rsidRPr="001C0F39">
        <w:rPr>
          <w:rFonts w:ascii="Times New Roman" w:hAnsi="Times New Roman"/>
          <w:sz w:val="28"/>
          <w:szCs w:val="28"/>
        </w:rPr>
        <w:t>.2023 № ИЭ</w:t>
      </w:r>
      <w:r>
        <w:rPr>
          <w:rFonts w:ascii="Times New Roman" w:hAnsi="Times New Roman"/>
          <w:sz w:val="28"/>
          <w:szCs w:val="28"/>
        </w:rPr>
        <w:t>А1</w:t>
      </w:r>
      <w:r w:rsidR="00422E56">
        <w:rPr>
          <w:rFonts w:ascii="Times New Roman" w:hAnsi="Times New Roman"/>
          <w:sz w:val="28"/>
          <w:szCs w:val="28"/>
        </w:rPr>
        <w:t xml:space="preserve"> (далее – Протокол</w:t>
      </w:r>
      <w:r w:rsidRPr="001C0F39">
        <w:rPr>
          <w:rFonts w:ascii="Times New Roman" w:hAnsi="Times New Roman"/>
          <w:sz w:val="28"/>
          <w:szCs w:val="28"/>
        </w:rPr>
        <w:t>).</w:t>
      </w:r>
    </w:p>
    <w:p w14:paraId="692DBCDF" w14:textId="77777777" w:rsidR="004B649F" w:rsidRPr="001C0F39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предписания: </w:t>
      </w:r>
    </w:p>
    <w:p w14:paraId="1AB3B50B" w14:textId="5A6F9CA8" w:rsidR="004B649F" w:rsidRPr="001C0F39" w:rsidRDefault="004B649F" w:rsidP="004B649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вернуть участникам закупки ранее поданные заявки на участие </w:t>
      </w:r>
      <w:r w:rsidRPr="001C0F3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7B352E66" w14:textId="42FF6917" w:rsidR="004B649F" w:rsidRPr="001C0F39" w:rsidRDefault="004B649F" w:rsidP="004B649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прекратить блокирование операций по счетам для проведения операций             по обеспечению участия в электронных закупках, открытым участниками закупки, подавшими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в отношении денежных средств в размере обеспечения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;</w:t>
      </w:r>
    </w:p>
    <w:p w14:paraId="4242033A" w14:textId="5BF30F56" w:rsidR="004B649F" w:rsidRPr="001C0F39" w:rsidRDefault="004B649F" w:rsidP="004B649F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уведомить участников закупки об отмене Протокол</w:t>
      </w:r>
      <w:r w:rsidR="00D81961">
        <w:rPr>
          <w:rFonts w:ascii="Times New Roman" w:hAnsi="Times New Roman"/>
          <w:sz w:val="28"/>
          <w:szCs w:val="28"/>
        </w:rPr>
        <w:t>а</w:t>
      </w:r>
      <w:r w:rsidRPr="001C0F39">
        <w:rPr>
          <w:rFonts w:ascii="Times New Roman" w:hAnsi="Times New Roman"/>
          <w:sz w:val="28"/>
          <w:szCs w:val="28"/>
        </w:rPr>
        <w:t xml:space="preserve">, о новой дате окончания срока 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</w:t>
      </w:r>
      <w:r w:rsidRPr="001C0F39">
        <w:rPr>
          <w:rFonts w:ascii="Times New Roman" w:hAnsi="Times New Roman"/>
          <w:sz w:val="28"/>
          <w:szCs w:val="28"/>
        </w:rPr>
        <w:br/>
        <w:t xml:space="preserve">а также о необходимости наличия на специальных счетах, открытых участниками закупки, денежных средств в размере обеспечения заявки </w:t>
      </w:r>
      <w:r w:rsidRPr="001C0F39"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, о блокировании операций в отношении указанных средств, в случае если в их отношении блокирование прекращено </w:t>
      </w:r>
      <w:r w:rsidRPr="001C0F39">
        <w:rPr>
          <w:rFonts w:ascii="Times New Roman" w:hAnsi="Times New Roman"/>
          <w:sz w:val="28"/>
          <w:szCs w:val="28"/>
        </w:rPr>
        <w:br/>
        <w:t xml:space="preserve">либо о необходимости наличия у участников закупки независимой гарантии, соответствующей требованиям Закона о контрактной системе. </w:t>
      </w:r>
    </w:p>
    <w:p w14:paraId="7982B1CA" w14:textId="77777777" w:rsidR="004B649F" w:rsidRPr="001C0F39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>Заказчику:</w:t>
      </w:r>
    </w:p>
    <w:p w14:paraId="25EB9DE7" w14:textId="69492980" w:rsidR="004B649F" w:rsidRPr="001C0F39" w:rsidRDefault="004B649F" w:rsidP="004B649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привести Извещение в соответствие с требованиями законодательства Российской Федерации о контрактной системе в сфере закупок и с учетом решения от </w:t>
      </w:r>
      <w:r w:rsidR="00D81961">
        <w:rPr>
          <w:rFonts w:ascii="Times New Roman" w:hAnsi="Times New Roman"/>
          <w:sz w:val="28"/>
          <w:szCs w:val="28"/>
        </w:rPr>
        <w:t>07</w:t>
      </w:r>
      <w:r w:rsidRPr="001C0F39">
        <w:rPr>
          <w:rFonts w:ascii="Times New Roman" w:hAnsi="Times New Roman"/>
          <w:sz w:val="28"/>
          <w:szCs w:val="28"/>
        </w:rPr>
        <w:t>.</w:t>
      </w:r>
      <w:r w:rsidR="00D81961">
        <w:rPr>
          <w:rFonts w:ascii="Times New Roman" w:hAnsi="Times New Roman"/>
          <w:sz w:val="28"/>
          <w:szCs w:val="28"/>
        </w:rPr>
        <w:t>12</w:t>
      </w:r>
      <w:r w:rsidRPr="001C0F39">
        <w:rPr>
          <w:rFonts w:ascii="Times New Roman" w:hAnsi="Times New Roman"/>
          <w:sz w:val="28"/>
          <w:szCs w:val="28"/>
        </w:rPr>
        <w:t>.2023 по делу № 28/06/105-</w:t>
      </w:r>
      <w:r w:rsidR="00D81961">
        <w:rPr>
          <w:rFonts w:ascii="Times New Roman" w:hAnsi="Times New Roman"/>
          <w:sz w:val="28"/>
          <w:szCs w:val="28"/>
        </w:rPr>
        <w:t>2841</w:t>
      </w:r>
      <w:r w:rsidRPr="001C0F39">
        <w:rPr>
          <w:rFonts w:ascii="Times New Roman" w:hAnsi="Times New Roman"/>
          <w:sz w:val="28"/>
          <w:szCs w:val="28"/>
        </w:rPr>
        <w:t>/2023</w:t>
      </w:r>
      <w:r>
        <w:rPr>
          <w:rFonts w:ascii="Times New Roman" w:hAnsi="Times New Roman"/>
          <w:sz w:val="28"/>
          <w:szCs w:val="28"/>
        </w:rPr>
        <w:t>,</w:t>
      </w:r>
      <w:r w:rsidRPr="001C0F39">
        <w:rPr>
          <w:rFonts w:ascii="Times New Roman" w:hAnsi="Times New Roman"/>
          <w:sz w:val="28"/>
          <w:szCs w:val="28"/>
        </w:rPr>
        <w:t xml:space="preserve"> разместить соответствующее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1C0F39">
        <w:rPr>
          <w:rFonts w:ascii="Times New Roman" w:hAnsi="Times New Roman"/>
          <w:sz w:val="28"/>
          <w:szCs w:val="28"/>
        </w:rPr>
        <w:t xml:space="preserve"> в ЕИС;</w:t>
      </w:r>
    </w:p>
    <w:p w14:paraId="5B1562C9" w14:textId="65C8FD39" w:rsidR="004B649F" w:rsidRPr="001C0F39" w:rsidRDefault="004B649F" w:rsidP="004B649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назначить новую дату окончания срока подачи заявок на участие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. При этом дата окончания срока подачи заявок на участие                                   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 xml:space="preserve"> должна быть назначена не ранее чем через </w:t>
      </w:r>
      <w:r w:rsidR="00422E56">
        <w:rPr>
          <w:rFonts w:ascii="Times New Roman" w:hAnsi="Times New Roman"/>
          <w:sz w:val="28"/>
          <w:szCs w:val="28"/>
        </w:rPr>
        <w:t>6</w:t>
      </w:r>
      <w:r w:rsidRPr="001C0F39">
        <w:rPr>
          <w:rFonts w:ascii="Times New Roman" w:hAnsi="Times New Roman"/>
          <w:sz w:val="28"/>
          <w:szCs w:val="28"/>
        </w:rPr>
        <w:t xml:space="preserve"> дней</w:t>
      </w:r>
      <w:r w:rsidR="00586926">
        <w:rPr>
          <w:rFonts w:ascii="Times New Roman" w:hAnsi="Times New Roman"/>
          <w:sz w:val="28"/>
          <w:szCs w:val="28"/>
        </w:rPr>
        <w:t xml:space="preserve"> </w:t>
      </w:r>
      <w:r w:rsidRPr="001C0F39">
        <w:rPr>
          <w:rFonts w:ascii="Times New Roman" w:hAnsi="Times New Roman"/>
          <w:sz w:val="28"/>
          <w:szCs w:val="28"/>
        </w:rPr>
        <w:t xml:space="preserve">со дня размещения в ЕИС соответствующего извещения о проведении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sz w:val="28"/>
          <w:szCs w:val="28"/>
        </w:rPr>
        <w:t>.</w:t>
      </w:r>
    </w:p>
    <w:p w14:paraId="5E7B97E1" w14:textId="461D43FD" w:rsidR="004B649F" w:rsidRPr="001C0F39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 не позднее 1 рабочего дня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 xml:space="preserve">со дня исполнения пункта 3 настоящего предписания уведомить участника закупки, подавшего заявку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о новой дате окончания срока </w:t>
      </w:r>
      <w:r w:rsidRPr="001C0F3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подачи заявок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дате рассмотрения заявок на участие </w:t>
      </w:r>
      <w:r w:rsidRPr="001C0F39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 xml:space="preserve">, а также о возможности подать новые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C0F39">
        <w:rPr>
          <w:rFonts w:ascii="Times New Roman" w:hAnsi="Times New Roman"/>
          <w:color w:val="000000"/>
          <w:sz w:val="28"/>
          <w:szCs w:val="28"/>
        </w:rPr>
        <w:t>.</w:t>
      </w:r>
    </w:p>
    <w:p w14:paraId="467E6AEE" w14:textId="3E61132B" w:rsidR="004B649F" w:rsidRPr="001C0F39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</w:t>
      </w:r>
      <w:r w:rsidRPr="001C0F39">
        <w:rPr>
          <w:rFonts w:ascii="Times New Roman" w:hAnsi="Times New Roman"/>
          <w:sz w:val="28"/>
          <w:szCs w:val="28"/>
        </w:rPr>
        <w:br/>
        <w:t xml:space="preserve">в сфере закупок и с учетом решения от </w:t>
      </w:r>
      <w:r w:rsidR="00D81961">
        <w:rPr>
          <w:rFonts w:ascii="Times New Roman" w:hAnsi="Times New Roman"/>
          <w:sz w:val="28"/>
          <w:szCs w:val="28"/>
        </w:rPr>
        <w:t>07</w:t>
      </w:r>
      <w:r w:rsidRPr="001C0F39">
        <w:rPr>
          <w:rFonts w:ascii="Times New Roman" w:hAnsi="Times New Roman"/>
          <w:sz w:val="28"/>
          <w:szCs w:val="28"/>
        </w:rPr>
        <w:t>.</w:t>
      </w:r>
      <w:r w:rsidR="00D81961">
        <w:rPr>
          <w:rFonts w:ascii="Times New Roman" w:hAnsi="Times New Roman"/>
          <w:sz w:val="28"/>
          <w:szCs w:val="28"/>
        </w:rPr>
        <w:t>12</w:t>
      </w:r>
      <w:r w:rsidRPr="001C0F39">
        <w:rPr>
          <w:rFonts w:ascii="Times New Roman" w:hAnsi="Times New Roman"/>
          <w:sz w:val="28"/>
          <w:szCs w:val="28"/>
        </w:rPr>
        <w:t xml:space="preserve">.2023 по делу </w:t>
      </w:r>
      <w:r w:rsidR="00D81961">
        <w:rPr>
          <w:rFonts w:ascii="Times New Roman" w:hAnsi="Times New Roman"/>
          <w:sz w:val="28"/>
          <w:szCs w:val="28"/>
        </w:rPr>
        <w:br/>
      </w:r>
      <w:r w:rsidRPr="001C0F39">
        <w:rPr>
          <w:rFonts w:ascii="Times New Roman" w:hAnsi="Times New Roman"/>
          <w:sz w:val="28"/>
          <w:szCs w:val="28"/>
        </w:rPr>
        <w:t>№ 28/06/105-</w:t>
      </w:r>
      <w:r w:rsidR="00D81961">
        <w:rPr>
          <w:rFonts w:ascii="Times New Roman" w:hAnsi="Times New Roman"/>
          <w:sz w:val="28"/>
          <w:szCs w:val="28"/>
        </w:rPr>
        <w:t>2841</w:t>
      </w:r>
      <w:r w:rsidRPr="001C0F39">
        <w:rPr>
          <w:rFonts w:ascii="Times New Roman" w:hAnsi="Times New Roman"/>
          <w:sz w:val="28"/>
          <w:szCs w:val="28"/>
        </w:rPr>
        <w:t>/2023.</w:t>
      </w:r>
    </w:p>
    <w:p w14:paraId="7AD8FE48" w14:textId="23375A43" w:rsidR="004B649F" w:rsidRPr="001C0F39" w:rsidRDefault="004B649F" w:rsidP="004B649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39">
        <w:rPr>
          <w:rFonts w:ascii="Times New Roman" w:hAnsi="Times New Roman"/>
          <w:sz w:val="28"/>
          <w:szCs w:val="28"/>
        </w:rPr>
        <w:t xml:space="preserve">Заказчику, Комиссии по осуществлению закупок, Оператору электронной площадки в срок до </w:t>
      </w:r>
      <w:r w:rsidR="00D81961">
        <w:rPr>
          <w:rFonts w:ascii="Times New Roman" w:hAnsi="Times New Roman"/>
          <w:sz w:val="28"/>
          <w:szCs w:val="28"/>
        </w:rPr>
        <w:t>27</w:t>
      </w:r>
      <w:r w:rsidRPr="001C0F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C0F39">
        <w:rPr>
          <w:rFonts w:ascii="Times New Roman" w:hAnsi="Times New Roman"/>
          <w:sz w:val="28"/>
          <w:szCs w:val="28"/>
        </w:rPr>
        <w:t xml:space="preserve">.2023 исполнить настоящее предписание и представить в ФАС России подтверждение исполнения настоящего предписания </w:t>
      </w:r>
      <w:r w:rsidRPr="001C0F39">
        <w:rPr>
          <w:rFonts w:ascii="Times New Roman" w:hAnsi="Times New Roman"/>
          <w:sz w:val="28"/>
          <w:szCs w:val="28"/>
        </w:rPr>
        <w:br/>
        <w:t xml:space="preserve">в письменном виде, а также по электронной почте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shorkingm</w:t>
      </w:r>
      <w:proofErr w:type="spellEnd"/>
      <w:r w:rsidRPr="001C0F39">
        <w:rPr>
          <w:rFonts w:ascii="Times New Roman" w:hAnsi="Times New Roman"/>
          <w:sz w:val="28"/>
          <w:szCs w:val="28"/>
        </w:rPr>
        <w:t>@fas.gov.ru, delo@fas.gov.ru.</w:t>
      </w:r>
    </w:p>
    <w:p w14:paraId="719FF77B" w14:textId="77777777" w:rsidR="004B649F" w:rsidRPr="001C0F39" w:rsidRDefault="004B649F" w:rsidP="004B649F">
      <w:pPr>
        <w:pStyle w:val="ab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E6161B" w14:textId="77777777" w:rsidR="004B649F" w:rsidRPr="001C0F39" w:rsidRDefault="004B649F" w:rsidP="004B649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об устранении нарушений законодательства Российской Федерации                                  о контрактной системе в сфере закупок.</w:t>
      </w:r>
    </w:p>
    <w:p w14:paraId="35EADD5B" w14:textId="77777777" w:rsidR="004B649F" w:rsidRPr="001C0F39" w:rsidRDefault="004B649F" w:rsidP="004B649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F39"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статьи 19.5 Кодекса Российской Федерации об административных правонарушениях.</w:t>
      </w:r>
    </w:p>
    <w:p w14:paraId="5B9570AA" w14:textId="7641AD07" w:rsidR="00D305FD" w:rsidRPr="00736CF5" w:rsidRDefault="00D305FD" w:rsidP="00736CF5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305FD" w:rsidRPr="00736CF5" w:rsidSect="004B649F">
      <w:headerReference w:type="default" r:id="rId8"/>
      <w:pgSz w:w="11907" w:h="16389"/>
      <w:pgMar w:top="709" w:right="567" w:bottom="567" w:left="1701" w:header="454" w:footer="8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7FF9" w14:textId="77777777" w:rsidR="001709BF" w:rsidRDefault="001709BF">
      <w:pPr>
        <w:spacing w:after="0" w:line="240" w:lineRule="auto"/>
      </w:pPr>
      <w:r>
        <w:separator/>
      </w:r>
    </w:p>
  </w:endnote>
  <w:endnote w:type="continuationSeparator" w:id="0">
    <w:p w14:paraId="446DC093" w14:textId="77777777" w:rsidR="001709BF" w:rsidRDefault="001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87773" w14:textId="77777777" w:rsidR="001709BF" w:rsidRDefault="001709BF">
      <w:pPr>
        <w:spacing w:after="0" w:line="240" w:lineRule="auto"/>
      </w:pPr>
      <w:r>
        <w:separator/>
      </w:r>
    </w:p>
  </w:footnote>
  <w:footnote w:type="continuationSeparator" w:id="0">
    <w:p w14:paraId="071B36E8" w14:textId="77777777" w:rsidR="001709BF" w:rsidRDefault="0017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8934" w14:textId="77777777" w:rsidR="000C5DE9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1130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B11"/>
    <w:multiLevelType w:val="hybridMultilevel"/>
    <w:tmpl w:val="E0327DCC"/>
    <w:lvl w:ilvl="0" w:tplc="330221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DC4"/>
    <w:multiLevelType w:val="hybridMultilevel"/>
    <w:tmpl w:val="28F4A2F2"/>
    <w:lvl w:ilvl="0" w:tplc="FF16A9E6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7" w15:restartNumberingAfterBreak="0">
    <w:nsid w:val="2CE465E2"/>
    <w:multiLevelType w:val="hybridMultilevel"/>
    <w:tmpl w:val="9C5ACFF6"/>
    <w:lvl w:ilvl="0" w:tplc="6DD88FD6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837225D"/>
    <w:multiLevelType w:val="hybridMultilevel"/>
    <w:tmpl w:val="745C6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F5C52"/>
    <w:multiLevelType w:val="hybridMultilevel"/>
    <w:tmpl w:val="F4C6EEF2"/>
    <w:lvl w:ilvl="0" w:tplc="AE4AD0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4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5" w15:restartNumberingAfterBreak="0">
    <w:nsid w:val="7D626AAA"/>
    <w:multiLevelType w:val="hybridMultilevel"/>
    <w:tmpl w:val="A89CFA12"/>
    <w:lvl w:ilvl="0" w:tplc="5AA28E6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9"/>
    <w:rsid w:val="00016882"/>
    <w:rsid w:val="0007223C"/>
    <w:rsid w:val="000C2552"/>
    <w:rsid w:val="000C5DE9"/>
    <w:rsid w:val="00113064"/>
    <w:rsid w:val="00140E62"/>
    <w:rsid w:val="001605BE"/>
    <w:rsid w:val="001709BF"/>
    <w:rsid w:val="00180667"/>
    <w:rsid w:val="0018310E"/>
    <w:rsid w:val="00191A96"/>
    <w:rsid w:val="00196B32"/>
    <w:rsid w:val="001C35A9"/>
    <w:rsid w:val="001E7524"/>
    <w:rsid w:val="00202A8F"/>
    <w:rsid w:val="00235587"/>
    <w:rsid w:val="002359B3"/>
    <w:rsid w:val="0023762B"/>
    <w:rsid w:val="00263361"/>
    <w:rsid w:val="002C6906"/>
    <w:rsid w:val="00300578"/>
    <w:rsid w:val="00304A9E"/>
    <w:rsid w:val="0031238B"/>
    <w:rsid w:val="0031430B"/>
    <w:rsid w:val="003169BC"/>
    <w:rsid w:val="00333FEC"/>
    <w:rsid w:val="003A66BD"/>
    <w:rsid w:val="003D3766"/>
    <w:rsid w:val="003E3A2D"/>
    <w:rsid w:val="00422E56"/>
    <w:rsid w:val="0043578D"/>
    <w:rsid w:val="00436202"/>
    <w:rsid w:val="00437E84"/>
    <w:rsid w:val="00441B73"/>
    <w:rsid w:val="00453948"/>
    <w:rsid w:val="004750A1"/>
    <w:rsid w:val="004831A0"/>
    <w:rsid w:val="004B2783"/>
    <w:rsid w:val="004B2FEA"/>
    <w:rsid w:val="004B649F"/>
    <w:rsid w:val="004E74E2"/>
    <w:rsid w:val="00504A6D"/>
    <w:rsid w:val="00517B81"/>
    <w:rsid w:val="0054327A"/>
    <w:rsid w:val="00567ECE"/>
    <w:rsid w:val="00586926"/>
    <w:rsid w:val="005A4EF6"/>
    <w:rsid w:val="005A6B6D"/>
    <w:rsid w:val="005B0ABA"/>
    <w:rsid w:val="005F785C"/>
    <w:rsid w:val="0061236B"/>
    <w:rsid w:val="00653DEC"/>
    <w:rsid w:val="006877FC"/>
    <w:rsid w:val="00736CF5"/>
    <w:rsid w:val="00771438"/>
    <w:rsid w:val="007B0977"/>
    <w:rsid w:val="007D63AC"/>
    <w:rsid w:val="008060DF"/>
    <w:rsid w:val="0081010D"/>
    <w:rsid w:val="00812681"/>
    <w:rsid w:val="0081690B"/>
    <w:rsid w:val="00820594"/>
    <w:rsid w:val="00845CB5"/>
    <w:rsid w:val="00851FB4"/>
    <w:rsid w:val="00862D3B"/>
    <w:rsid w:val="008656E5"/>
    <w:rsid w:val="008B3205"/>
    <w:rsid w:val="008C46A6"/>
    <w:rsid w:val="008C69F9"/>
    <w:rsid w:val="008D6E2E"/>
    <w:rsid w:val="008E64E0"/>
    <w:rsid w:val="009046C0"/>
    <w:rsid w:val="00945898"/>
    <w:rsid w:val="00966F1C"/>
    <w:rsid w:val="00A04AC9"/>
    <w:rsid w:val="00A541D4"/>
    <w:rsid w:val="00A763BB"/>
    <w:rsid w:val="00A81456"/>
    <w:rsid w:val="00A842A7"/>
    <w:rsid w:val="00AA6E16"/>
    <w:rsid w:val="00AE556B"/>
    <w:rsid w:val="00B03E9C"/>
    <w:rsid w:val="00B64412"/>
    <w:rsid w:val="00BC53EE"/>
    <w:rsid w:val="00BD7DBE"/>
    <w:rsid w:val="00C35893"/>
    <w:rsid w:val="00C47CAA"/>
    <w:rsid w:val="00C54398"/>
    <w:rsid w:val="00CB333D"/>
    <w:rsid w:val="00D305FD"/>
    <w:rsid w:val="00D62D17"/>
    <w:rsid w:val="00D65CA4"/>
    <w:rsid w:val="00D81961"/>
    <w:rsid w:val="00DA3834"/>
    <w:rsid w:val="00DB40DB"/>
    <w:rsid w:val="00DC32DA"/>
    <w:rsid w:val="00DC671C"/>
    <w:rsid w:val="00DF222E"/>
    <w:rsid w:val="00E35F59"/>
    <w:rsid w:val="00E369A7"/>
    <w:rsid w:val="00E417EE"/>
    <w:rsid w:val="00E722A0"/>
    <w:rsid w:val="00E95056"/>
    <w:rsid w:val="00EB6BC9"/>
    <w:rsid w:val="00EE7A87"/>
    <w:rsid w:val="00F0545E"/>
    <w:rsid w:val="00F1155D"/>
    <w:rsid w:val="00F12BB1"/>
    <w:rsid w:val="00F33251"/>
    <w:rsid w:val="00F81503"/>
    <w:rsid w:val="00F86C04"/>
    <w:rsid w:val="00FB7C56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E200D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c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qFormat/>
    <w:locked/>
    <w:rsid w:val="004B649F"/>
  </w:style>
  <w:style w:type="character" w:customStyle="1" w:styleId="cardmaininfopurchaselink">
    <w:name w:val="cardmaininfo__purchaselink"/>
    <w:basedOn w:val="a0"/>
    <w:rsid w:val="00D81961"/>
  </w:style>
  <w:style w:type="character" w:styleId="ad">
    <w:name w:val="FollowedHyperlink"/>
    <w:basedOn w:val="a0"/>
    <w:uiPriority w:val="99"/>
    <w:semiHidden/>
    <w:unhideWhenUsed/>
    <w:rsid w:val="0090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common-info.html?regNumber=027310000012300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Шоркин Георгий Михайлович</cp:lastModifiedBy>
  <cp:revision>9</cp:revision>
  <cp:lastPrinted>2023-12-12T07:24:00Z</cp:lastPrinted>
  <dcterms:created xsi:type="dcterms:W3CDTF">2023-11-30T13:58:00Z</dcterms:created>
  <dcterms:modified xsi:type="dcterms:W3CDTF">2023-12-12T16:47:00Z</dcterms:modified>
</cp:coreProperties>
</file>